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/>
        <w:bidi w:val="0"/>
        <w:spacing w:before="0" w:beforeAutospacing="0" w:after="0" w:afterAutospacing="0" w:line="320" w:lineRule="atLeast"/>
        <w:ind w:left="0" w:right="0" w:firstLine="0"/>
        <w:jc w:val="both"/>
        <w:textAlignment w:val="baseline"/>
        <w:rPr>
          <w:rFonts w:hint="eastAsia" w:ascii="黑体" w:hAnsi="黑体" w:eastAsia="黑体" w:cs="黑体"/>
          <w:b/>
          <w:bCs/>
          <w:i w:val="0"/>
          <w:caps w:val="0"/>
          <w:smallCaps w:val="0"/>
          <w:color w:val="000000"/>
          <w:spacing w:val="0"/>
          <w:kern w:val="0"/>
          <w:sz w:val="32"/>
          <w:szCs w:val="32"/>
          <w:u w:val="none"/>
          <w:vertAlign w:val="baseline"/>
          <w:lang w:val="en-US" w:eastAsia="zh-CN"/>
        </w:rPr>
      </w:pPr>
      <w:r>
        <w:rPr>
          <w:rFonts w:hint="eastAsia" w:ascii="黑体" w:hAnsi="黑体" w:eastAsia="黑体" w:cs="黑体"/>
          <w:i w:val="0"/>
          <w:caps w:val="0"/>
          <w:smallCaps w:val="0"/>
          <w:color w:val="000000"/>
          <w:spacing w:val="0"/>
          <w:kern w:val="0"/>
          <w:sz w:val="32"/>
          <w:szCs w:val="32"/>
          <w:u w:val="none"/>
          <w:vertAlign w:val="baseline"/>
          <w:lang w:val="en-US" w:eastAsia="zh-CN"/>
        </w:rPr>
        <w:t>附件1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jc w:val="center"/>
        <w:textAlignment w:val="auto"/>
        <w:rPr>
          <w:rFonts w:hint="eastAsia"/>
          <w:lang w:eastAsia="zh-CN"/>
        </w:rPr>
      </w:pPr>
      <w:r>
        <w:rPr>
          <w:rFonts w:hint="eastAsia" w:ascii="方正小标宋_GBK" w:hAnsi="方正小标宋_GBK" w:eastAsia="方正小标宋_GBK" w:cs="方正小标宋_GBK"/>
          <w:b/>
          <w:bCs/>
          <w:sz w:val="36"/>
          <w:szCs w:val="36"/>
          <w:u w:val="none"/>
          <w:lang w:eastAsia="zh-CN"/>
        </w:rPr>
        <w:t>现行有效政府规章清理目录及责任分解表</w:t>
      </w:r>
    </w:p>
    <w:tbl>
      <w:tblPr>
        <w:tblStyle w:val="8"/>
        <w:tblW w:w="941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5"/>
        <w:gridCol w:w="5676"/>
        <w:gridCol w:w="306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20" w:lineRule="exact"/>
              <w:jc w:val="center"/>
              <w:textAlignment w:val="auto"/>
              <w:rPr>
                <w:rFonts w:hint="eastAsia" w:ascii="黑体" w:hAnsi="黑体" w:eastAsia="黑体" w:cs="黑体"/>
                <w:spacing w:val="-11"/>
                <w:sz w:val="24"/>
                <w:szCs w:val="24"/>
                <w:u w:val="none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spacing w:val="-11"/>
                <w:sz w:val="24"/>
                <w:szCs w:val="24"/>
                <w:u w:val="none"/>
                <w:vertAlign w:val="baseline"/>
                <w:lang w:eastAsia="zh-CN"/>
              </w:rPr>
              <w:t>序号</w:t>
            </w:r>
          </w:p>
        </w:tc>
        <w:tc>
          <w:tcPr>
            <w:tcW w:w="5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20" w:lineRule="exact"/>
              <w:jc w:val="center"/>
              <w:textAlignment w:val="auto"/>
              <w:rPr>
                <w:rFonts w:hint="eastAsia" w:ascii="黑体" w:hAnsi="黑体" w:eastAsia="黑体" w:cs="黑体"/>
                <w:spacing w:val="-11"/>
                <w:sz w:val="24"/>
                <w:szCs w:val="24"/>
                <w:u w:val="none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spacing w:val="-11"/>
                <w:sz w:val="24"/>
                <w:szCs w:val="24"/>
                <w:u w:val="none"/>
                <w:vertAlign w:val="baseline"/>
                <w:lang w:eastAsia="zh-CN"/>
              </w:rPr>
              <w:t>政府规章</w:t>
            </w:r>
            <w:bookmarkStart w:id="0" w:name="_GoBack"/>
            <w:bookmarkEnd w:id="0"/>
            <w:r>
              <w:rPr>
                <w:rFonts w:hint="eastAsia" w:ascii="黑体" w:hAnsi="黑体" w:eastAsia="黑体" w:cs="黑体"/>
                <w:spacing w:val="-11"/>
                <w:sz w:val="24"/>
                <w:szCs w:val="24"/>
                <w:u w:val="none"/>
                <w:vertAlign w:val="baseline"/>
                <w:lang w:eastAsia="zh-CN"/>
              </w:rPr>
              <w:t>名称</w:t>
            </w:r>
          </w:p>
        </w:tc>
        <w:tc>
          <w:tcPr>
            <w:tcW w:w="30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20" w:lineRule="exact"/>
              <w:jc w:val="center"/>
              <w:textAlignment w:val="auto"/>
              <w:rPr>
                <w:rFonts w:hint="eastAsia" w:ascii="黑体" w:hAnsi="黑体" w:eastAsia="黑体" w:cs="黑体"/>
                <w:spacing w:val="-11"/>
                <w:sz w:val="24"/>
                <w:szCs w:val="24"/>
                <w:u w:val="none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spacing w:val="-11"/>
                <w:sz w:val="24"/>
                <w:szCs w:val="24"/>
                <w:u w:val="none"/>
                <w:vertAlign w:val="baseline"/>
                <w:lang w:eastAsia="zh-CN"/>
              </w:rPr>
              <w:t>清理责任部门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pacing w:val="-11"/>
                <w:kern w:val="0"/>
                <w:sz w:val="21"/>
                <w:szCs w:val="21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pacing w:val="-11"/>
                <w:sz w:val="21"/>
                <w:szCs w:val="21"/>
                <w:u w:val="none"/>
                <w:lang w:val="en-US" w:eastAsia="zh-CN"/>
              </w:rPr>
              <w:t>1</w:t>
            </w:r>
          </w:p>
        </w:tc>
        <w:tc>
          <w:tcPr>
            <w:tcW w:w="5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pacing w:val="-11"/>
                <w:kern w:val="0"/>
                <w:sz w:val="21"/>
                <w:szCs w:val="21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pacing w:val="-11"/>
                <w:sz w:val="21"/>
                <w:szCs w:val="21"/>
                <w:u w:val="none"/>
              </w:rPr>
              <w:t>贵阳市公共场所禁止吸烟暂行规定</w:t>
            </w:r>
          </w:p>
        </w:tc>
        <w:tc>
          <w:tcPr>
            <w:tcW w:w="30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pacing w:val="-11"/>
                <w:kern w:val="0"/>
                <w:sz w:val="21"/>
                <w:szCs w:val="21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pacing w:val="-11"/>
                <w:sz w:val="21"/>
                <w:szCs w:val="21"/>
                <w:u w:val="none"/>
                <w:vertAlign w:val="baseline"/>
                <w:lang w:eastAsia="zh-CN"/>
              </w:rPr>
              <w:t>市卫生健康局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pacing w:val="-11"/>
                <w:sz w:val="21"/>
                <w:szCs w:val="21"/>
                <w:u w:val="none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11"/>
                <w:sz w:val="21"/>
                <w:szCs w:val="21"/>
                <w:u w:val="none"/>
                <w:lang w:val="en-US" w:eastAsia="zh-CN"/>
              </w:rPr>
              <w:t>2</w:t>
            </w:r>
          </w:p>
        </w:tc>
        <w:tc>
          <w:tcPr>
            <w:tcW w:w="5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pacing w:val="-11"/>
                <w:sz w:val="21"/>
                <w:szCs w:val="21"/>
                <w:u w:val="none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spacing w:val="-11"/>
                <w:sz w:val="21"/>
                <w:szCs w:val="21"/>
                <w:u w:val="none"/>
              </w:rPr>
              <w:t>贵阳市重大行政处罚决定备案制度实施办法(试行)</w:t>
            </w:r>
          </w:p>
        </w:tc>
        <w:tc>
          <w:tcPr>
            <w:tcW w:w="30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pacing w:val="-11"/>
                <w:sz w:val="21"/>
                <w:szCs w:val="21"/>
                <w:u w:val="none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11"/>
                <w:sz w:val="21"/>
                <w:szCs w:val="21"/>
                <w:u w:val="none"/>
                <w:vertAlign w:val="baseline"/>
                <w:lang w:eastAsia="zh-CN"/>
              </w:rPr>
              <w:t>市司法局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pacing w:val="-11"/>
                <w:sz w:val="21"/>
                <w:szCs w:val="21"/>
                <w:u w:val="none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spacing w:val="-11"/>
                <w:sz w:val="21"/>
                <w:szCs w:val="21"/>
                <w:u w:val="none"/>
                <w:lang w:val="en-US" w:eastAsia="zh-CN"/>
              </w:rPr>
              <w:t>3</w:t>
            </w:r>
          </w:p>
        </w:tc>
        <w:tc>
          <w:tcPr>
            <w:tcW w:w="5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pacing w:val="-11"/>
                <w:sz w:val="21"/>
                <w:szCs w:val="21"/>
                <w:u w:val="none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spacing w:val="-11"/>
                <w:sz w:val="21"/>
                <w:szCs w:val="21"/>
                <w:u w:val="none"/>
              </w:rPr>
              <w:t>贵阳市城市居民最低生活保障办法</w:t>
            </w:r>
          </w:p>
        </w:tc>
        <w:tc>
          <w:tcPr>
            <w:tcW w:w="30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pacing w:val="-11"/>
                <w:sz w:val="21"/>
                <w:szCs w:val="21"/>
                <w:u w:val="none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11"/>
                <w:sz w:val="21"/>
                <w:szCs w:val="21"/>
                <w:u w:val="none"/>
                <w:vertAlign w:val="baseline"/>
                <w:lang w:eastAsia="zh-CN"/>
              </w:rPr>
              <w:t>市民政局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5" w:hRule="atLeast"/>
          <w:jc w:val="center"/>
        </w:trPr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pacing w:val="-11"/>
                <w:sz w:val="21"/>
                <w:szCs w:val="21"/>
                <w:u w:val="none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spacing w:val="-11"/>
                <w:sz w:val="21"/>
                <w:szCs w:val="21"/>
                <w:u w:val="none"/>
                <w:lang w:val="en-US" w:eastAsia="zh-CN"/>
              </w:rPr>
              <w:t>4</w:t>
            </w:r>
          </w:p>
        </w:tc>
        <w:tc>
          <w:tcPr>
            <w:tcW w:w="5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pacing w:val="-11"/>
                <w:sz w:val="21"/>
                <w:szCs w:val="21"/>
                <w:u w:val="none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spacing w:val="-11"/>
                <w:sz w:val="21"/>
                <w:szCs w:val="21"/>
                <w:u w:val="none"/>
              </w:rPr>
              <w:t>贵阳市商品房预售款使用监督管理暂行规定</w:t>
            </w:r>
          </w:p>
        </w:tc>
        <w:tc>
          <w:tcPr>
            <w:tcW w:w="30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pacing w:val="-11"/>
                <w:sz w:val="21"/>
                <w:szCs w:val="21"/>
                <w:u w:val="none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11"/>
                <w:sz w:val="21"/>
                <w:szCs w:val="21"/>
                <w:u w:val="none"/>
                <w:vertAlign w:val="baseline"/>
                <w:lang w:eastAsia="zh-CN"/>
              </w:rPr>
              <w:t>市住房城乡建设局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pacing w:val="-11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11"/>
                <w:sz w:val="21"/>
                <w:szCs w:val="21"/>
                <w:u w:val="none"/>
                <w:lang w:val="en-US" w:eastAsia="zh-CN"/>
              </w:rPr>
              <w:t>5</w:t>
            </w:r>
          </w:p>
        </w:tc>
        <w:tc>
          <w:tcPr>
            <w:tcW w:w="5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pacing w:val="-11"/>
                <w:sz w:val="21"/>
                <w:szCs w:val="21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11"/>
                <w:sz w:val="21"/>
                <w:szCs w:val="21"/>
                <w:u w:val="none"/>
                <w:lang w:eastAsia="zh-CN"/>
              </w:rPr>
              <w:t>贵阳市南明河绿线管理规定</w:t>
            </w:r>
          </w:p>
        </w:tc>
        <w:tc>
          <w:tcPr>
            <w:tcW w:w="30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pacing w:val="-11"/>
                <w:sz w:val="21"/>
                <w:szCs w:val="21"/>
                <w:u w:val="none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11"/>
                <w:sz w:val="21"/>
                <w:szCs w:val="21"/>
                <w:u w:val="none"/>
                <w:vertAlign w:val="baseline"/>
                <w:lang w:eastAsia="zh-CN"/>
              </w:rPr>
              <w:t>市自然资源和规划局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pacing w:val="-11"/>
                <w:sz w:val="21"/>
                <w:szCs w:val="21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11"/>
                <w:sz w:val="21"/>
                <w:szCs w:val="21"/>
                <w:u w:val="none"/>
                <w:lang w:val="en-US" w:eastAsia="zh-CN"/>
              </w:rPr>
              <w:t>6</w:t>
            </w:r>
          </w:p>
        </w:tc>
        <w:tc>
          <w:tcPr>
            <w:tcW w:w="5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pacing w:val="-11"/>
                <w:sz w:val="21"/>
                <w:szCs w:val="21"/>
                <w:u w:val="none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spacing w:val="-11"/>
                <w:sz w:val="21"/>
                <w:szCs w:val="21"/>
                <w:u w:val="none"/>
              </w:rPr>
              <w:t>贵阳市城市建设档案管理规定</w:t>
            </w:r>
          </w:p>
        </w:tc>
        <w:tc>
          <w:tcPr>
            <w:tcW w:w="30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pacing w:val="-11"/>
                <w:sz w:val="21"/>
                <w:szCs w:val="21"/>
                <w:u w:val="none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spacing w:val="-11"/>
                <w:sz w:val="21"/>
                <w:szCs w:val="21"/>
                <w:u w:val="none"/>
                <w:vertAlign w:val="baseline"/>
                <w:lang w:eastAsia="zh-CN"/>
              </w:rPr>
              <w:t>市住房城乡建设局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pacing w:val="-11"/>
                <w:sz w:val="21"/>
                <w:szCs w:val="21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11"/>
                <w:sz w:val="21"/>
                <w:szCs w:val="21"/>
                <w:u w:val="none"/>
                <w:lang w:val="en-US" w:eastAsia="zh-CN"/>
              </w:rPr>
              <w:t>7</w:t>
            </w:r>
          </w:p>
        </w:tc>
        <w:tc>
          <w:tcPr>
            <w:tcW w:w="5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pacing w:val="-11"/>
                <w:sz w:val="21"/>
                <w:szCs w:val="21"/>
                <w:u w:val="none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spacing w:val="-11"/>
                <w:sz w:val="21"/>
                <w:szCs w:val="21"/>
                <w:u w:val="none"/>
              </w:rPr>
              <w:t>贵阳市结建防空地下室维护管理规定</w:t>
            </w:r>
          </w:p>
        </w:tc>
        <w:tc>
          <w:tcPr>
            <w:tcW w:w="30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pacing w:val="-11"/>
                <w:sz w:val="21"/>
                <w:szCs w:val="21"/>
                <w:u w:val="none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11"/>
                <w:sz w:val="21"/>
                <w:szCs w:val="21"/>
                <w:u w:val="none"/>
                <w:vertAlign w:val="baseline"/>
                <w:lang w:eastAsia="zh-CN"/>
              </w:rPr>
              <w:t>市人防办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pacing w:val="-11"/>
                <w:sz w:val="21"/>
                <w:szCs w:val="21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11"/>
                <w:sz w:val="21"/>
                <w:szCs w:val="21"/>
                <w:u w:val="none"/>
                <w:lang w:val="en-US" w:eastAsia="zh-CN"/>
              </w:rPr>
              <w:t>8</w:t>
            </w:r>
          </w:p>
        </w:tc>
        <w:tc>
          <w:tcPr>
            <w:tcW w:w="5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pacing w:val="-11"/>
                <w:sz w:val="21"/>
                <w:szCs w:val="21"/>
                <w:u w:val="none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spacing w:val="-11"/>
                <w:sz w:val="21"/>
                <w:szCs w:val="21"/>
                <w:u w:val="none"/>
              </w:rPr>
              <w:t>贵阳市预拌混凝土管理规定</w:t>
            </w:r>
          </w:p>
        </w:tc>
        <w:tc>
          <w:tcPr>
            <w:tcW w:w="30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pacing w:val="-11"/>
                <w:sz w:val="21"/>
                <w:szCs w:val="21"/>
                <w:u w:val="none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spacing w:val="-11"/>
                <w:sz w:val="21"/>
                <w:szCs w:val="21"/>
                <w:u w:val="none"/>
                <w:vertAlign w:val="baseline"/>
                <w:lang w:eastAsia="zh-CN"/>
              </w:rPr>
              <w:t>市住房城乡建设局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pacing w:val="-11"/>
                <w:sz w:val="21"/>
                <w:szCs w:val="21"/>
                <w:u w:val="none"/>
                <w:vertAlign w:val="baseli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spacing w:val="-11"/>
                <w:sz w:val="21"/>
                <w:szCs w:val="21"/>
                <w:u w:val="none"/>
                <w:lang w:val="en-US" w:eastAsia="zh-CN"/>
              </w:rPr>
              <w:t>9</w:t>
            </w:r>
          </w:p>
        </w:tc>
        <w:tc>
          <w:tcPr>
            <w:tcW w:w="5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pacing w:val="-11"/>
                <w:sz w:val="21"/>
                <w:szCs w:val="21"/>
                <w:u w:val="none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spacing w:val="-11"/>
                <w:sz w:val="21"/>
                <w:szCs w:val="21"/>
                <w:u w:val="none"/>
              </w:rPr>
              <w:t>贵阳市公安交巡警联合执行警务暂行规定</w:t>
            </w:r>
          </w:p>
        </w:tc>
        <w:tc>
          <w:tcPr>
            <w:tcW w:w="30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pacing w:val="-11"/>
                <w:sz w:val="21"/>
                <w:szCs w:val="21"/>
                <w:u w:val="none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11"/>
                <w:sz w:val="21"/>
                <w:szCs w:val="21"/>
                <w:u w:val="none"/>
                <w:vertAlign w:val="baseline"/>
                <w:lang w:eastAsia="zh-CN"/>
              </w:rPr>
              <w:t>市公安局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pacing w:val="-11"/>
                <w:sz w:val="21"/>
                <w:szCs w:val="21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11"/>
                <w:sz w:val="21"/>
                <w:szCs w:val="21"/>
                <w:u w:val="none"/>
                <w:lang w:val="en-US" w:eastAsia="zh-CN"/>
              </w:rPr>
              <w:t>10</w:t>
            </w:r>
          </w:p>
        </w:tc>
        <w:tc>
          <w:tcPr>
            <w:tcW w:w="5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pacing w:val="-11"/>
                <w:sz w:val="21"/>
                <w:szCs w:val="21"/>
                <w:u w:val="none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spacing w:val="-11"/>
                <w:sz w:val="21"/>
                <w:szCs w:val="21"/>
                <w:u w:val="none"/>
              </w:rPr>
              <w:t>贵阳市工伤保险实施办法</w:t>
            </w:r>
          </w:p>
        </w:tc>
        <w:tc>
          <w:tcPr>
            <w:tcW w:w="30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pacing w:val="-11"/>
                <w:sz w:val="21"/>
                <w:szCs w:val="21"/>
                <w:u w:val="none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11"/>
                <w:sz w:val="21"/>
                <w:szCs w:val="21"/>
                <w:u w:val="none"/>
                <w:vertAlign w:val="baseline"/>
                <w:lang w:eastAsia="zh-CN"/>
              </w:rPr>
              <w:t>市人力资源社会保障局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pacing w:val="-11"/>
                <w:sz w:val="21"/>
                <w:szCs w:val="21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11"/>
                <w:sz w:val="21"/>
                <w:szCs w:val="21"/>
                <w:u w:val="none"/>
                <w:lang w:val="en-US" w:eastAsia="zh-CN"/>
              </w:rPr>
              <w:t>11</w:t>
            </w:r>
          </w:p>
        </w:tc>
        <w:tc>
          <w:tcPr>
            <w:tcW w:w="5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pacing w:val="-11"/>
                <w:sz w:val="21"/>
                <w:szCs w:val="21"/>
                <w:u w:val="none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spacing w:val="-11"/>
                <w:sz w:val="21"/>
                <w:szCs w:val="21"/>
                <w:u w:val="none"/>
              </w:rPr>
              <w:t>贵阳市企业工资支付办法</w:t>
            </w:r>
          </w:p>
        </w:tc>
        <w:tc>
          <w:tcPr>
            <w:tcW w:w="30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pacing w:val="-11"/>
                <w:sz w:val="21"/>
                <w:szCs w:val="21"/>
                <w:u w:val="none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spacing w:val="-11"/>
                <w:sz w:val="21"/>
                <w:szCs w:val="21"/>
                <w:u w:val="none"/>
                <w:vertAlign w:val="baseline"/>
                <w:lang w:eastAsia="zh-CN"/>
              </w:rPr>
              <w:t>市人力资源社会保障局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pacing w:val="-11"/>
                <w:sz w:val="21"/>
                <w:szCs w:val="21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11"/>
                <w:sz w:val="21"/>
                <w:szCs w:val="21"/>
                <w:u w:val="none"/>
                <w:lang w:val="en-US" w:eastAsia="zh-CN"/>
              </w:rPr>
              <w:t>12</w:t>
            </w:r>
          </w:p>
        </w:tc>
        <w:tc>
          <w:tcPr>
            <w:tcW w:w="5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pacing w:val="-11"/>
                <w:sz w:val="21"/>
                <w:szCs w:val="21"/>
                <w:u w:val="none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spacing w:val="-11"/>
                <w:sz w:val="21"/>
                <w:szCs w:val="21"/>
                <w:u w:val="none"/>
              </w:rPr>
              <w:t>贵阳市劳动模范管理办法</w:t>
            </w:r>
          </w:p>
        </w:tc>
        <w:tc>
          <w:tcPr>
            <w:tcW w:w="30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pacing w:val="-11"/>
                <w:sz w:val="21"/>
                <w:szCs w:val="21"/>
                <w:u w:val="none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spacing w:val="-11"/>
                <w:sz w:val="21"/>
                <w:szCs w:val="21"/>
                <w:vertAlign w:val="baseline"/>
                <w:lang w:eastAsia="zh-CN"/>
              </w:rPr>
              <w:t>市总工会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pacing w:val="-11"/>
                <w:sz w:val="21"/>
                <w:szCs w:val="21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11"/>
                <w:sz w:val="21"/>
                <w:szCs w:val="21"/>
                <w:u w:val="none"/>
                <w:lang w:val="en-US" w:eastAsia="zh-CN"/>
              </w:rPr>
              <w:t>13</w:t>
            </w:r>
          </w:p>
        </w:tc>
        <w:tc>
          <w:tcPr>
            <w:tcW w:w="5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pacing w:val="-11"/>
                <w:sz w:val="21"/>
                <w:szCs w:val="21"/>
                <w:u w:val="none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spacing w:val="-11"/>
                <w:sz w:val="21"/>
                <w:szCs w:val="21"/>
                <w:u w:val="none"/>
              </w:rPr>
              <w:t>贵阳市农村居民最低生活保障暂行办法</w:t>
            </w:r>
          </w:p>
        </w:tc>
        <w:tc>
          <w:tcPr>
            <w:tcW w:w="30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pacing w:val="-11"/>
                <w:sz w:val="21"/>
                <w:szCs w:val="21"/>
                <w:u w:val="none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spacing w:val="-11"/>
                <w:sz w:val="21"/>
                <w:szCs w:val="21"/>
                <w:vertAlign w:val="baseline"/>
                <w:lang w:eastAsia="zh-CN"/>
              </w:rPr>
              <w:t>市民政局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pacing w:val="-11"/>
                <w:sz w:val="21"/>
                <w:szCs w:val="21"/>
                <w:u w:val="none"/>
                <w:vertAlign w:val="baseli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spacing w:val="-11"/>
                <w:sz w:val="21"/>
                <w:szCs w:val="21"/>
                <w:u w:val="none"/>
                <w:lang w:val="en-US" w:eastAsia="zh-CN"/>
              </w:rPr>
              <w:t>14</w:t>
            </w:r>
          </w:p>
        </w:tc>
        <w:tc>
          <w:tcPr>
            <w:tcW w:w="5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pacing w:val="-11"/>
                <w:sz w:val="21"/>
                <w:szCs w:val="21"/>
                <w:u w:val="none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spacing w:val="-11"/>
                <w:sz w:val="21"/>
                <w:szCs w:val="21"/>
                <w:u w:val="none"/>
              </w:rPr>
              <w:t>贵阳市城镇职工生育保险实施办法</w:t>
            </w:r>
          </w:p>
        </w:tc>
        <w:tc>
          <w:tcPr>
            <w:tcW w:w="30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pacing w:val="-11"/>
                <w:sz w:val="21"/>
                <w:szCs w:val="21"/>
                <w:u w:val="none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11"/>
                <w:sz w:val="21"/>
                <w:szCs w:val="21"/>
                <w:u w:val="none"/>
                <w:vertAlign w:val="baseline"/>
                <w:lang w:eastAsia="zh-CN"/>
              </w:rPr>
              <w:t>市医保局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pacing w:val="-11"/>
                <w:sz w:val="21"/>
                <w:szCs w:val="21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11"/>
                <w:sz w:val="21"/>
                <w:szCs w:val="21"/>
                <w:u w:val="none"/>
                <w:lang w:val="en-US" w:eastAsia="zh-CN"/>
              </w:rPr>
              <w:t>15</w:t>
            </w:r>
          </w:p>
        </w:tc>
        <w:tc>
          <w:tcPr>
            <w:tcW w:w="5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pacing w:val="-11"/>
                <w:sz w:val="21"/>
                <w:szCs w:val="21"/>
                <w:u w:val="none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spacing w:val="-11"/>
                <w:sz w:val="21"/>
                <w:szCs w:val="21"/>
                <w:u w:val="none"/>
              </w:rPr>
              <w:t>贵阳市商品房销售网上备案管理规定</w:t>
            </w:r>
          </w:p>
        </w:tc>
        <w:tc>
          <w:tcPr>
            <w:tcW w:w="30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pacing w:val="-11"/>
                <w:sz w:val="21"/>
                <w:szCs w:val="21"/>
                <w:u w:val="none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11"/>
                <w:sz w:val="21"/>
                <w:szCs w:val="21"/>
                <w:u w:val="none"/>
                <w:vertAlign w:val="baseline"/>
                <w:lang w:eastAsia="zh-CN"/>
              </w:rPr>
              <w:t>市住房城乡建设局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pacing w:val="-11"/>
                <w:sz w:val="21"/>
                <w:szCs w:val="21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11"/>
                <w:sz w:val="21"/>
                <w:szCs w:val="21"/>
                <w:u w:val="none"/>
                <w:lang w:val="en-US" w:eastAsia="zh-CN"/>
              </w:rPr>
              <w:t>16</w:t>
            </w:r>
          </w:p>
        </w:tc>
        <w:tc>
          <w:tcPr>
            <w:tcW w:w="5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pacing w:val="-11"/>
                <w:sz w:val="21"/>
                <w:szCs w:val="21"/>
                <w:u w:val="none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spacing w:val="-11"/>
                <w:sz w:val="21"/>
                <w:szCs w:val="21"/>
                <w:u w:val="none"/>
              </w:rPr>
              <w:t>贵阳市生猪屠宰和生猪产品流通管理办法</w:t>
            </w:r>
          </w:p>
        </w:tc>
        <w:tc>
          <w:tcPr>
            <w:tcW w:w="30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pacing w:val="-11"/>
                <w:sz w:val="21"/>
                <w:szCs w:val="21"/>
                <w:u w:val="none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11"/>
                <w:sz w:val="21"/>
                <w:szCs w:val="21"/>
                <w:u w:val="none"/>
                <w:vertAlign w:val="baseline"/>
                <w:lang w:eastAsia="zh-CN"/>
              </w:rPr>
              <w:t>市商务局、市农业农村局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pacing w:val="-11"/>
                <w:sz w:val="21"/>
                <w:szCs w:val="21"/>
                <w:u w:val="none"/>
                <w:vertAlign w:val="baseli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spacing w:val="-11"/>
                <w:sz w:val="21"/>
                <w:szCs w:val="21"/>
                <w:u w:val="none"/>
                <w:lang w:val="en-US" w:eastAsia="zh-CN"/>
              </w:rPr>
              <w:t>17</w:t>
            </w:r>
          </w:p>
        </w:tc>
        <w:tc>
          <w:tcPr>
            <w:tcW w:w="5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pacing w:val="-11"/>
                <w:sz w:val="21"/>
                <w:szCs w:val="21"/>
                <w:u w:val="none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spacing w:val="-11"/>
                <w:sz w:val="21"/>
                <w:szCs w:val="21"/>
                <w:u w:val="none"/>
              </w:rPr>
              <w:t>贵阳市建筑垃圾管理规定</w:t>
            </w:r>
          </w:p>
        </w:tc>
        <w:tc>
          <w:tcPr>
            <w:tcW w:w="30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pacing w:val="-11"/>
                <w:sz w:val="21"/>
                <w:szCs w:val="21"/>
                <w:u w:val="none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spacing w:val="-11"/>
                <w:sz w:val="21"/>
                <w:szCs w:val="21"/>
                <w:u w:val="none"/>
                <w:vertAlign w:val="baseline"/>
                <w:lang w:eastAsia="zh-CN"/>
              </w:rPr>
              <w:t>市综合行政执法局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pacing w:val="-11"/>
                <w:sz w:val="21"/>
                <w:szCs w:val="21"/>
                <w:u w:val="none"/>
                <w:vertAlign w:val="baseli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spacing w:val="-11"/>
                <w:sz w:val="21"/>
                <w:szCs w:val="21"/>
                <w:u w:val="none"/>
                <w:lang w:val="en-US" w:eastAsia="zh-CN"/>
              </w:rPr>
              <w:t>18</w:t>
            </w:r>
          </w:p>
        </w:tc>
        <w:tc>
          <w:tcPr>
            <w:tcW w:w="5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pacing w:val="-11"/>
                <w:sz w:val="21"/>
                <w:szCs w:val="21"/>
                <w:u w:val="none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spacing w:val="-11"/>
                <w:sz w:val="21"/>
                <w:szCs w:val="21"/>
                <w:u w:val="none"/>
              </w:rPr>
              <w:t>贵阳市城市绿线管理办法</w:t>
            </w:r>
          </w:p>
        </w:tc>
        <w:tc>
          <w:tcPr>
            <w:tcW w:w="30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pacing w:val="-11"/>
                <w:sz w:val="21"/>
                <w:szCs w:val="21"/>
                <w:u w:val="none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11"/>
                <w:sz w:val="21"/>
                <w:szCs w:val="21"/>
                <w:u w:val="none"/>
                <w:vertAlign w:val="baseline"/>
                <w:lang w:eastAsia="zh-CN"/>
              </w:rPr>
              <w:t>市自然资源和规划局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pacing w:val="-11"/>
                <w:sz w:val="21"/>
                <w:szCs w:val="21"/>
                <w:u w:val="none"/>
                <w:vertAlign w:val="baseli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spacing w:val="-11"/>
                <w:sz w:val="21"/>
                <w:szCs w:val="21"/>
                <w:u w:val="none"/>
                <w:lang w:val="en-US" w:eastAsia="zh-CN"/>
              </w:rPr>
              <w:t>19</w:t>
            </w:r>
          </w:p>
        </w:tc>
        <w:tc>
          <w:tcPr>
            <w:tcW w:w="5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pacing w:val="-11"/>
                <w:sz w:val="21"/>
                <w:szCs w:val="21"/>
                <w:u w:val="none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spacing w:val="-11"/>
                <w:sz w:val="21"/>
                <w:szCs w:val="21"/>
                <w:u w:val="none"/>
              </w:rPr>
              <w:t>贵阳市地名管理办法</w:t>
            </w:r>
          </w:p>
        </w:tc>
        <w:tc>
          <w:tcPr>
            <w:tcW w:w="30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pacing w:val="-11"/>
                <w:sz w:val="21"/>
                <w:szCs w:val="21"/>
                <w:u w:val="none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11"/>
                <w:sz w:val="21"/>
                <w:szCs w:val="21"/>
                <w:u w:val="none"/>
                <w:vertAlign w:val="baseline"/>
                <w:lang w:eastAsia="zh-CN"/>
              </w:rPr>
              <w:t>市民政局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pacing w:val="-11"/>
                <w:sz w:val="21"/>
                <w:szCs w:val="21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11"/>
                <w:sz w:val="21"/>
                <w:szCs w:val="21"/>
                <w:u w:val="none"/>
                <w:lang w:val="en-US" w:eastAsia="zh-CN"/>
              </w:rPr>
              <w:t>20</w:t>
            </w:r>
          </w:p>
        </w:tc>
        <w:tc>
          <w:tcPr>
            <w:tcW w:w="5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pacing w:val="-11"/>
                <w:sz w:val="21"/>
                <w:szCs w:val="21"/>
                <w:u w:val="none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spacing w:val="-11"/>
                <w:sz w:val="21"/>
                <w:szCs w:val="21"/>
                <w:u w:val="none"/>
              </w:rPr>
              <w:t>贵阳市户外广告设置管理办法</w:t>
            </w:r>
          </w:p>
        </w:tc>
        <w:tc>
          <w:tcPr>
            <w:tcW w:w="30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pacing w:val="-11"/>
                <w:sz w:val="21"/>
                <w:szCs w:val="21"/>
                <w:u w:val="none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spacing w:val="-11"/>
                <w:sz w:val="21"/>
                <w:szCs w:val="21"/>
                <w:u w:val="none"/>
                <w:vertAlign w:val="baseline"/>
                <w:lang w:eastAsia="zh-CN"/>
              </w:rPr>
              <w:t>市综合行政执法局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pacing w:val="-11"/>
                <w:sz w:val="21"/>
                <w:szCs w:val="21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11"/>
                <w:sz w:val="21"/>
                <w:szCs w:val="21"/>
                <w:u w:val="none"/>
                <w:lang w:val="en-US" w:eastAsia="zh-CN"/>
              </w:rPr>
              <w:t>21</w:t>
            </w:r>
          </w:p>
        </w:tc>
        <w:tc>
          <w:tcPr>
            <w:tcW w:w="5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pacing w:val="-11"/>
                <w:sz w:val="21"/>
                <w:szCs w:val="21"/>
                <w:u w:val="none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spacing w:val="-11"/>
                <w:sz w:val="21"/>
                <w:szCs w:val="21"/>
                <w:u w:val="none"/>
              </w:rPr>
              <w:t>贵阳市城市节约用水管理实施规定</w:t>
            </w:r>
          </w:p>
        </w:tc>
        <w:tc>
          <w:tcPr>
            <w:tcW w:w="30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pacing w:val="-11"/>
                <w:sz w:val="21"/>
                <w:szCs w:val="21"/>
                <w:u w:val="none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11"/>
                <w:sz w:val="21"/>
                <w:szCs w:val="21"/>
                <w:u w:val="none"/>
                <w:vertAlign w:val="baseline"/>
                <w:lang w:eastAsia="zh-CN"/>
              </w:rPr>
              <w:t>市水务局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pacing w:val="-11"/>
                <w:sz w:val="21"/>
                <w:szCs w:val="21"/>
                <w:u w:val="none"/>
                <w:vertAlign w:val="baseli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spacing w:val="-11"/>
                <w:sz w:val="21"/>
                <w:szCs w:val="21"/>
                <w:u w:val="none"/>
                <w:lang w:val="en-US" w:eastAsia="zh-CN"/>
              </w:rPr>
              <w:t>22</w:t>
            </w:r>
          </w:p>
        </w:tc>
        <w:tc>
          <w:tcPr>
            <w:tcW w:w="5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pacing w:val="-11"/>
                <w:sz w:val="21"/>
                <w:szCs w:val="21"/>
                <w:u w:val="none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spacing w:val="-11"/>
                <w:sz w:val="21"/>
                <w:szCs w:val="21"/>
                <w:u w:val="none"/>
              </w:rPr>
              <w:t>贵阳市存量房网上交易管理规定</w:t>
            </w:r>
          </w:p>
        </w:tc>
        <w:tc>
          <w:tcPr>
            <w:tcW w:w="30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pacing w:val="-11"/>
                <w:sz w:val="21"/>
                <w:szCs w:val="21"/>
                <w:u w:val="none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spacing w:val="-11"/>
                <w:sz w:val="21"/>
                <w:szCs w:val="21"/>
                <w:u w:val="none"/>
                <w:vertAlign w:val="baseline"/>
                <w:lang w:eastAsia="zh-CN"/>
              </w:rPr>
              <w:t>市住房城乡建设局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pacing w:val="-11"/>
                <w:sz w:val="21"/>
                <w:szCs w:val="21"/>
                <w:u w:val="none"/>
                <w:vertAlign w:val="baseli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spacing w:val="-11"/>
                <w:sz w:val="21"/>
                <w:szCs w:val="21"/>
                <w:u w:val="none"/>
                <w:lang w:val="en-US" w:eastAsia="zh-CN"/>
              </w:rPr>
              <w:t>23</w:t>
            </w:r>
          </w:p>
        </w:tc>
        <w:tc>
          <w:tcPr>
            <w:tcW w:w="5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pacing w:val="-11"/>
                <w:sz w:val="21"/>
                <w:szCs w:val="21"/>
                <w:u w:val="none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spacing w:val="-11"/>
                <w:sz w:val="21"/>
                <w:szCs w:val="21"/>
                <w:u w:val="none"/>
              </w:rPr>
              <w:t>贵阳市摩托车残疾人专用车管理规定</w:t>
            </w:r>
          </w:p>
        </w:tc>
        <w:tc>
          <w:tcPr>
            <w:tcW w:w="30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pacing w:val="-11"/>
                <w:sz w:val="21"/>
                <w:szCs w:val="21"/>
                <w:u w:val="none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11"/>
                <w:sz w:val="21"/>
                <w:szCs w:val="21"/>
                <w:u w:val="none"/>
                <w:vertAlign w:val="baseline"/>
                <w:lang w:eastAsia="zh-CN"/>
              </w:rPr>
              <w:t>市公安交通管理局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pacing w:val="-11"/>
                <w:sz w:val="21"/>
                <w:szCs w:val="21"/>
                <w:u w:val="none"/>
                <w:vertAlign w:val="baseli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spacing w:val="-11"/>
                <w:sz w:val="21"/>
                <w:szCs w:val="21"/>
                <w:u w:val="none"/>
                <w:lang w:val="en-US" w:eastAsia="zh-CN"/>
              </w:rPr>
              <w:t>24</w:t>
            </w:r>
          </w:p>
        </w:tc>
        <w:tc>
          <w:tcPr>
            <w:tcW w:w="5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pacing w:val="-11"/>
                <w:sz w:val="21"/>
                <w:szCs w:val="21"/>
                <w:u w:val="none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spacing w:val="-11"/>
                <w:sz w:val="21"/>
                <w:szCs w:val="21"/>
                <w:u w:val="none"/>
              </w:rPr>
              <w:t>贵阳市人民政府重大行政决策合法性审查规定</w:t>
            </w:r>
          </w:p>
        </w:tc>
        <w:tc>
          <w:tcPr>
            <w:tcW w:w="30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pacing w:val="-11"/>
                <w:sz w:val="21"/>
                <w:szCs w:val="21"/>
                <w:u w:val="none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11"/>
                <w:sz w:val="21"/>
                <w:szCs w:val="21"/>
                <w:u w:val="none"/>
                <w:vertAlign w:val="baseline"/>
                <w:lang w:eastAsia="zh-CN"/>
              </w:rPr>
              <w:t>市司法局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pacing w:val="-11"/>
                <w:sz w:val="21"/>
                <w:szCs w:val="21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11"/>
                <w:sz w:val="21"/>
                <w:szCs w:val="21"/>
                <w:u w:val="none"/>
                <w:lang w:val="en-US" w:eastAsia="zh-CN"/>
              </w:rPr>
              <w:t>25</w:t>
            </w:r>
          </w:p>
        </w:tc>
        <w:tc>
          <w:tcPr>
            <w:tcW w:w="5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pacing w:val="-11"/>
                <w:sz w:val="21"/>
                <w:szCs w:val="21"/>
                <w:u w:val="none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spacing w:val="-11"/>
                <w:sz w:val="21"/>
                <w:szCs w:val="21"/>
                <w:u w:val="none"/>
              </w:rPr>
              <w:t>贵阳市“门前三包”责任制管理规定</w:t>
            </w:r>
          </w:p>
        </w:tc>
        <w:tc>
          <w:tcPr>
            <w:tcW w:w="30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pacing w:val="-11"/>
                <w:sz w:val="21"/>
                <w:szCs w:val="21"/>
                <w:u w:val="none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11"/>
                <w:sz w:val="21"/>
                <w:szCs w:val="21"/>
                <w:u w:val="none"/>
                <w:vertAlign w:val="baseline"/>
                <w:lang w:eastAsia="zh-CN"/>
              </w:rPr>
              <w:t>市综合行政执法局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pacing w:val="-11"/>
                <w:sz w:val="21"/>
                <w:szCs w:val="21"/>
                <w:u w:val="none"/>
                <w:vertAlign w:val="baseli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spacing w:val="-11"/>
                <w:sz w:val="21"/>
                <w:szCs w:val="21"/>
                <w:u w:val="none"/>
                <w:lang w:val="en-US" w:eastAsia="zh-CN"/>
              </w:rPr>
              <w:t>26</w:t>
            </w:r>
          </w:p>
        </w:tc>
        <w:tc>
          <w:tcPr>
            <w:tcW w:w="5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pacing w:val="-11"/>
                <w:sz w:val="21"/>
                <w:szCs w:val="21"/>
                <w:u w:val="none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spacing w:val="-11"/>
                <w:sz w:val="21"/>
                <w:szCs w:val="21"/>
                <w:u w:val="none"/>
              </w:rPr>
              <w:t>贵阳市城市生活无着的流浪乞讨人员救助管理规定</w:t>
            </w:r>
          </w:p>
        </w:tc>
        <w:tc>
          <w:tcPr>
            <w:tcW w:w="30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pacing w:val="-11"/>
                <w:sz w:val="21"/>
                <w:szCs w:val="21"/>
                <w:u w:val="none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11"/>
                <w:sz w:val="21"/>
                <w:szCs w:val="21"/>
                <w:u w:val="none"/>
                <w:vertAlign w:val="baseline"/>
                <w:lang w:eastAsia="zh-CN"/>
              </w:rPr>
              <w:t>市民政局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pacing w:val="-11"/>
                <w:sz w:val="21"/>
                <w:szCs w:val="21"/>
                <w:u w:val="none"/>
                <w:vertAlign w:val="baseli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spacing w:val="-11"/>
                <w:sz w:val="21"/>
                <w:szCs w:val="21"/>
                <w:u w:val="none"/>
                <w:lang w:val="en-US" w:eastAsia="zh-CN"/>
              </w:rPr>
              <w:t>27</w:t>
            </w:r>
          </w:p>
        </w:tc>
        <w:tc>
          <w:tcPr>
            <w:tcW w:w="5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pacing w:val="-11"/>
                <w:sz w:val="21"/>
                <w:szCs w:val="21"/>
                <w:u w:val="none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spacing w:val="-11"/>
                <w:sz w:val="21"/>
                <w:szCs w:val="21"/>
                <w:u w:val="none"/>
              </w:rPr>
              <w:t>贵阳市行政执法责任制实施办法</w:t>
            </w:r>
          </w:p>
        </w:tc>
        <w:tc>
          <w:tcPr>
            <w:tcW w:w="30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pacing w:val="-11"/>
                <w:sz w:val="21"/>
                <w:szCs w:val="21"/>
                <w:u w:val="none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11"/>
                <w:sz w:val="21"/>
                <w:szCs w:val="21"/>
                <w:u w:val="none"/>
                <w:vertAlign w:val="baseline"/>
                <w:lang w:eastAsia="zh-CN"/>
              </w:rPr>
              <w:t>市司法局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pacing w:val="-11"/>
                <w:sz w:val="21"/>
                <w:szCs w:val="21"/>
                <w:u w:val="none"/>
                <w:vertAlign w:val="baseli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spacing w:val="-11"/>
                <w:sz w:val="21"/>
                <w:szCs w:val="21"/>
                <w:u w:val="none"/>
                <w:lang w:val="en-US" w:eastAsia="zh-CN"/>
              </w:rPr>
              <w:t>28</w:t>
            </w:r>
          </w:p>
        </w:tc>
        <w:tc>
          <w:tcPr>
            <w:tcW w:w="5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pacing w:val="-11"/>
                <w:sz w:val="21"/>
                <w:szCs w:val="21"/>
                <w:u w:val="none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spacing w:val="-11"/>
                <w:sz w:val="21"/>
                <w:szCs w:val="21"/>
                <w:u w:val="none"/>
              </w:rPr>
              <w:t>贵阳市农贸市场管理办法（试行）</w:t>
            </w:r>
          </w:p>
        </w:tc>
        <w:tc>
          <w:tcPr>
            <w:tcW w:w="30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pacing w:val="-11"/>
                <w:sz w:val="21"/>
                <w:szCs w:val="21"/>
                <w:u w:val="none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11"/>
                <w:sz w:val="21"/>
                <w:szCs w:val="21"/>
                <w:u w:val="none"/>
                <w:vertAlign w:val="baseline"/>
                <w:lang w:eastAsia="zh-CN"/>
              </w:rPr>
              <w:t>市商务局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pacing w:val="-11"/>
                <w:sz w:val="21"/>
                <w:szCs w:val="21"/>
                <w:u w:val="none"/>
                <w:vertAlign w:val="baseli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spacing w:val="-11"/>
                <w:sz w:val="21"/>
                <w:szCs w:val="21"/>
                <w:u w:val="none"/>
                <w:lang w:val="en-US" w:eastAsia="zh-CN"/>
              </w:rPr>
              <w:t>29</w:t>
            </w:r>
          </w:p>
        </w:tc>
        <w:tc>
          <w:tcPr>
            <w:tcW w:w="5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pacing w:val="-11"/>
                <w:sz w:val="21"/>
                <w:szCs w:val="21"/>
                <w:u w:val="none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spacing w:val="-11"/>
                <w:sz w:val="21"/>
                <w:szCs w:val="21"/>
                <w:u w:val="none"/>
              </w:rPr>
              <w:t>贵阳市政府信息公开规定</w:t>
            </w:r>
          </w:p>
        </w:tc>
        <w:tc>
          <w:tcPr>
            <w:tcW w:w="30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pacing w:val="-11"/>
                <w:sz w:val="21"/>
                <w:szCs w:val="21"/>
                <w:u w:val="none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spacing w:val="-11"/>
                <w:sz w:val="21"/>
                <w:szCs w:val="21"/>
                <w:u w:val="none"/>
                <w:vertAlign w:val="baseline"/>
              </w:rPr>
              <w:t>市政府办公厅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pacing w:val="-11"/>
                <w:sz w:val="21"/>
                <w:szCs w:val="21"/>
                <w:u w:val="none"/>
                <w:vertAlign w:val="baseli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spacing w:val="-11"/>
                <w:sz w:val="21"/>
                <w:szCs w:val="21"/>
                <w:u w:val="none"/>
                <w:lang w:val="en-US" w:eastAsia="zh-CN"/>
              </w:rPr>
              <w:t>30</w:t>
            </w:r>
          </w:p>
        </w:tc>
        <w:tc>
          <w:tcPr>
            <w:tcW w:w="5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pacing w:val="-11"/>
                <w:sz w:val="21"/>
                <w:szCs w:val="21"/>
                <w:u w:val="none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spacing w:val="-11"/>
                <w:sz w:val="21"/>
                <w:szCs w:val="21"/>
                <w:u w:val="none"/>
              </w:rPr>
              <w:t>贵阳市住房公积金管理办法</w:t>
            </w:r>
          </w:p>
        </w:tc>
        <w:tc>
          <w:tcPr>
            <w:tcW w:w="30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pacing w:val="-11"/>
                <w:sz w:val="21"/>
                <w:szCs w:val="21"/>
                <w:u w:val="none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11"/>
                <w:sz w:val="21"/>
                <w:szCs w:val="21"/>
                <w:u w:val="none"/>
                <w:vertAlign w:val="baseline"/>
                <w:lang w:eastAsia="zh-CN"/>
              </w:rPr>
              <w:t>市住房公积金中心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pacing w:val="-11"/>
                <w:sz w:val="21"/>
                <w:szCs w:val="21"/>
                <w:u w:val="none"/>
                <w:vertAlign w:val="baseli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spacing w:val="-11"/>
                <w:sz w:val="21"/>
                <w:szCs w:val="21"/>
                <w:u w:val="none"/>
                <w:lang w:val="en-US" w:eastAsia="zh-CN"/>
              </w:rPr>
              <w:t>31</w:t>
            </w:r>
          </w:p>
        </w:tc>
        <w:tc>
          <w:tcPr>
            <w:tcW w:w="5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pacing w:val="-11"/>
                <w:sz w:val="21"/>
                <w:szCs w:val="21"/>
                <w:u w:val="none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spacing w:val="-11"/>
                <w:sz w:val="21"/>
                <w:szCs w:val="21"/>
                <w:u w:val="none"/>
              </w:rPr>
              <w:t>贵阳市红枫湖百花湖游泳垂钓管理规定</w:t>
            </w:r>
          </w:p>
        </w:tc>
        <w:tc>
          <w:tcPr>
            <w:tcW w:w="30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pacing w:val="-11"/>
                <w:sz w:val="21"/>
                <w:szCs w:val="21"/>
                <w:u w:val="none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11"/>
                <w:sz w:val="21"/>
                <w:szCs w:val="21"/>
                <w:u w:val="none"/>
                <w:vertAlign w:val="baseline"/>
                <w:lang w:eastAsia="zh-CN"/>
              </w:rPr>
              <w:t>市水务局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pacing w:val="-11"/>
                <w:sz w:val="21"/>
                <w:szCs w:val="21"/>
                <w:u w:val="none"/>
                <w:vertAlign w:val="baseli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spacing w:val="-11"/>
                <w:sz w:val="21"/>
                <w:szCs w:val="21"/>
                <w:u w:val="none"/>
                <w:lang w:val="en-US" w:eastAsia="zh-CN"/>
              </w:rPr>
              <w:t>32</w:t>
            </w:r>
          </w:p>
        </w:tc>
        <w:tc>
          <w:tcPr>
            <w:tcW w:w="5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pacing w:val="-11"/>
                <w:sz w:val="21"/>
                <w:szCs w:val="21"/>
                <w:u w:val="none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spacing w:val="-11"/>
                <w:sz w:val="21"/>
                <w:szCs w:val="21"/>
                <w:u w:val="none"/>
              </w:rPr>
              <w:t>贵阳市筑城广场管理暂行办法</w:t>
            </w:r>
          </w:p>
        </w:tc>
        <w:tc>
          <w:tcPr>
            <w:tcW w:w="30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pacing w:val="-11"/>
                <w:sz w:val="21"/>
                <w:szCs w:val="21"/>
                <w:u w:val="none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11"/>
                <w:sz w:val="21"/>
                <w:szCs w:val="21"/>
                <w:u w:val="none"/>
                <w:vertAlign w:val="baseline"/>
                <w:lang w:eastAsia="zh-CN"/>
              </w:rPr>
              <w:t>市综合行政执法局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pacing w:val="-11"/>
                <w:sz w:val="21"/>
                <w:szCs w:val="21"/>
                <w:u w:val="none"/>
                <w:vertAlign w:val="baseli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spacing w:val="-11"/>
                <w:sz w:val="21"/>
                <w:szCs w:val="21"/>
                <w:u w:val="none"/>
                <w:lang w:val="en-US" w:eastAsia="zh-CN"/>
              </w:rPr>
              <w:t>33</w:t>
            </w:r>
          </w:p>
        </w:tc>
        <w:tc>
          <w:tcPr>
            <w:tcW w:w="5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pacing w:val="-11"/>
                <w:sz w:val="21"/>
                <w:szCs w:val="21"/>
                <w:u w:val="none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spacing w:val="-11"/>
                <w:sz w:val="21"/>
                <w:szCs w:val="21"/>
                <w:u w:val="none"/>
              </w:rPr>
              <w:t>贵阳市住宿业管理办法</w:t>
            </w:r>
          </w:p>
        </w:tc>
        <w:tc>
          <w:tcPr>
            <w:tcW w:w="30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pacing w:val="-11"/>
                <w:sz w:val="21"/>
                <w:szCs w:val="21"/>
                <w:u w:val="none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11"/>
                <w:sz w:val="21"/>
                <w:szCs w:val="21"/>
                <w:u w:val="none"/>
                <w:vertAlign w:val="baseline"/>
                <w:lang w:eastAsia="zh-CN"/>
              </w:rPr>
              <w:t>市文化和旅游局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pacing w:val="-11"/>
                <w:sz w:val="21"/>
                <w:szCs w:val="21"/>
                <w:u w:val="none"/>
                <w:vertAlign w:val="baseli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spacing w:val="-11"/>
                <w:sz w:val="21"/>
                <w:szCs w:val="21"/>
                <w:u w:val="none"/>
                <w:lang w:val="en-US" w:eastAsia="zh-CN"/>
              </w:rPr>
              <w:t>34</w:t>
            </w:r>
          </w:p>
        </w:tc>
        <w:tc>
          <w:tcPr>
            <w:tcW w:w="5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pacing w:val="-11"/>
                <w:sz w:val="21"/>
                <w:szCs w:val="21"/>
                <w:u w:val="none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spacing w:val="-11"/>
                <w:sz w:val="21"/>
                <w:szCs w:val="21"/>
                <w:u w:val="none"/>
              </w:rPr>
              <w:t>贵阳市房屋租赁管理办法</w:t>
            </w:r>
          </w:p>
        </w:tc>
        <w:tc>
          <w:tcPr>
            <w:tcW w:w="30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pacing w:val="-11"/>
                <w:sz w:val="21"/>
                <w:szCs w:val="21"/>
                <w:u w:val="none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11"/>
                <w:sz w:val="21"/>
                <w:szCs w:val="21"/>
                <w:u w:val="none"/>
                <w:vertAlign w:val="baseline"/>
                <w:lang w:eastAsia="zh-CN"/>
              </w:rPr>
              <w:t>市住房城乡建设局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pacing w:val="-11"/>
                <w:sz w:val="21"/>
                <w:szCs w:val="21"/>
                <w:u w:val="none"/>
                <w:vertAlign w:val="baseli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spacing w:val="-11"/>
                <w:sz w:val="21"/>
                <w:szCs w:val="21"/>
                <w:u w:val="none"/>
                <w:lang w:val="en-US" w:eastAsia="zh-CN"/>
              </w:rPr>
              <w:t>35</w:t>
            </w:r>
          </w:p>
        </w:tc>
        <w:tc>
          <w:tcPr>
            <w:tcW w:w="5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pacing w:val="-11"/>
                <w:sz w:val="21"/>
                <w:szCs w:val="21"/>
                <w:u w:val="none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spacing w:val="-11"/>
                <w:sz w:val="21"/>
                <w:szCs w:val="21"/>
                <w:u w:val="none"/>
              </w:rPr>
              <w:t>贵阳市行政调解暂行规定</w:t>
            </w:r>
          </w:p>
        </w:tc>
        <w:tc>
          <w:tcPr>
            <w:tcW w:w="30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pacing w:val="-11"/>
                <w:sz w:val="21"/>
                <w:szCs w:val="21"/>
                <w:u w:val="none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11"/>
                <w:sz w:val="21"/>
                <w:szCs w:val="21"/>
                <w:u w:val="none"/>
                <w:vertAlign w:val="baseline"/>
                <w:lang w:eastAsia="zh-CN"/>
              </w:rPr>
              <w:t>市司法局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pacing w:val="-11"/>
                <w:sz w:val="21"/>
                <w:szCs w:val="21"/>
                <w:u w:val="none"/>
                <w:vertAlign w:val="baseli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spacing w:val="-11"/>
                <w:sz w:val="21"/>
                <w:szCs w:val="21"/>
                <w:u w:val="none"/>
                <w:lang w:val="en-US" w:eastAsia="zh-CN"/>
              </w:rPr>
              <w:t>36</w:t>
            </w:r>
          </w:p>
        </w:tc>
        <w:tc>
          <w:tcPr>
            <w:tcW w:w="5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pacing w:val="-11"/>
                <w:sz w:val="21"/>
                <w:szCs w:val="21"/>
                <w:u w:val="none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spacing w:val="-11"/>
                <w:sz w:val="21"/>
                <w:szCs w:val="21"/>
                <w:u w:val="none"/>
              </w:rPr>
              <w:t>贵阳市校园及周边治安防控和其他安全管理办法</w:t>
            </w:r>
          </w:p>
        </w:tc>
        <w:tc>
          <w:tcPr>
            <w:tcW w:w="30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pacing w:val="-11"/>
                <w:sz w:val="21"/>
                <w:szCs w:val="21"/>
                <w:u w:val="none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11"/>
                <w:sz w:val="21"/>
                <w:szCs w:val="21"/>
                <w:u w:val="none"/>
                <w:vertAlign w:val="baseline"/>
                <w:lang w:eastAsia="zh-CN"/>
              </w:rPr>
              <w:t>市公安局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pacing w:val="-11"/>
                <w:sz w:val="21"/>
                <w:szCs w:val="21"/>
                <w:u w:val="none"/>
                <w:vertAlign w:val="baseli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spacing w:val="-11"/>
                <w:sz w:val="21"/>
                <w:szCs w:val="21"/>
                <w:u w:val="none"/>
                <w:lang w:val="en-US" w:eastAsia="zh-CN"/>
              </w:rPr>
              <w:t>37</w:t>
            </w:r>
          </w:p>
        </w:tc>
        <w:tc>
          <w:tcPr>
            <w:tcW w:w="5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pacing w:val="-11"/>
                <w:sz w:val="21"/>
                <w:szCs w:val="21"/>
                <w:u w:val="none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spacing w:val="-11"/>
                <w:sz w:val="21"/>
                <w:szCs w:val="21"/>
                <w:u w:val="none"/>
              </w:rPr>
              <w:t>贵阳市养老服务机构管理办法</w:t>
            </w:r>
          </w:p>
        </w:tc>
        <w:tc>
          <w:tcPr>
            <w:tcW w:w="30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pacing w:val="-11"/>
                <w:sz w:val="21"/>
                <w:szCs w:val="21"/>
                <w:u w:val="none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11"/>
                <w:sz w:val="21"/>
                <w:szCs w:val="21"/>
                <w:u w:val="none"/>
                <w:vertAlign w:val="baseline"/>
                <w:lang w:eastAsia="zh-CN"/>
              </w:rPr>
              <w:t>市民政局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  <w:jc w:val="center"/>
        </w:trPr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pacing w:val="-11"/>
                <w:sz w:val="21"/>
                <w:szCs w:val="21"/>
                <w:u w:val="none"/>
                <w:vertAlign w:val="baseli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spacing w:val="-11"/>
                <w:sz w:val="21"/>
                <w:szCs w:val="21"/>
                <w:u w:val="none"/>
                <w:lang w:val="en-US" w:eastAsia="zh-CN"/>
              </w:rPr>
              <w:t>38</w:t>
            </w:r>
          </w:p>
        </w:tc>
        <w:tc>
          <w:tcPr>
            <w:tcW w:w="5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pacing w:val="-11"/>
                <w:sz w:val="21"/>
                <w:szCs w:val="21"/>
                <w:u w:val="none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spacing w:val="-11"/>
                <w:sz w:val="21"/>
                <w:szCs w:val="21"/>
                <w:u w:val="none"/>
              </w:rPr>
              <w:t>贵阳市装饰装修管理暂行办法</w:t>
            </w:r>
          </w:p>
        </w:tc>
        <w:tc>
          <w:tcPr>
            <w:tcW w:w="30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pacing w:val="-11"/>
                <w:sz w:val="21"/>
                <w:szCs w:val="21"/>
                <w:u w:val="none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11"/>
                <w:sz w:val="21"/>
                <w:szCs w:val="21"/>
                <w:u w:val="none"/>
                <w:vertAlign w:val="baseline"/>
                <w:lang w:eastAsia="zh-CN"/>
              </w:rPr>
              <w:t>市住房城乡建设局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pacing w:val="-11"/>
                <w:sz w:val="21"/>
                <w:szCs w:val="21"/>
                <w:u w:val="none"/>
                <w:vertAlign w:val="baseli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spacing w:val="-11"/>
                <w:sz w:val="21"/>
                <w:szCs w:val="21"/>
                <w:u w:val="none"/>
                <w:lang w:val="en-US" w:eastAsia="zh-CN"/>
              </w:rPr>
              <w:t>39</w:t>
            </w:r>
          </w:p>
        </w:tc>
        <w:tc>
          <w:tcPr>
            <w:tcW w:w="5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pacing w:val="-11"/>
                <w:sz w:val="21"/>
                <w:szCs w:val="21"/>
                <w:u w:val="none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spacing w:val="-11"/>
                <w:sz w:val="21"/>
                <w:szCs w:val="21"/>
                <w:u w:val="none"/>
              </w:rPr>
              <w:t>贵阳市森林防火办法</w:t>
            </w:r>
          </w:p>
        </w:tc>
        <w:tc>
          <w:tcPr>
            <w:tcW w:w="30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pacing w:val="-11"/>
                <w:sz w:val="21"/>
                <w:szCs w:val="21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11"/>
                <w:sz w:val="21"/>
                <w:szCs w:val="21"/>
                <w:u w:val="none"/>
                <w:vertAlign w:val="baseline"/>
                <w:lang w:val="en-US" w:eastAsia="zh-CN"/>
              </w:rPr>
              <w:t>市林业局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pacing w:val="-11"/>
                <w:sz w:val="21"/>
                <w:szCs w:val="21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11"/>
                <w:sz w:val="21"/>
                <w:szCs w:val="21"/>
                <w:u w:val="none"/>
                <w:lang w:val="en-US" w:eastAsia="zh-CN"/>
              </w:rPr>
              <w:t>40</w:t>
            </w:r>
          </w:p>
        </w:tc>
        <w:tc>
          <w:tcPr>
            <w:tcW w:w="5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pacing w:val="-11"/>
                <w:sz w:val="21"/>
                <w:szCs w:val="21"/>
                <w:u w:val="none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spacing w:val="-11"/>
                <w:sz w:val="21"/>
                <w:szCs w:val="21"/>
                <w:u w:val="none"/>
              </w:rPr>
              <w:t>贵阳市危险化学品集中交易市场安全管理规定</w:t>
            </w:r>
          </w:p>
        </w:tc>
        <w:tc>
          <w:tcPr>
            <w:tcW w:w="30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pacing w:val="-11"/>
                <w:sz w:val="21"/>
                <w:szCs w:val="21"/>
                <w:u w:val="none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11"/>
                <w:sz w:val="21"/>
                <w:szCs w:val="21"/>
                <w:u w:val="none"/>
                <w:vertAlign w:val="baseline"/>
                <w:lang w:eastAsia="zh-CN"/>
              </w:rPr>
              <w:t>市应急局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pacing w:val="-11"/>
                <w:sz w:val="21"/>
                <w:szCs w:val="21"/>
                <w:u w:val="none"/>
                <w:vertAlign w:val="baseli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spacing w:val="-11"/>
                <w:sz w:val="21"/>
                <w:szCs w:val="21"/>
                <w:u w:val="none"/>
                <w:lang w:val="en-US" w:eastAsia="zh-CN"/>
              </w:rPr>
              <w:t>41</w:t>
            </w:r>
          </w:p>
        </w:tc>
        <w:tc>
          <w:tcPr>
            <w:tcW w:w="5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pacing w:val="-11"/>
                <w:sz w:val="21"/>
                <w:szCs w:val="21"/>
                <w:u w:val="none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spacing w:val="-11"/>
                <w:sz w:val="21"/>
                <w:szCs w:val="21"/>
                <w:u w:val="none"/>
              </w:rPr>
              <w:t>贵阳市城镇房屋变更用途管理规定</w:t>
            </w:r>
          </w:p>
        </w:tc>
        <w:tc>
          <w:tcPr>
            <w:tcW w:w="30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pacing w:val="-11"/>
                <w:sz w:val="21"/>
                <w:szCs w:val="21"/>
                <w:u w:val="none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11"/>
                <w:sz w:val="21"/>
                <w:szCs w:val="21"/>
                <w:u w:val="none"/>
                <w:vertAlign w:val="baseline"/>
                <w:lang w:eastAsia="zh-CN"/>
              </w:rPr>
              <w:t>市自然资源和规划局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pacing w:val="-11"/>
                <w:sz w:val="21"/>
                <w:szCs w:val="21"/>
                <w:u w:val="none"/>
                <w:vertAlign w:val="baseli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spacing w:val="-11"/>
                <w:sz w:val="21"/>
                <w:szCs w:val="21"/>
                <w:u w:val="none"/>
                <w:lang w:val="en-US" w:eastAsia="zh-CN"/>
              </w:rPr>
              <w:t>42</w:t>
            </w:r>
          </w:p>
        </w:tc>
        <w:tc>
          <w:tcPr>
            <w:tcW w:w="5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pacing w:val="-11"/>
                <w:sz w:val="21"/>
                <w:szCs w:val="21"/>
                <w:u w:val="none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spacing w:val="-11"/>
                <w:sz w:val="21"/>
                <w:szCs w:val="21"/>
                <w:u w:val="none"/>
              </w:rPr>
              <w:t>贵阳市城市规划技术管理办法（试行）</w:t>
            </w:r>
          </w:p>
        </w:tc>
        <w:tc>
          <w:tcPr>
            <w:tcW w:w="30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pacing w:val="-11"/>
                <w:sz w:val="21"/>
                <w:szCs w:val="21"/>
                <w:u w:val="none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spacing w:val="-11"/>
                <w:sz w:val="21"/>
                <w:szCs w:val="21"/>
                <w:u w:val="none"/>
                <w:vertAlign w:val="baseline"/>
                <w:lang w:eastAsia="zh-CN"/>
              </w:rPr>
              <w:t>市自然资源和规划局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pacing w:val="-11"/>
                <w:sz w:val="21"/>
                <w:szCs w:val="21"/>
                <w:u w:val="none"/>
                <w:vertAlign w:val="baseli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spacing w:val="-11"/>
                <w:sz w:val="21"/>
                <w:szCs w:val="21"/>
                <w:u w:val="none"/>
                <w:lang w:val="en-US" w:eastAsia="zh-CN"/>
              </w:rPr>
              <w:t>43</w:t>
            </w:r>
          </w:p>
        </w:tc>
        <w:tc>
          <w:tcPr>
            <w:tcW w:w="5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pacing w:val="-11"/>
                <w:sz w:val="21"/>
                <w:szCs w:val="21"/>
                <w:u w:val="none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spacing w:val="-11"/>
                <w:sz w:val="21"/>
                <w:szCs w:val="21"/>
                <w:u w:val="none"/>
              </w:rPr>
              <w:t>贵阳市治理乱涂写乱刻画乱张贴乱散发规定</w:t>
            </w:r>
          </w:p>
        </w:tc>
        <w:tc>
          <w:tcPr>
            <w:tcW w:w="30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pacing w:val="-11"/>
                <w:sz w:val="21"/>
                <w:szCs w:val="21"/>
                <w:u w:val="none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11"/>
                <w:sz w:val="21"/>
                <w:szCs w:val="21"/>
                <w:u w:val="none"/>
                <w:vertAlign w:val="baseline"/>
                <w:lang w:eastAsia="zh-CN"/>
              </w:rPr>
              <w:t>市综合行政执法局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pacing w:val="-11"/>
                <w:sz w:val="21"/>
                <w:szCs w:val="21"/>
                <w:u w:val="none"/>
                <w:vertAlign w:val="baseli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spacing w:val="-11"/>
                <w:sz w:val="21"/>
                <w:szCs w:val="21"/>
                <w:u w:val="none"/>
                <w:lang w:val="en-US" w:eastAsia="zh-CN"/>
              </w:rPr>
              <w:t>44</w:t>
            </w:r>
          </w:p>
        </w:tc>
        <w:tc>
          <w:tcPr>
            <w:tcW w:w="5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pacing w:val="-11"/>
                <w:sz w:val="21"/>
                <w:szCs w:val="21"/>
                <w:u w:val="none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spacing w:val="-11"/>
                <w:sz w:val="21"/>
                <w:szCs w:val="21"/>
                <w:u w:val="none"/>
              </w:rPr>
              <w:t>贵阳市城乡规划监察管理规定</w:t>
            </w:r>
          </w:p>
        </w:tc>
        <w:tc>
          <w:tcPr>
            <w:tcW w:w="30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pacing w:val="-11"/>
                <w:sz w:val="21"/>
                <w:szCs w:val="21"/>
                <w:u w:val="none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11"/>
                <w:sz w:val="21"/>
                <w:szCs w:val="21"/>
                <w:u w:val="none"/>
                <w:vertAlign w:val="baseline"/>
                <w:lang w:eastAsia="zh-CN"/>
              </w:rPr>
              <w:t>市自然资源和规划局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pacing w:val="-11"/>
                <w:sz w:val="21"/>
                <w:szCs w:val="21"/>
                <w:u w:val="none"/>
                <w:vertAlign w:val="baseli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spacing w:val="-11"/>
                <w:sz w:val="21"/>
                <w:szCs w:val="21"/>
                <w:u w:val="none"/>
                <w:lang w:val="en-US" w:eastAsia="zh-CN"/>
              </w:rPr>
              <w:t>45</w:t>
            </w:r>
          </w:p>
        </w:tc>
        <w:tc>
          <w:tcPr>
            <w:tcW w:w="5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pacing w:val="-11"/>
                <w:sz w:val="21"/>
                <w:szCs w:val="21"/>
                <w:u w:val="none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spacing w:val="-11"/>
                <w:sz w:val="21"/>
                <w:szCs w:val="21"/>
                <w:u w:val="none"/>
              </w:rPr>
              <w:t>贵阳市食用农产品质量安全监督管理办法</w:t>
            </w:r>
          </w:p>
        </w:tc>
        <w:tc>
          <w:tcPr>
            <w:tcW w:w="30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pacing w:val="-11"/>
                <w:sz w:val="21"/>
                <w:szCs w:val="21"/>
                <w:u w:val="none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11"/>
                <w:sz w:val="21"/>
                <w:szCs w:val="21"/>
                <w:u w:val="none"/>
                <w:vertAlign w:val="baseline"/>
                <w:lang w:eastAsia="zh-CN"/>
              </w:rPr>
              <w:t>市农业农村局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pacing w:val="-11"/>
                <w:sz w:val="21"/>
                <w:szCs w:val="21"/>
                <w:u w:val="none"/>
                <w:vertAlign w:val="baseli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spacing w:val="-11"/>
                <w:sz w:val="21"/>
                <w:szCs w:val="21"/>
                <w:u w:val="none"/>
                <w:lang w:val="en-US" w:eastAsia="zh-CN"/>
              </w:rPr>
              <w:t>46</w:t>
            </w:r>
          </w:p>
        </w:tc>
        <w:tc>
          <w:tcPr>
            <w:tcW w:w="5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pacing w:val="-11"/>
                <w:sz w:val="21"/>
                <w:szCs w:val="21"/>
                <w:u w:val="none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spacing w:val="-11"/>
                <w:sz w:val="21"/>
                <w:szCs w:val="21"/>
                <w:u w:val="none"/>
              </w:rPr>
              <w:t>贵阳市孔学堂管理暂行办法</w:t>
            </w:r>
          </w:p>
        </w:tc>
        <w:tc>
          <w:tcPr>
            <w:tcW w:w="30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pacing w:val="-11"/>
                <w:sz w:val="21"/>
                <w:szCs w:val="21"/>
                <w:u w:val="none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spacing w:val="-11"/>
                <w:sz w:val="21"/>
                <w:szCs w:val="21"/>
                <w:u w:val="none"/>
                <w:vertAlign w:val="baseline"/>
              </w:rPr>
              <w:t>市孔学堂管理处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pacing w:val="-11"/>
                <w:sz w:val="21"/>
                <w:szCs w:val="21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11"/>
                <w:sz w:val="21"/>
                <w:szCs w:val="21"/>
                <w:u w:val="none"/>
                <w:lang w:val="en-US" w:eastAsia="zh-CN"/>
              </w:rPr>
              <w:t>47</w:t>
            </w:r>
          </w:p>
        </w:tc>
        <w:tc>
          <w:tcPr>
            <w:tcW w:w="5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pacing w:val="-11"/>
                <w:sz w:val="21"/>
                <w:szCs w:val="21"/>
                <w:u w:val="none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spacing w:val="-11"/>
                <w:sz w:val="21"/>
                <w:szCs w:val="21"/>
                <w:u w:val="none"/>
              </w:rPr>
              <w:t>贵阳市餐厨废弃物管理办法(试行)</w:t>
            </w:r>
          </w:p>
        </w:tc>
        <w:tc>
          <w:tcPr>
            <w:tcW w:w="30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pacing w:val="-11"/>
                <w:sz w:val="21"/>
                <w:szCs w:val="21"/>
                <w:u w:val="none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11"/>
                <w:sz w:val="21"/>
                <w:szCs w:val="21"/>
                <w:u w:val="none"/>
                <w:vertAlign w:val="baseline"/>
                <w:lang w:eastAsia="zh-CN"/>
              </w:rPr>
              <w:t>市综合行政执法局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pacing w:val="-11"/>
                <w:sz w:val="21"/>
                <w:szCs w:val="21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11"/>
                <w:sz w:val="21"/>
                <w:szCs w:val="21"/>
                <w:u w:val="none"/>
                <w:lang w:val="en-US" w:eastAsia="zh-CN"/>
              </w:rPr>
              <w:t>48</w:t>
            </w:r>
          </w:p>
        </w:tc>
        <w:tc>
          <w:tcPr>
            <w:tcW w:w="5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pacing w:val="-11"/>
                <w:sz w:val="21"/>
                <w:szCs w:val="21"/>
                <w:u w:val="none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spacing w:val="-11"/>
                <w:sz w:val="21"/>
                <w:szCs w:val="21"/>
                <w:u w:val="none"/>
              </w:rPr>
              <w:t>贵阳市制止和查处违法建设规定</w:t>
            </w:r>
          </w:p>
        </w:tc>
        <w:tc>
          <w:tcPr>
            <w:tcW w:w="30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pacing w:val="-11"/>
                <w:sz w:val="21"/>
                <w:szCs w:val="21"/>
                <w:u w:val="none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11"/>
                <w:sz w:val="21"/>
                <w:szCs w:val="21"/>
                <w:u w:val="none"/>
                <w:vertAlign w:val="baseline"/>
                <w:lang w:eastAsia="zh-CN"/>
              </w:rPr>
              <w:t>市综合行政执法局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pacing w:val="-11"/>
                <w:sz w:val="21"/>
                <w:szCs w:val="21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11"/>
                <w:sz w:val="21"/>
                <w:szCs w:val="21"/>
                <w:u w:val="none"/>
                <w:lang w:val="en-US" w:eastAsia="zh-CN"/>
              </w:rPr>
              <w:t>49</w:t>
            </w:r>
          </w:p>
        </w:tc>
        <w:tc>
          <w:tcPr>
            <w:tcW w:w="5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pacing w:val="-11"/>
                <w:sz w:val="21"/>
                <w:szCs w:val="21"/>
                <w:u w:val="none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spacing w:val="-11"/>
                <w:sz w:val="21"/>
                <w:szCs w:val="21"/>
                <w:u w:val="none"/>
              </w:rPr>
              <w:t>贵阳市公共机构节能管理办法</w:t>
            </w:r>
          </w:p>
        </w:tc>
        <w:tc>
          <w:tcPr>
            <w:tcW w:w="30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pacing w:val="-11"/>
                <w:sz w:val="21"/>
                <w:szCs w:val="21"/>
                <w:u w:val="none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11"/>
                <w:sz w:val="21"/>
                <w:szCs w:val="21"/>
                <w:u w:val="none"/>
                <w:vertAlign w:val="baseline"/>
                <w:lang w:eastAsia="zh-CN"/>
              </w:rPr>
              <w:t>市直机关事务管理局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pacing w:val="-11"/>
                <w:sz w:val="21"/>
                <w:szCs w:val="21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11"/>
                <w:sz w:val="21"/>
                <w:szCs w:val="21"/>
                <w:u w:val="none"/>
                <w:lang w:val="en-US" w:eastAsia="zh-CN"/>
              </w:rPr>
              <w:t>50</w:t>
            </w:r>
          </w:p>
        </w:tc>
        <w:tc>
          <w:tcPr>
            <w:tcW w:w="5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pacing w:val="-11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spacing w:val="-11"/>
                <w:sz w:val="21"/>
                <w:szCs w:val="21"/>
                <w:u w:val="none"/>
              </w:rPr>
              <w:t>贵阳市轨道交通建设专项资金管理暂行办法</w:t>
            </w:r>
          </w:p>
        </w:tc>
        <w:tc>
          <w:tcPr>
            <w:tcW w:w="30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pacing w:val="-11"/>
                <w:sz w:val="21"/>
                <w:szCs w:val="21"/>
                <w:u w:val="none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11"/>
                <w:sz w:val="21"/>
                <w:szCs w:val="21"/>
                <w:u w:val="none"/>
                <w:vertAlign w:val="baseline"/>
                <w:lang w:eastAsia="zh-CN"/>
              </w:rPr>
              <w:t>市交委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pacing w:val="-11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11"/>
                <w:sz w:val="21"/>
                <w:szCs w:val="21"/>
                <w:u w:val="none"/>
                <w:lang w:val="en-US" w:eastAsia="zh-CN"/>
              </w:rPr>
              <w:t>51</w:t>
            </w:r>
          </w:p>
        </w:tc>
        <w:tc>
          <w:tcPr>
            <w:tcW w:w="5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pacing w:val="-11"/>
                <w:kern w:val="0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pacing w:val="-11"/>
                <w:sz w:val="21"/>
                <w:szCs w:val="21"/>
                <w:u w:val="none"/>
                <w:lang w:val="en-US" w:eastAsia="zh-CN"/>
              </w:rPr>
              <w:t>贵阳市工读教育管理办法</w:t>
            </w:r>
          </w:p>
        </w:tc>
        <w:tc>
          <w:tcPr>
            <w:tcW w:w="30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pacing w:val="-11"/>
                <w:kern w:val="0"/>
                <w:sz w:val="21"/>
                <w:szCs w:val="21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pacing w:val="-11"/>
                <w:sz w:val="21"/>
                <w:szCs w:val="21"/>
                <w:u w:val="none"/>
                <w:vertAlign w:val="baseline"/>
                <w:lang w:eastAsia="zh-CN"/>
              </w:rPr>
              <w:t>市教育局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pacing w:val="-11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11"/>
                <w:sz w:val="21"/>
                <w:szCs w:val="21"/>
                <w:u w:val="none"/>
                <w:lang w:val="en-US" w:eastAsia="zh-CN"/>
              </w:rPr>
              <w:t>52</w:t>
            </w:r>
          </w:p>
        </w:tc>
        <w:tc>
          <w:tcPr>
            <w:tcW w:w="5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pacing w:val="-11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spacing w:val="-11"/>
                <w:sz w:val="21"/>
                <w:szCs w:val="21"/>
                <w:u w:val="none"/>
              </w:rPr>
              <w:t>贵阳龙洞堡国际机场净空和电磁环境保护管理规定</w:t>
            </w:r>
          </w:p>
        </w:tc>
        <w:tc>
          <w:tcPr>
            <w:tcW w:w="30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pacing w:val="-11"/>
                <w:sz w:val="21"/>
                <w:szCs w:val="21"/>
                <w:u w:val="none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11"/>
                <w:sz w:val="21"/>
                <w:szCs w:val="21"/>
                <w:u w:val="none"/>
                <w:vertAlign w:val="baseline"/>
                <w:lang w:eastAsia="zh-CN"/>
              </w:rPr>
              <w:t>市司法局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pacing w:val="-11"/>
                <w:sz w:val="21"/>
                <w:szCs w:val="21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11"/>
                <w:sz w:val="21"/>
                <w:szCs w:val="21"/>
                <w:u w:val="none"/>
                <w:lang w:val="en-US" w:eastAsia="zh-CN"/>
              </w:rPr>
              <w:t>53</w:t>
            </w:r>
          </w:p>
        </w:tc>
        <w:tc>
          <w:tcPr>
            <w:tcW w:w="5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pacing w:val="-11"/>
                <w:sz w:val="21"/>
                <w:szCs w:val="21"/>
                <w:u w:val="none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spacing w:val="-11"/>
                <w:sz w:val="21"/>
                <w:szCs w:val="21"/>
                <w:u w:val="none"/>
              </w:rPr>
              <w:t>贵阳市城镇生活饮用水二次供水管理办法</w:t>
            </w:r>
          </w:p>
        </w:tc>
        <w:tc>
          <w:tcPr>
            <w:tcW w:w="30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pacing w:val="-11"/>
                <w:sz w:val="21"/>
                <w:szCs w:val="21"/>
                <w:u w:val="none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11"/>
                <w:sz w:val="21"/>
                <w:szCs w:val="21"/>
                <w:u w:val="none"/>
                <w:vertAlign w:val="baseline"/>
                <w:lang w:eastAsia="zh-CN"/>
              </w:rPr>
              <w:t>市水务局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pacing w:val="-11"/>
                <w:sz w:val="21"/>
                <w:szCs w:val="21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11"/>
                <w:sz w:val="21"/>
                <w:szCs w:val="21"/>
                <w:u w:val="none"/>
                <w:lang w:val="en-US" w:eastAsia="zh-CN"/>
              </w:rPr>
              <w:t>54</w:t>
            </w:r>
          </w:p>
        </w:tc>
        <w:tc>
          <w:tcPr>
            <w:tcW w:w="5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pacing w:val="-11"/>
                <w:sz w:val="21"/>
                <w:szCs w:val="21"/>
                <w:u w:val="none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spacing w:val="-11"/>
                <w:sz w:val="21"/>
                <w:szCs w:val="21"/>
                <w:u w:val="none"/>
              </w:rPr>
              <w:t>贵阳市消防安全管理办法</w:t>
            </w:r>
          </w:p>
        </w:tc>
        <w:tc>
          <w:tcPr>
            <w:tcW w:w="30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pacing w:val="-11"/>
                <w:sz w:val="21"/>
                <w:szCs w:val="21"/>
                <w:u w:val="none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11"/>
                <w:sz w:val="21"/>
                <w:szCs w:val="21"/>
                <w:u w:val="none"/>
                <w:vertAlign w:val="baseline"/>
                <w:lang w:eastAsia="zh-CN"/>
              </w:rPr>
              <w:t>市消防救援支队、市应急局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pacing w:val="-11"/>
                <w:sz w:val="21"/>
                <w:szCs w:val="21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11"/>
                <w:sz w:val="21"/>
                <w:szCs w:val="21"/>
                <w:u w:val="none"/>
                <w:lang w:val="en-US" w:eastAsia="zh-CN"/>
              </w:rPr>
              <w:t>55</w:t>
            </w:r>
          </w:p>
        </w:tc>
        <w:tc>
          <w:tcPr>
            <w:tcW w:w="5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pacing w:val="-11"/>
                <w:sz w:val="21"/>
                <w:szCs w:val="21"/>
                <w:u w:val="none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spacing w:val="-11"/>
                <w:sz w:val="21"/>
                <w:szCs w:val="21"/>
                <w:u w:val="none"/>
              </w:rPr>
              <w:t>贵阳市烟花爆竹经营储存燃放安全管理办法</w:t>
            </w:r>
          </w:p>
        </w:tc>
        <w:tc>
          <w:tcPr>
            <w:tcW w:w="30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pacing w:val="-11"/>
                <w:sz w:val="21"/>
                <w:szCs w:val="21"/>
                <w:u w:val="none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11"/>
                <w:sz w:val="21"/>
                <w:szCs w:val="21"/>
                <w:u w:val="none"/>
                <w:vertAlign w:val="baseline"/>
                <w:lang w:eastAsia="zh-CN"/>
              </w:rPr>
              <w:t>市应急局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pacing w:val="-11"/>
                <w:sz w:val="21"/>
                <w:szCs w:val="21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11"/>
                <w:sz w:val="21"/>
                <w:szCs w:val="21"/>
                <w:u w:val="none"/>
                <w:lang w:val="en-US" w:eastAsia="zh-CN"/>
              </w:rPr>
              <w:t>56</w:t>
            </w:r>
          </w:p>
        </w:tc>
        <w:tc>
          <w:tcPr>
            <w:tcW w:w="5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pacing w:val="-11"/>
                <w:sz w:val="21"/>
                <w:szCs w:val="21"/>
                <w:u w:val="none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spacing w:val="-11"/>
                <w:sz w:val="21"/>
                <w:szCs w:val="21"/>
                <w:u w:val="none"/>
              </w:rPr>
              <w:t>贵阳市人民政府起草地方性法规草案和制定政府规章程序</w:t>
            </w:r>
            <w:r>
              <w:rPr>
                <w:rFonts w:hint="eastAsia" w:ascii="仿宋_GB2312" w:hAnsi="仿宋_GB2312" w:eastAsia="仿宋_GB2312" w:cs="仿宋_GB2312"/>
                <w:spacing w:val="-11"/>
                <w:sz w:val="21"/>
                <w:szCs w:val="21"/>
                <w:u w:val="none"/>
                <w:lang w:eastAsia="zh-CN"/>
              </w:rPr>
              <w:t>规</w:t>
            </w:r>
            <w:r>
              <w:rPr>
                <w:rFonts w:hint="eastAsia" w:ascii="仿宋_GB2312" w:hAnsi="仿宋_GB2312" w:eastAsia="仿宋_GB2312" w:cs="仿宋_GB2312"/>
                <w:spacing w:val="-11"/>
                <w:sz w:val="21"/>
                <w:szCs w:val="21"/>
                <w:u w:val="none"/>
              </w:rPr>
              <w:t>定</w:t>
            </w:r>
          </w:p>
        </w:tc>
        <w:tc>
          <w:tcPr>
            <w:tcW w:w="30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pacing w:val="-11"/>
                <w:sz w:val="21"/>
                <w:szCs w:val="21"/>
                <w:u w:val="none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11"/>
                <w:sz w:val="21"/>
                <w:szCs w:val="21"/>
                <w:u w:val="none"/>
                <w:vertAlign w:val="baseline"/>
                <w:lang w:eastAsia="zh-CN"/>
              </w:rPr>
              <w:t>市司法局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pacing w:val="-11"/>
                <w:sz w:val="21"/>
                <w:szCs w:val="21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11"/>
                <w:sz w:val="21"/>
                <w:szCs w:val="21"/>
                <w:u w:val="none"/>
                <w:lang w:val="en-US" w:eastAsia="zh-CN"/>
              </w:rPr>
              <w:t>57</w:t>
            </w:r>
          </w:p>
        </w:tc>
        <w:tc>
          <w:tcPr>
            <w:tcW w:w="5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pacing w:val="-11"/>
                <w:sz w:val="21"/>
                <w:szCs w:val="21"/>
                <w:u w:val="none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spacing w:val="-11"/>
                <w:sz w:val="21"/>
                <w:szCs w:val="21"/>
                <w:u w:val="none"/>
              </w:rPr>
              <w:t>贵阳市城镇职工基本医疗保险办法</w:t>
            </w:r>
          </w:p>
        </w:tc>
        <w:tc>
          <w:tcPr>
            <w:tcW w:w="30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pacing w:val="-11"/>
                <w:sz w:val="21"/>
                <w:szCs w:val="21"/>
                <w:u w:val="none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11"/>
                <w:sz w:val="21"/>
                <w:szCs w:val="21"/>
                <w:u w:val="none"/>
                <w:vertAlign w:val="baseline"/>
                <w:lang w:eastAsia="zh-CN"/>
              </w:rPr>
              <w:t>市医保局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pacing w:val="-11"/>
                <w:sz w:val="21"/>
                <w:szCs w:val="21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11"/>
                <w:sz w:val="21"/>
                <w:szCs w:val="21"/>
                <w:u w:val="none"/>
                <w:lang w:val="en-US" w:eastAsia="zh-CN"/>
              </w:rPr>
              <w:t>58</w:t>
            </w:r>
          </w:p>
        </w:tc>
        <w:tc>
          <w:tcPr>
            <w:tcW w:w="5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pacing w:val="-11"/>
                <w:sz w:val="21"/>
                <w:szCs w:val="21"/>
                <w:u w:val="none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spacing w:val="-11"/>
                <w:sz w:val="21"/>
                <w:szCs w:val="21"/>
                <w:u w:val="none"/>
              </w:rPr>
              <w:t>贵阳市高速铁路沿线禁止高空抛物等行为管理办法</w:t>
            </w:r>
          </w:p>
        </w:tc>
        <w:tc>
          <w:tcPr>
            <w:tcW w:w="30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pacing w:val="-11"/>
                <w:sz w:val="21"/>
                <w:szCs w:val="21"/>
                <w:u w:val="none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11"/>
                <w:sz w:val="21"/>
                <w:szCs w:val="21"/>
                <w:u w:val="none"/>
                <w:vertAlign w:val="baseline"/>
                <w:lang w:eastAsia="zh-CN"/>
              </w:rPr>
              <w:t>市公安局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pacing w:val="-11"/>
                <w:sz w:val="21"/>
                <w:szCs w:val="21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11"/>
                <w:sz w:val="21"/>
                <w:szCs w:val="21"/>
                <w:u w:val="none"/>
                <w:lang w:val="en-US" w:eastAsia="zh-CN"/>
              </w:rPr>
              <w:t>59</w:t>
            </w:r>
          </w:p>
        </w:tc>
        <w:tc>
          <w:tcPr>
            <w:tcW w:w="5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pacing w:val="-11"/>
                <w:sz w:val="21"/>
                <w:szCs w:val="21"/>
                <w:u w:val="none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spacing w:val="-11"/>
                <w:sz w:val="21"/>
                <w:szCs w:val="21"/>
                <w:u w:val="none"/>
              </w:rPr>
              <w:t>贵阳市城市地下管线管理办法</w:t>
            </w:r>
          </w:p>
        </w:tc>
        <w:tc>
          <w:tcPr>
            <w:tcW w:w="30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pacing w:val="-11"/>
                <w:sz w:val="21"/>
                <w:szCs w:val="21"/>
                <w:u w:val="none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11"/>
                <w:sz w:val="21"/>
                <w:szCs w:val="21"/>
                <w:u w:val="none"/>
                <w:vertAlign w:val="baseline"/>
                <w:lang w:eastAsia="zh-CN"/>
              </w:rPr>
              <w:t>市住房城乡建设局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pacing w:val="-11"/>
                <w:sz w:val="21"/>
                <w:szCs w:val="21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11"/>
                <w:sz w:val="21"/>
                <w:szCs w:val="21"/>
                <w:u w:val="none"/>
                <w:vertAlign w:val="baseline"/>
                <w:lang w:val="en-US" w:eastAsia="zh-CN"/>
              </w:rPr>
              <w:t>60</w:t>
            </w:r>
          </w:p>
        </w:tc>
        <w:tc>
          <w:tcPr>
            <w:tcW w:w="5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pacing w:val="-11"/>
                <w:sz w:val="21"/>
                <w:szCs w:val="21"/>
                <w:u w:val="none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spacing w:val="-11"/>
                <w:sz w:val="21"/>
                <w:szCs w:val="21"/>
                <w:u w:val="none"/>
              </w:rPr>
              <w:t>贵阳市安全生产事故隐患排查治理规定</w:t>
            </w:r>
          </w:p>
        </w:tc>
        <w:tc>
          <w:tcPr>
            <w:tcW w:w="30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pacing w:val="-11"/>
                <w:sz w:val="21"/>
                <w:szCs w:val="21"/>
                <w:u w:val="none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11"/>
                <w:sz w:val="21"/>
                <w:szCs w:val="21"/>
                <w:u w:val="none"/>
                <w:vertAlign w:val="baseline"/>
                <w:lang w:eastAsia="zh-CN"/>
              </w:rPr>
              <w:t>市应急局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pacing w:val="-11"/>
                <w:sz w:val="21"/>
                <w:szCs w:val="21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11"/>
                <w:sz w:val="21"/>
                <w:szCs w:val="21"/>
                <w:u w:val="none"/>
                <w:lang w:val="en-US" w:eastAsia="zh-CN"/>
              </w:rPr>
              <w:t>61</w:t>
            </w:r>
          </w:p>
        </w:tc>
        <w:tc>
          <w:tcPr>
            <w:tcW w:w="5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pacing w:val="-11"/>
                <w:sz w:val="21"/>
                <w:szCs w:val="21"/>
                <w:u w:val="none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spacing w:val="-11"/>
                <w:sz w:val="21"/>
                <w:szCs w:val="21"/>
                <w:u w:val="none"/>
              </w:rPr>
              <w:t>贵阳市城区居民新建住宅供水设施建设维护管理办法</w:t>
            </w:r>
          </w:p>
        </w:tc>
        <w:tc>
          <w:tcPr>
            <w:tcW w:w="30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pacing w:val="-11"/>
                <w:sz w:val="21"/>
                <w:szCs w:val="21"/>
                <w:u w:val="none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11"/>
                <w:sz w:val="21"/>
                <w:szCs w:val="21"/>
                <w:u w:val="none"/>
                <w:vertAlign w:val="baseline"/>
                <w:lang w:eastAsia="zh-CN"/>
              </w:rPr>
              <w:t>市水务局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pacing w:val="-11"/>
                <w:sz w:val="21"/>
                <w:szCs w:val="21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11"/>
                <w:sz w:val="21"/>
                <w:szCs w:val="21"/>
                <w:u w:val="none"/>
                <w:lang w:val="en-US" w:eastAsia="zh-CN"/>
              </w:rPr>
              <w:t>62</w:t>
            </w:r>
          </w:p>
        </w:tc>
        <w:tc>
          <w:tcPr>
            <w:tcW w:w="5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pacing w:val="-11"/>
                <w:sz w:val="21"/>
                <w:szCs w:val="21"/>
                <w:u w:val="none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spacing w:val="-11"/>
                <w:sz w:val="21"/>
                <w:szCs w:val="21"/>
                <w:u w:val="none"/>
              </w:rPr>
              <w:t>贵阳市城乡个人建房规划管理办法</w:t>
            </w:r>
          </w:p>
        </w:tc>
        <w:tc>
          <w:tcPr>
            <w:tcW w:w="30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pacing w:val="-11"/>
                <w:sz w:val="21"/>
                <w:szCs w:val="21"/>
                <w:u w:val="none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11"/>
                <w:sz w:val="21"/>
                <w:szCs w:val="21"/>
                <w:u w:val="none"/>
                <w:vertAlign w:val="baseline"/>
                <w:lang w:eastAsia="zh-CN"/>
              </w:rPr>
              <w:t>市自然资源和规划局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pacing w:val="-11"/>
                <w:sz w:val="21"/>
                <w:szCs w:val="21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11"/>
                <w:sz w:val="21"/>
                <w:szCs w:val="21"/>
                <w:u w:val="none"/>
                <w:lang w:val="en-US" w:eastAsia="zh-CN"/>
              </w:rPr>
              <w:t>63</w:t>
            </w:r>
          </w:p>
        </w:tc>
        <w:tc>
          <w:tcPr>
            <w:tcW w:w="5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pacing w:val="-11"/>
                <w:sz w:val="21"/>
                <w:szCs w:val="21"/>
                <w:u w:val="none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spacing w:val="-11"/>
                <w:sz w:val="21"/>
                <w:szCs w:val="21"/>
                <w:u w:val="none"/>
              </w:rPr>
              <w:t>贵阳市电动自行车管理规定</w:t>
            </w:r>
          </w:p>
        </w:tc>
        <w:tc>
          <w:tcPr>
            <w:tcW w:w="30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pacing w:val="-11"/>
                <w:sz w:val="21"/>
                <w:szCs w:val="21"/>
                <w:u w:val="none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11"/>
                <w:sz w:val="21"/>
                <w:szCs w:val="21"/>
                <w:u w:val="none"/>
                <w:vertAlign w:val="baseline"/>
                <w:lang w:eastAsia="zh-CN"/>
              </w:rPr>
              <w:t>市公安交通管理局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pacing w:val="-11"/>
                <w:sz w:val="21"/>
                <w:szCs w:val="21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11"/>
                <w:sz w:val="21"/>
                <w:szCs w:val="21"/>
                <w:u w:val="none"/>
                <w:lang w:val="en-US" w:eastAsia="zh-CN"/>
              </w:rPr>
              <w:t>64</w:t>
            </w:r>
          </w:p>
        </w:tc>
        <w:tc>
          <w:tcPr>
            <w:tcW w:w="5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pacing w:val="-11"/>
                <w:sz w:val="21"/>
                <w:szCs w:val="21"/>
                <w:u w:val="none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spacing w:val="-11"/>
                <w:sz w:val="21"/>
                <w:szCs w:val="21"/>
                <w:u w:val="none"/>
              </w:rPr>
              <w:t>贵阳市城市区域性集中供热用热管理办法</w:t>
            </w:r>
          </w:p>
        </w:tc>
        <w:tc>
          <w:tcPr>
            <w:tcW w:w="30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pacing w:val="-11"/>
                <w:sz w:val="21"/>
                <w:szCs w:val="21"/>
                <w:u w:val="none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11"/>
                <w:sz w:val="21"/>
                <w:szCs w:val="21"/>
                <w:u w:val="none"/>
                <w:vertAlign w:val="baseline"/>
                <w:lang w:eastAsia="zh-CN"/>
              </w:rPr>
              <w:t>市住房城乡建设局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pacing w:val="-11"/>
                <w:sz w:val="21"/>
                <w:szCs w:val="21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11"/>
                <w:sz w:val="21"/>
                <w:szCs w:val="21"/>
                <w:u w:val="none"/>
                <w:lang w:val="en-US" w:eastAsia="zh-CN"/>
              </w:rPr>
              <w:t>65</w:t>
            </w:r>
          </w:p>
        </w:tc>
        <w:tc>
          <w:tcPr>
            <w:tcW w:w="5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pacing w:val="-11"/>
                <w:sz w:val="21"/>
                <w:szCs w:val="21"/>
                <w:u w:val="none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spacing w:val="-11"/>
                <w:sz w:val="21"/>
                <w:szCs w:val="21"/>
                <w:u w:val="none"/>
              </w:rPr>
              <w:t>贵阳市新建改建居住区公益性农产品零售网点建设管理暂行办法</w:t>
            </w:r>
          </w:p>
        </w:tc>
        <w:tc>
          <w:tcPr>
            <w:tcW w:w="30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pacing w:val="-11"/>
                <w:sz w:val="21"/>
                <w:szCs w:val="21"/>
                <w:u w:val="none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11"/>
                <w:sz w:val="21"/>
                <w:szCs w:val="21"/>
                <w:u w:val="none"/>
                <w:vertAlign w:val="baseline"/>
                <w:lang w:eastAsia="zh-CN"/>
              </w:rPr>
              <w:t>市商务局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pacing w:val="-11"/>
                <w:sz w:val="21"/>
                <w:szCs w:val="21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11"/>
                <w:sz w:val="21"/>
                <w:szCs w:val="21"/>
                <w:u w:val="none"/>
                <w:lang w:val="en-US" w:eastAsia="zh-CN"/>
              </w:rPr>
              <w:t>66</w:t>
            </w:r>
          </w:p>
        </w:tc>
        <w:tc>
          <w:tcPr>
            <w:tcW w:w="5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pacing w:val="-11"/>
                <w:sz w:val="21"/>
                <w:szCs w:val="21"/>
                <w:u w:val="none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spacing w:val="-11"/>
                <w:sz w:val="21"/>
                <w:szCs w:val="21"/>
                <w:u w:val="none"/>
              </w:rPr>
              <w:t>贵阳市控制性详细规划管理办法</w:t>
            </w:r>
          </w:p>
        </w:tc>
        <w:tc>
          <w:tcPr>
            <w:tcW w:w="30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pacing w:val="-11"/>
                <w:sz w:val="21"/>
                <w:szCs w:val="21"/>
                <w:u w:val="none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11"/>
                <w:sz w:val="21"/>
                <w:szCs w:val="21"/>
                <w:u w:val="none"/>
                <w:vertAlign w:val="baseline"/>
                <w:lang w:eastAsia="zh-CN"/>
              </w:rPr>
              <w:t>市自然资源和规划局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 w:hRule="atLeast"/>
          <w:jc w:val="center"/>
        </w:trPr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pacing w:val="-11"/>
                <w:sz w:val="21"/>
                <w:szCs w:val="21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11"/>
                <w:sz w:val="21"/>
                <w:szCs w:val="21"/>
                <w:u w:val="none"/>
                <w:lang w:val="en-US" w:eastAsia="zh-CN"/>
              </w:rPr>
              <w:t>67</w:t>
            </w:r>
          </w:p>
        </w:tc>
        <w:tc>
          <w:tcPr>
            <w:tcW w:w="5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pacing w:val="-11"/>
                <w:sz w:val="21"/>
                <w:szCs w:val="21"/>
                <w:u w:val="none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spacing w:val="-11"/>
                <w:sz w:val="21"/>
                <w:szCs w:val="21"/>
                <w:u w:val="none"/>
              </w:rPr>
              <w:t>贵阳市红色文化遗址保护管理办法</w:t>
            </w:r>
          </w:p>
        </w:tc>
        <w:tc>
          <w:tcPr>
            <w:tcW w:w="30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pacing w:val="-11"/>
                <w:sz w:val="21"/>
                <w:szCs w:val="21"/>
                <w:u w:val="none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11"/>
                <w:sz w:val="21"/>
                <w:szCs w:val="21"/>
                <w:u w:val="none"/>
                <w:vertAlign w:val="baseline"/>
                <w:lang w:eastAsia="zh-CN"/>
              </w:rPr>
              <w:t>市文化和旅游局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pacing w:val="-11"/>
                <w:sz w:val="21"/>
                <w:szCs w:val="21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11"/>
                <w:sz w:val="21"/>
                <w:szCs w:val="21"/>
                <w:u w:val="none"/>
                <w:lang w:val="en-US" w:eastAsia="zh-CN"/>
              </w:rPr>
              <w:t>68</w:t>
            </w:r>
          </w:p>
        </w:tc>
        <w:tc>
          <w:tcPr>
            <w:tcW w:w="5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pacing w:val="-11"/>
                <w:sz w:val="21"/>
                <w:szCs w:val="21"/>
                <w:u w:val="none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spacing w:val="-11"/>
                <w:sz w:val="21"/>
                <w:szCs w:val="21"/>
                <w:u w:val="none"/>
              </w:rPr>
              <w:t>贵阳市市政消火栓管理办法</w:t>
            </w:r>
          </w:p>
        </w:tc>
        <w:tc>
          <w:tcPr>
            <w:tcW w:w="30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pacing w:val="-11"/>
                <w:sz w:val="21"/>
                <w:szCs w:val="21"/>
                <w:u w:val="none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11"/>
                <w:sz w:val="21"/>
                <w:szCs w:val="21"/>
                <w:u w:val="none"/>
                <w:vertAlign w:val="baseline"/>
                <w:lang w:eastAsia="zh-CN"/>
              </w:rPr>
              <w:t>市消防救援支队、市应急局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pacing w:val="-11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11"/>
                <w:sz w:val="21"/>
                <w:szCs w:val="21"/>
                <w:u w:val="none"/>
                <w:lang w:val="en-US" w:eastAsia="zh-CN"/>
              </w:rPr>
              <w:t>69</w:t>
            </w:r>
          </w:p>
        </w:tc>
        <w:tc>
          <w:tcPr>
            <w:tcW w:w="5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pacing w:val="-11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spacing w:val="-11"/>
                <w:sz w:val="21"/>
                <w:szCs w:val="21"/>
                <w:u w:val="none"/>
              </w:rPr>
              <w:t>贵阳市禽类交易管理办法</w:t>
            </w:r>
          </w:p>
        </w:tc>
        <w:tc>
          <w:tcPr>
            <w:tcW w:w="30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pacing w:val="-11"/>
                <w:sz w:val="21"/>
                <w:szCs w:val="21"/>
                <w:u w:val="none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11"/>
                <w:sz w:val="21"/>
                <w:szCs w:val="21"/>
                <w:u w:val="none"/>
                <w:vertAlign w:val="baseline"/>
                <w:lang w:eastAsia="zh-CN"/>
              </w:rPr>
              <w:t>市商务局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pacing w:val="-11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11"/>
                <w:sz w:val="21"/>
                <w:szCs w:val="21"/>
                <w:u w:val="none"/>
                <w:lang w:val="en-US" w:eastAsia="zh-CN"/>
              </w:rPr>
              <w:t>70</w:t>
            </w:r>
          </w:p>
        </w:tc>
        <w:tc>
          <w:tcPr>
            <w:tcW w:w="5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pacing w:val="-11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spacing w:val="-11"/>
                <w:sz w:val="21"/>
                <w:szCs w:val="21"/>
                <w:u w:val="none"/>
              </w:rPr>
              <w:t>贵阳市政府数据资源管理办法</w:t>
            </w:r>
          </w:p>
        </w:tc>
        <w:tc>
          <w:tcPr>
            <w:tcW w:w="30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pacing w:val="-11"/>
                <w:sz w:val="21"/>
                <w:szCs w:val="21"/>
                <w:u w:val="none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11"/>
                <w:sz w:val="21"/>
                <w:szCs w:val="21"/>
                <w:u w:val="none"/>
                <w:vertAlign w:val="baseline"/>
                <w:lang w:eastAsia="zh-CN"/>
              </w:rPr>
              <w:t>市大数据局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pacing w:val="-11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11"/>
                <w:sz w:val="21"/>
                <w:szCs w:val="21"/>
                <w:u w:val="none"/>
                <w:lang w:val="en-US" w:eastAsia="zh-CN"/>
              </w:rPr>
              <w:t>71</w:t>
            </w:r>
          </w:p>
        </w:tc>
        <w:tc>
          <w:tcPr>
            <w:tcW w:w="5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pacing w:val="-11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spacing w:val="-11"/>
                <w:sz w:val="21"/>
                <w:szCs w:val="21"/>
                <w:u w:val="none"/>
              </w:rPr>
              <w:t>贵阳市综合行政执法办法</w:t>
            </w:r>
          </w:p>
        </w:tc>
        <w:tc>
          <w:tcPr>
            <w:tcW w:w="30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pacing w:val="-11"/>
                <w:sz w:val="21"/>
                <w:szCs w:val="21"/>
                <w:u w:val="none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11"/>
                <w:sz w:val="21"/>
                <w:szCs w:val="21"/>
                <w:u w:val="none"/>
                <w:vertAlign w:val="baseline"/>
                <w:lang w:eastAsia="zh-CN"/>
              </w:rPr>
              <w:t>市综合行政执法局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pacing w:val="-11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11"/>
                <w:sz w:val="21"/>
                <w:szCs w:val="21"/>
                <w:u w:val="none"/>
                <w:lang w:val="en-US" w:eastAsia="zh-CN"/>
              </w:rPr>
              <w:t>72</w:t>
            </w:r>
          </w:p>
        </w:tc>
        <w:tc>
          <w:tcPr>
            <w:tcW w:w="5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pacing w:val="-11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spacing w:val="-11"/>
                <w:sz w:val="21"/>
                <w:szCs w:val="21"/>
                <w:u w:val="none"/>
              </w:rPr>
              <w:t>贵阳市新建小区污水处理设施建设维护管理办法</w:t>
            </w:r>
          </w:p>
        </w:tc>
        <w:tc>
          <w:tcPr>
            <w:tcW w:w="30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pacing w:val="-11"/>
                <w:sz w:val="21"/>
                <w:szCs w:val="21"/>
                <w:u w:val="none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11"/>
                <w:sz w:val="21"/>
                <w:szCs w:val="21"/>
                <w:u w:val="none"/>
                <w:vertAlign w:val="baseline"/>
                <w:lang w:eastAsia="zh-CN"/>
              </w:rPr>
              <w:t>市水务局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pacing w:val="-11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11"/>
                <w:sz w:val="21"/>
                <w:szCs w:val="21"/>
                <w:u w:val="none"/>
                <w:lang w:val="en-US" w:eastAsia="zh-CN"/>
              </w:rPr>
              <w:t>73</w:t>
            </w:r>
          </w:p>
        </w:tc>
        <w:tc>
          <w:tcPr>
            <w:tcW w:w="5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pacing w:val="-11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spacing w:val="-11"/>
                <w:sz w:val="21"/>
                <w:szCs w:val="21"/>
                <w:u w:val="none"/>
              </w:rPr>
              <w:t>贵阳市政府数据共享开放实施办法</w:t>
            </w:r>
          </w:p>
        </w:tc>
        <w:tc>
          <w:tcPr>
            <w:tcW w:w="30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pacing w:val="-11"/>
                <w:sz w:val="21"/>
                <w:szCs w:val="21"/>
                <w:u w:val="none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11"/>
                <w:sz w:val="21"/>
                <w:szCs w:val="21"/>
                <w:u w:val="none"/>
                <w:vertAlign w:val="baseline"/>
                <w:lang w:eastAsia="zh-CN"/>
              </w:rPr>
              <w:t>市大数据局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pacing w:val="-11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11"/>
                <w:sz w:val="21"/>
                <w:szCs w:val="21"/>
                <w:u w:val="none"/>
                <w:lang w:val="en-US" w:eastAsia="zh-CN"/>
              </w:rPr>
              <w:t>74</w:t>
            </w:r>
          </w:p>
        </w:tc>
        <w:tc>
          <w:tcPr>
            <w:tcW w:w="5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pacing w:val="-11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spacing w:val="-11"/>
                <w:sz w:val="21"/>
                <w:szCs w:val="21"/>
                <w:u w:val="none"/>
              </w:rPr>
              <w:t>贵阳市政府数据共享开放考核暂行办法</w:t>
            </w:r>
          </w:p>
        </w:tc>
        <w:tc>
          <w:tcPr>
            <w:tcW w:w="30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pacing w:val="-11"/>
                <w:sz w:val="21"/>
                <w:szCs w:val="21"/>
                <w:u w:val="none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11"/>
                <w:sz w:val="21"/>
                <w:szCs w:val="21"/>
                <w:u w:val="none"/>
                <w:vertAlign w:val="baseline"/>
                <w:lang w:eastAsia="zh-CN"/>
              </w:rPr>
              <w:t>市大数据局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pacing w:val="-11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spacing w:val="-11"/>
                <w:sz w:val="21"/>
                <w:szCs w:val="21"/>
                <w:u w:val="none"/>
                <w:lang w:val="en-US" w:eastAsia="zh-CN"/>
              </w:rPr>
              <w:t>75</w:t>
            </w:r>
          </w:p>
        </w:tc>
        <w:tc>
          <w:tcPr>
            <w:tcW w:w="5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pacing w:val="-11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spacing w:val="-11"/>
                <w:sz w:val="21"/>
                <w:szCs w:val="21"/>
                <w:u w:val="none"/>
              </w:rPr>
              <w:t>贵阳市行政机关委托实施行政许可行政处罚办法</w:t>
            </w:r>
          </w:p>
        </w:tc>
        <w:tc>
          <w:tcPr>
            <w:tcW w:w="30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pacing w:val="-11"/>
                <w:sz w:val="21"/>
                <w:szCs w:val="21"/>
                <w:u w:val="none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11"/>
                <w:sz w:val="21"/>
                <w:szCs w:val="21"/>
                <w:u w:val="none"/>
                <w:vertAlign w:val="baseline"/>
                <w:lang w:eastAsia="zh-CN"/>
              </w:rPr>
              <w:t>市司法局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pacing w:val="-11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spacing w:val="-11"/>
                <w:sz w:val="21"/>
                <w:szCs w:val="21"/>
                <w:u w:val="none"/>
                <w:lang w:val="en-US" w:eastAsia="zh-CN"/>
              </w:rPr>
              <w:t>76</w:t>
            </w:r>
          </w:p>
        </w:tc>
        <w:tc>
          <w:tcPr>
            <w:tcW w:w="5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pacing w:val="-11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spacing w:val="-11"/>
                <w:sz w:val="21"/>
                <w:szCs w:val="21"/>
                <w:u w:val="none"/>
              </w:rPr>
              <w:t>贵阳市城镇生活垃圾分类管理办法</w:t>
            </w:r>
          </w:p>
        </w:tc>
        <w:tc>
          <w:tcPr>
            <w:tcW w:w="30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pacing w:val="-11"/>
                <w:sz w:val="21"/>
                <w:szCs w:val="21"/>
                <w:u w:val="none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11"/>
                <w:sz w:val="21"/>
                <w:szCs w:val="21"/>
                <w:u w:val="none"/>
                <w:vertAlign w:val="baseline"/>
                <w:lang w:eastAsia="zh-CN"/>
              </w:rPr>
              <w:t>市综合行政执法局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pacing w:val="-11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11"/>
                <w:sz w:val="21"/>
                <w:szCs w:val="21"/>
                <w:u w:val="none"/>
                <w:lang w:val="en-US" w:eastAsia="zh-CN"/>
              </w:rPr>
              <w:t>77</w:t>
            </w:r>
          </w:p>
        </w:tc>
        <w:tc>
          <w:tcPr>
            <w:tcW w:w="5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pacing w:val="-11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spacing w:val="-11"/>
                <w:sz w:val="21"/>
                <w:szCs w:val="21"/>
                <w:u w:val="none"/>
              </w:rPr>
              <w:t>贵阳市房屋专项维修资金管理办法</w:t>
            </w:r>
          </w:p>
        </w:tc>
        <w:tc>
          <w:tcPr>
            <w:tcW w:w="30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pacing w:val="-11"/>
                <w:sz w:val="21"/>
                <w:szCs w:val="21"/>
                <w:u w:val="none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11"/>
                <w:sz w:val="21"/>
                <w:szCs w:val="21"/>
                <w:u w:val="none"/>
                <w:vertAlign w:val="baseline"/>
                <w:lang w:eastAsia="zh-CN"/>
              </w:rPr>
              <w:t>市住房城乡建设局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pacing w:val="-11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11"/>
                <w:sz w:val="21"/>
                <w:szCs w:val="21"/>
                <w:u w:val="none"/>
                <w:lang w:val="en-US" w:eastAsia="zh-CN"/>
              </w:rPr>
              <w:t>78</w:t>
            </w:r>
          </w:p>
        </w:tc>
        <w:tc>
          <w:tcPr>
            <w:tcW w:w="5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pacing w:val="-11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spacing w:val="-11"/>
                <w:sz w:val="21"/>
                <w:szCs w:val="21"/>
                <w:u w:val="none"/>
              </w:rPr>
              <w:t>贵阳市殡葬管理办法实施规定</w:t>
            </w:r>
          </w:p>
        </w:tc>
        <w:tc>
          <w:tcPr>
            <w:tcW w:w="30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pacing w:val="-11"/>
                <w:sz w:val="21"/>
                <w:szCs w:val="21"/>
                <w:u w:val="none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11"/>
                <w:sz w:val="21"/>
                <w:szCs w:val="21"/>
                <w:u w:val="none"/>
                <w:vertAlign w:val="baseline"/>
                <w:lang w:eastAsia="zh-CN"/>
              </w:rPr>
              <w:t>市民政局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pacing w:val="-11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11"/>
                <w:sz w:val="21"/>
                <w:szCs w:val="21"/>
                <w:u w:val="none"/>
                <w:lang w:val="en-US" w:eastAsia="zh-CN"/>
              </w:rPr>
              <w:t>79</w:t>
            </w:r>
          </w:p>
        </w:tc>
        <w:tc>
          <w:tcPr>
            <w:tcW w:w="5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pacing w:val="-11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11"/>
                <w:sz w:val="21"/>
                <w:szCs w:val="21"/>
                <w:u w:val="none"/>
              </w:rPr>
              <w:t>贵阳市见义勇为人员奖励和保护办法</w:t>
            </w:r>
          </w:p>
        </w:tc>
        <w:tc>
          <w:tcPr>
            <w:tcW w:w="30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pacing w:val="-11"/>
                <w:sz w:val="18"/>
                <w:szCs w:val="18"/>
                <w:u w:val="none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11"/>
                <w:sz w:val="21"/>
                <w:szCs w:val="21"/>
                <w:u w:val="none"/>
                <w:vertAlign w:val="baseline"/>
                <w:lang w:eastAsia="zh-CN"/>
              </w:rPr>
              <w:t>市见义勇为基金会（市委政法委）</w:t>
            </w:r>
          </w:p>
        </w:tc>
      </w:tr>
    </w:tbl>
    <w:p>
      <w:pPr>
        <w:pStyle w:val="2"/>
        <w:rPr>
          <w:lang w:val="en-US" w:eastAsia="zh-CN"/>
        </w:rPr>
      </w:pPr>
    </w:p>
    <w:p>
      <w:pPr>
        <w:pStyle w:val="2"/>
        <w:rPr>
          <w:lang w:val="en-US" w:eastAsia="zh-CN"/>
        </w:rPr>
      </w:pPr>
    </w:p>
    <w:p>
      <w:pPr>
        <w:pStyle w:val="2"/>
        <w:rPr>
          <w:lang w:val="en-US" w:eastAsia="zh-CN"/>
        </w:rPr>
      </w:pPr>
    </w:p>
    <w:p>
      <w:pPr>
        <w:pStyle w:val="2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附件2</w:t>
      </w:r>
    </w:p>
    <w:p>
      <w:pPr>
        <w:keepNext w:val="0"/>
        <w:keepLines w:val="0"/>
        <w:widowControl/>
        <w:suppressLineNumbers w:val="0"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wordWrap/>
        <w:bidi w:val="0"/>
        <w:spacing w:before="0" w:beforeAutospacing="0" w:after="0" w:afterAutospacing="0" w:line="320" w:lineRule="atLeast"/>
        <w:ind w:left="0" w:right="0" w:firstLine="0"/>
        <w:jc w:val="center"/>
        <w:textAlignment w:val="baseline"/>
        <w:rPr>
          <w:rFonts w:hint="eastAsia" w:ascii="方正小标宋_GBK" w:hAnsi="方正小标宋_GBK" w:eastAsia="方正小标宋_GBK" w:cs="方正小标宋_GBK"/>
          <w:spacing w:val="-16"/>
          <w:sz w:val="36"/>
          <w:szCs w:val="36"/>
          <w:u w:val="none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caps w:val="0"/>
          <w:color w:val="000000"/>
          <w:spacing w:val="0"/>
          <w:kern w:val="0"/>
          <w:sz w:val="36"/>
          <w:szCs w:val="36"/>
          <w:u w:val="none"/>
          <w:vertAlign w:val="baseline"/>
          <w:lang w:val="en-US" w:eastAsia="zh-CN" w:bidi="ar"/>
        </w:rPr>
        <w:t>贵阳市政府规章修改建议表</w:t>
      </w:r>
    </w:p>
    <w:p>
      <w:pPr>
        <w:spacing w:line="300" w:lineRule="exact"/>
        <w:rPr>
          <w:rFonts w:hint="eastAsia" w:ascii="楷体" w:hAnsi="楷体" w:eastAsia="楷体" w:cs="楷体"/>
          <w:spacing w:val="-16"/>
          <w:sz w:val="24"/>
          <w:szCs w:val="24"/>
          <w:u w:val="none"/>
          <w:lang w:val="en-US" w:eastAsia="zh-CN"/>
        </w:rPr>
      </w:pPr>
      <w:r>
        <w:rPr>
          <w:rFonts w:hint="eastAsia" w:ascii="楷体" w:hAnsi="楷体" w:eastAsia="楷体" w:cs="楷体"/>
          <w:spacing w:val="-16"/>
          <w:sz w:val="24"/>
          <w:szCs w:val="24"/>
          <w:u w:val="none"/>
          <w:lang w:val="en-US" w:eastAsia="zh-CN"/>
        </w:rPr>
        <w:t>清理单位：                                      联系人：                     联系电话：</w:t>
      </w:r>
    </w:p>
    <w:tbl>
      <w:tblPr>
        <w:tblStyle w:val="8"/>
        <w:tblW w:w="9836" w:type="dxa"/>
        <w:tblInd w:w="-73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406"/>
        <w:gridCol w:w="772"/>
        <w:gridCol w:w="3427"/>
        <w:gridCol w:w="3231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40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jc w:val="center"/>
              <w:textAlignment w:val="auto"/>
              <w:rPr>
                <w:rFonts w:ascii="黑体" w:hAnsi="黑体" w:eastAsia="黑体"/>
                <w:spacing w:val="-16"/>
                <w:u w:val="none"/>
              </w:rPr>
            </w:pPr>
            <w:r>
              <w:rPr>
                <w:rFonts w:hint="eastAsia" w:ascii="黑体" w:hAnsi="黑体" w:eastAsia="黑体"/>
                <w:spacing w:val="-16"/>
                <w:u w:val="none"/>
              </w:rPr>
              <w:t>政府规章名称</w:t>
            </w:r>
          </w:p>
        </w:tc>
        <w:tc>
          <w:tcPr>
            <w:tcW w:w="7430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jc w:val="both"/>
              <w:textAlignment w:val="auto"/>
              <w:rPr>
                <w:rFonts w:ascii="仿宋_GB2312" w:hAnsi="仿宋" w:eastAsia="仿宋_GB2312"/>
                <w:spacing w:val="-16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40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jc w:val="center"/>
              <w:textAlignment w:val="auto"/>
              <w:rPr>
                <w:rFonts w:hint="eastAsia" w:ascii="黑体" w:hAnsi="黑体" w:eastAsia="黑体"/>
                <w:spacing w:val="-16"/>
                <w:u w:val="none"/>
                <w:lang w:eastAsia="zh-CN"/>
              </w:rPr>
            </w:pPr>
            <w:r>
              <w:rPr>
                <w:rFonts w:hint="eastAsia" w:ascii="黑体" w:hAnsi="黑体" w:eastAsia="黑体"/>
                <w:spacing w:val="-16"/>
                <w:u w:val="none"/>
                <w:lang w:eastAsia="zh-CN"/>
              </w:rPr>
              <w:t>修改建议</w:t>
            </w:r>
          </w:p>
        </w:tc>
        <w:tc>
          <w:tcPr>
            <w:tcW w:w="7430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jc w:val="both"/>
              <w:textAlignment w:val="auto"/>
              <w:rPr>
                <w:rFonts w:hint="eastAsia" w:ascii="仿宋_GB2312" w:eastAsia="仿宋_GB2312"/>
                <w:sz w:val="22"/>
                <w:szCs w:val="22"/>
                <w:u w:val="none"/>
                <w:lang w:val="en-US" w:eastAsia="zh-CN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0" w:hRule="atLeast"/>
        </w:trPr>
        <w:tc>
          <w:tcPr>
            <w:tcW w:w="9836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jc w:val="center"/>
              <w:textAlignment w:val="auto"/>
              <w:rPr>
                <w:rFonts w:ascii="黑体" w:hAnsi="黑体" w:eastAsia="黑体"/>
                <w:spacing w:val="-16"/>
                <w:u w:val="none"/>
              </w:rPr>
            </w:pPr>
            <w:r>
              <w:rPr>
                <w:rFonts w:hint="eastAsia" w:ascii="黑体" w:hAnsi="黑体" w:eastAsia="黑体"/>
                <w:spacing w:val="-16"/>
                <w:u w:val="none"/>
              </w:rPr>
              <w:t>修改</w:t>
            </w:r>
            <w:r>
              <w:rPr>
                <w:rFonts w:hint="eastAsia" w:ascii="黑体" w:hAnsi="黑体" w:eastAsia="黑体"/>
                <w:spacing w:val="-16"/>
                <w:u w:val="none"/>
                <w:lang w:eastAsia="zh-CN"/>
              </w:rPr>
              <w:t>内容前后对照和修改理由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0" w:hRule="atLeast"/>
        </w:trPr>
        <w:tc>
          <w:tcPr>
            <w:tcW w:w="3178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jc w:val="center"/>
              <w:textAlignment w:val="auto"/>
              <w:rPr>
                <w:rFonts w:ascii="黑体" w:hAnsi="黑体" w:eastAsia="黑体"/>
                <w:spacing w:val="-16"/>
                <w:u w:val="none"/>
              </w:rPr>
            </w:pPr>
            <w:r>
              <w:rPr>
                <w:rFonts w:hint="eastAsia" w:ascii="黑体" w:hAnsi="黑体" w:eastAsia="黑体"/>
                <w:spacing w:val="-16"/>
                <w:u w:val="none"/>
                <w:lang w:eastAsia="zh-CN"/>
              </w:rPr>
              <w:t>修改前</w:t>
            </w:r>
            <w:r>
              <w:rPr>
                <w:rFonts w:hint="eastAsia" w:ascii="黑体" w:hAnsi="黑体" w:eastAsia="黑体"/>
                <w:spacing w:val="-16"/>
                <w:u w:val="none"/>
              </w:rPr>
              <w:t>条文</w:t>
            </w:r>
          </w:p>
        </w:tc>
        <w:tc>
          <w:tcPr>
            <w:tcW w:w="3427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jc w:val="center"/>
              <w:textAlignment w:val="auto"/>
              <w:rPr>
                <w:rFonts w:ascii="黑体" w:hAnsi="黑体" w:eastAsia="黑体"/>
                <w:spacing w:val="-16"/>
                <w:u w:val="none"/>
              </w:rPr>
            </w:pPr>
            <w:r>
              <w:rPr>
                <w:rFonts w:hint="eastAsia" w:ascii="黑体" w:hAnsi="黑体" w:eastAsia="黑体"/>
                <w:spacing w:val="-16"/>
                <w:u w:val="none"/>
              </w:rPr>
              <w:t>修改后（划线部分为</w:t>
            </w:r>
            <w:r>
              <w:rPr>
                <w:rFonts w:hint="eastAsia" w:ascii="黑体" w:hAnsi="黑体" w:eastAsia="黑体"/>
                <w:spacing w:val="-16"/>
                <w:u w:val="none"/>
                <w:lang w:eastAsia="zh-CN"/>
              </w:rPr>
              <w:t>本次</w:t>
            </w:r>
            <w:r>
              <w:rPr>
                <w:rFonts w:hint="eastAsia" w:ascii="黑体" w:hAnsi="黑体" w:eastAsia="黑体"/>
                <w:spacing w:val="-16"/>
                <w:u w:val="none"/>
              </w:rPr>
              <w:t>修改内容）</w:t>
            </w:r>
          </w:p>
        </w:tc>
        <w:tc>
          <w:tcPr>
            <w:tcW w:w="3231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jc w:val="center"/>
              <w:textAlignment w:val="auto"/>
              <w:rPr>
                <w:rFonts w:hint="eastAsia" w:ascii="黑体" w:hAnsi="黑体" w:eastAsia="黑体"/>
                <w:spacing w:val="-16"/>
                <w:u w:val="none"/>
                <w:lang w:eastAsia="zh-CN"/>
              </w:rPr>
            </w:pPr>
            <w:r>
              <w:rPr>
                <w:rFonts w:hint="eastAsia" w:ascii="黑体" w:hAnsi="黑体" w:eastAsia="黑体"/>
                <w:spacing w:val="-16"/>
                <w:u w:val="none"/>
                <w:lang w:eastAsia="zh-CN"/>
              </w:rPr>
              <w:t>修改的详细</w:t>
            </w:r>
            <w:r>
              <w:rPr>
                <w:rFonts w:hint="eastAsia" w:ascii="黑体" w:hAnsi="黑体" w:eastAsia="黑体"/>
                <w:spacing w:val="-16"/>
                <w:u w:val="none"/>
              </w:rPr>
              <w:t>理由</w:t>
            </w:r>
            <w:r>
              <w:rPr>
                <w:rFonts w:hint="eastAsia" w:ascii="黑体" w:hAnsi="黑体" w:eastAsia="黑体"/>
                <w:spacing w:val="-16"/>
                <w:u w:val="none"/>
                <w:lang w:eastAsia="zh-CN"/>
              </w:rPr>
              <w:t>及依据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0" w:hRule="atLeast"/>
        </w:trPr>
        <w:tc>
          <w:tcPr>
            <w:tcW w:w="3178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ind w:firstLine="376" w:firstLineChars="200"/>
              <w:jc w:val="both"/>
              <w:textAlignment w:val="auto"/>
              <w:outlineLvl w:val="9"/>
              <w:rPr>
                <w:rFonts w:hint="eastAsia" w:ascii="仿宋_GB2312" w:hAnsi="黑体" w:eastAsia="仿宋_GB2312"/>
                <w:spacing w:val="-16"/>
                <w:u w:val="none"/>
              </w:rPr>
            </w:pPr>
          </w:p>
        </w:tc>
        <w:tc>
          <w:tcPr>
            <w:tcW w:w="3427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ind w:firstLine="376" w:firstLineChars="200"/>
              <w:jc w:val="both"/>
              <w:textAlignment w:val="auto"/>
              <w:outlineLvl w:val="9"/>
              <w:rPr>
                <w:rFonts w:ascii="仿宋_GB2312" w:hAnsi="黑体" w:eastAsia="仿宋_GB2312"/>
                <w:spacing w:val="-16"/>
                <w:u w:val="none"/>
              </w:rPr>
            </w:pPr>
          </w:p>
        </w:tc>
        <w:tc>
          <w:tcPr>
            <w:tcW w:w="3231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ind w:firstLine="376" w:firstLineChars="200"/>
              <w:jc w:val="both"/>
              <w:textAlignment w:val="auto"/>
              <w:outlineLvl w:val="9"/>
              <w:rPr>
                <w:rFonts w:ascii="仿宋_GB2312" w:hAnsi="黑体" w:eastAsia="仿宋_GB2312"/>
                <w:spacing w:val="-16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3178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jc w:val="both"/>
              <w:textAlignment w:val="auto"/>
              <w:outlineLvl w:val="9"/>
              <w:rPr>
                <w:rFonts w:hint="eastAsia" w:ascii="仿宋_GB2312" w:hAnsi="黑体" w:eastAsia="仿宋_GB2312"/>
                <w:spacing w:val="-16"/>
                <w:u w:val="none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ind w:firstLine="376" w:firstLineChars="200"/>
              <w:jc w:val="both"/>
              <w:textAlignment w:val="auto"/>
              <w:outlineLvl w:val="9"/>
              <w:rPr>
                <w:rFonts w:hint="eastAsia" w:ascii="仿宋_GB2312" w:hAnsi="黑体" w:eastAsia="仿宋_GB2312"/>
                <w:spacing w:val="-16"/>
                <w:u w:val="none"/>
              </w:rPr>
            </w:pPr>
          </w:p>
        </w:tc>
        <w:tc>
          <w:tcPr>
            <w:tcW w:w="3427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ind w:firstLine="376" w:firstLineChars="200"/>
              <w:jc w:val="both"/>
              <w:textAlignment w:val="auto"/>
              <w:outlineLvl w:val="9"/>
              <w:rPr>
                <w:rFonts w:hint="eastAsia" w:ascii="仿宋_GB2312" w:hAnsi="黑体" w:eastAsia="仿宋_GB2312"/>
                <w:spacing w:val="-16"/>
                <w:u w:val="none"/>
                <w:lang w:eastAsia="zh-CN"/>
              </w:rPr>
            </w:pPr>
          </w:p>
        </w:tc>
        <w:tc>
          <w:tcPr>
            <w:tcW w:w="3231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ind w:firstLine="376" w:firstLineChars="200"/>
              <w:jc w:val="both"/>
              <w:textAlignment w:val="auto"/>
              <w:outlineLvl w:val="9"/>
              <w:rPr>
                <w:rFonts w:hint="eastAsia" w:ascii="仿宋_GB2312" w:hAnsi="黑体" w:eastAsia="仿宋_GB2312"/>
                <w:spacing w:val="-16"/>
                <w:u w:val="none"/>
                <w:lang w:eastAsia="zh-CN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3178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outlineLvl w:val="9"/>
              <w:rPr>
                <w:rFonts w:hint="eastAsia" w:ascii="仿宋_GB2312" w:hAnsi="黑体" w:eastAsia="仿宋_GB2312"/>
                <w:spacing w:val="-16"/>
                <w:u w:val="none"/>
              </w:rPr>
            </w:pPr>
          </w:p>
        </w:tc>
        <w:tc>
          <w:tcPr>
            <w:tcW w:w="3427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376" w:firstLineChars="200"/>
              <w:jc w:val="both"/>
              <w:textAlignment w:val="auto"/>
              <w:outlineLvl w:val="9"/>
              <w:rPr>
                <w:rFonts w:hint="eastAsia" w:ascii="仿宋_GB2312" w:hAnsi="黑体" w:eastAsia="仿宋_GB2312"/>
                <w:spacing w:val="-16"/>
                <w:u w:val="none"/>
                <w:lang w:eastAsia="zh-CN"/>
              </w:rPr>
            </w:pPr>
          </w:p>
        </w:tc>
        <w:tc>
          <w:tcPr>
            <w:tcW w:w="3231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376" w:firstLineChars="200"/>
              <w:jc w:val="both"/>
              <w:textAlignment w:val="auto"/>
              <w:outlineLvl w:val="9"/>
              <w:rPr>
                <w:rFonts w:hint="eastAsia" w:ascii="仿宋_GB2312" w:hAnsi="黑体" w:eastAsia="仿宋_GB2312"/>
                <w:spacing w:val="-16"/>
                <w:u w:val="none"/>
                <w:lang w:eastAsia="zh-CN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3178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376" w:firstLineChars="200"/>
              <w:jc w:val="both"/>
              <w:textAlignment w:val="auto"/>
              <w:outlineLvl w:val="9"/>
              <w:rPr>
                <w:rFonts w:hint="eastAsia" w:ascii="仿宋_GB2312" w:hAnsi="黑体" w:eastAsia="仿宋_GB2312"/>
                <w:spacing w:val="-16"/>
                <w:u w:val="none"/>
              </w:rPr>
            </w:pPr>
          </w:p>
        </w:tc>
        <w:tc>
          <w:tcPr>
            <w:tcW w:w="3427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376" w:firstLineChars="200"/>
              <w:jc w:val="both"/>
              <w:textAlignment w:val="auto"/>
              <w:outlineLvl w:val="9"/>
              <w:rPr>
                <w:rFonts w:hint="eastAsia" w:ascii="仿宋_GB2312" w:hAnsi="黑体" w:eastAsia="仿宋_GB2312"/>
                <w:spacing w:val="-16"/>
                <w:u w:val="none"/>
                <w:lang w:eastAsia="zh-CN"/>
              </w:rPr>
            </w:pPr>
          </w:p>
        </w:tc>
        <w:tc>
          <w:tcPr>
            <w:tcW w:w="3231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376" w:firstLineChars="200"/>
              <w:jc w:val="both"/>
              <w:textAlignment w:val="auto"/>
              <w:outlineLvl w:val="9"/>
              <w:rPr>
                <w:rFonts w:hint="eastAsia" w:ascii="仿宋_GB2312" w:hAnsi="黑体" w:eastAsia="仿宋_GB2312"/>
                <w:spacing w:val="-16"/>
                <w:u w:val="none"/>
                <w:lang w:eastAsia="zh-CN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3178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376" w:firstLineChars="200"/>
              <w:jc w:val="both"/>
              <w:textAlignment w:val="auto"/>
              <w:outlineLvl w:val="9"/>
              <w:rPr>
                <w:rFonts w:hint="eastAsia" w:ascii="仿宋_GB2312" w:hAnsi="黑体" w:eastAsia="仿宋_GB2312"/>
                <w:spacing w:val="-16"/>
                <w:u w:val="none"/>
              </w:rPr>
            </w:pPr>
          </w:p>
        </w:tc>
        <w:tc>
          <w:tcPr>
            <w:tcW w:w="3427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376" w:firstLineChars="200"/>
              <w:jc w:val="both"/>
              <w:textAlignment w:val="auto"/>
              <w:outlineLvl w:val="9"/>
              <w:rPr>
                <w:rFonts w:hint="eastAsia" w:ascii="仿宋_GB2312" w:hAnsi="黑体" w:eastAsia="仿宋_GB2312"/>
                <w:spacing w:val="-16"/>
                <w:u w:val="none"/>
                <w:lang w:eastAsia="zh-CN"/>
              </w:rPr>
            </w:pPr>
          </w:p>
        </w:tc>
        <w:tc>
          <w:tcPr>
            <w:tcW w:w="3231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376" w:firstLineChars="200"/>
              <w:jc w:val="both"/>
              <w:textAlignment w:val="auto"/>
              <w:outlineLvl w:val="9"/>
              <w:rPr>
                <w:rFonts w:hint="eastAsia" w:ascii="仿宋_GB2312" w:hAnsi="黑体" w:eastAsia="仿宋_GB2312"/>
                <w:spacing w:val="-16"/>
                <w:u w:val="none"/>
                <w:lang w:eastAsia="zh-CN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3178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376" w:firstLineChars="200"/>
              <w:jc w:val="both"/>
              <w:textAlignment w:val="auto"/>
              <w:outlineLvl w:val="9"/>
              <w:rPr>
                <w:rFonts w:hint="eastAsia" w:ascii="仿宋_GB2312" w:hAnsi="黑体" w:eastAsia="仿宋_GB2312"/>
                <w:spacing w:val="-16"/>
                <w:u w:val="none"/>
              </w:rPr>
            </w:pPr>
          </w:p>
        </w:tc>
        <w:tc>
          <w:tcPr>
            <w:tcW w:w="3427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376" w:firstLineChars="200"/>
              <w:jc w:val="both"/>
              <w:textAlignment w:val="auto"/>
              <w:outlineLvl w:val="9"/>
              <w:rPr>
                <w:rFonts w:hint="eastAsia" w:ascii="仿宋_GB2312" w:hAnsi="黑体" w:eastAsia="仿宋_GB2312"/>
                <w:spacing w:val="-16"/>
                <w:u w:val="none"/>
                <w:lang w:eastAsia="zh-CN"/>
              </w:rPr>
            </w:pPr>
          </w:p>
        </w:tc>
        <w:tc>
          <w:tcPr>
            <w:tcW w:w="3231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376" w:firstLineChars="200"/>
              <w:jc w:val="both"/>
              <w:textAlignment w:val="auto"/>
              <w:outlineLvl w:val="9"/>
              <w:rPr>
                <w:rFonts w:hint="eastAsia" w:ascii="仿宋_GB2312" w:hAnsi="黑体" w:eastAsia="仿宋_GB2312"/>
                <w:spacing w:val="-16"/>
                <w:u w:val="none"/>
                <w:lang w:eastAsia="zh-CN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3178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376" w:firstLineChars="200"/>
              <w:jc w:val="both"/>
              <w:textAlignment w:val="auto"/>
              <w:outlineLvl w:val="9"/>
              <w:rPr>
                <w:rFonts w:hint="eastAsia" w:ascii="仿宋_GB2312" w:hAnsi="黑体" w:eastAsia="仿宋_GB2312"/>
                <w:spacing w:val="-16"/>
                <w:u w:val="none"/>
              </w:rPr>
            </w:pPr>
          </w:p>
        </w:tc>
        <w:tc>
          <w:tcPr>
            <w:tcW w:w="3427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376" w:firstLineChars="200"/>
              <w:jc w:val="both"/>
              <w:textAlignment w:val="auto"/>
              <w:outlineLvl w:val="9"/>
              <w:rPr>
                <w:rFonts w:hint="eastAsia" w:ascii="仿宋_GB2312" w:hAnsi="黑体" w:eastAsia="仿宋_GB2312"/>
                <w:spacing w:val="-16"/>
                <w:u w:val="none"/>
                <w:lang w:eastAsia="zh-CN"/>
              </w:rPr>
            </w:pPr>
          </w:p>
        </w:tc>
        <w:tc>
          <w:tcPr>
            <w:tcW w:w="3231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376" w:firstLineChars="200"/>
              <w:jc w:val="both"/>
              <w:textAlignment w:val="auto"/>
              <w:outlineLvl w:val="9"/>
              <w:rPr>
                <w:rFonts w:hint="eastAsia" w:ascii="仿宋_GB2312" w:hAnsi="黑体" w:eastAsia="仿宋_GB2312"/>
                <w:spacing w:val="-16"/>
                <w:u w:val="none"/>
                <w:lang w:eastAsia="zh-CN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3178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376" w:firstLineChars="200"/>
              <w:jc w:val="both"/>
              <w:textAlignment w:val="auto"/>
              <w:outlineLvl w:val="9"/>
              <w:rPr>
                <w:rFonts w:hint="eastAsia" w:ascii="仿宋_GB2312" w:hAnsi="黑体" w:eastAsia="仿宋_GB2312"/>
                <w:spacing w:val="-16"/>
                <w:u w:val="none"/>
              </w:rPr>
            </w:pPr>
          </w:p>
        </w:tc>
        <w:tc>
          <w:tcPr>
            <w:tcW w:w="3427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376" w:firstLineChars="200"/>
              <w:jc w:val="both"/>
              <w:textAlignment w:val="auto"/>
              <w:outlineLvl w:val="9"/>
              <w:rPr>
                <w:rFonts w:hint="eastAsia" w:ascii="仿宋_GB2312" w:hAnsi="黑体" w:eastAsia="仿宋_GB2312"/>
                <w:spacing w:val="-16"/>
                <w:u w:val="none"/>
                <w:lang w:eastAsia="zh-CN"/>
              </w:rPr>
            </w:pPr>
          </w:p>
        </w:tc>
        <w:tc>
          <w:tcPr>
            <w:tcW w:w="3231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376" w:firstLineChars="200"/>
              <w:jc w:val="both"/>
              <w:textAlignment w:val="auto"/>
              <w:outlineLvl w:val="9"/>
              <w:rPr>
                <w:rFonts w:hint="eastAsia" w:ascii="仿宋_GB2312" w:hAnsi="黑体" w:eastAsia="仿宋_GB2312"/>
                <w:spacing w:val="-16"/>
                <w:u w:val="none"/>
                <w:lang w:eastAsia="zh-CN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3178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376" w:firstLineChars="200"/>
              <w:jc w:val="both"/>
              <w:textAlignment w:val="auto"/>
              <w:outlineLvl w:val="9"/>
              <w:rPr>
                <w:rFonts w:hint="eastAsia" w:ascii="仿宋_GB2312" w:hAnsi="黑体" w:eastAsia="仿宋_GB2312"/>
                <w:spacing w:val="-16"/>
                <w:u w:val="none"/>
              </w:rPr>
            </w:pPr>
          </w:p>
        </w:tc>
        <w:tc>
          <w:tcPr>
            <w:tcW w:w="3427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376" w:firstLineChars="200"/>
              <w:jc w:val="both"/>
              <w:textAlignment w:val="auto"/>
              <w:outlineLvl w:val="9"/>
              <w:rPr>
                <w:rFonts w:hint="eastAsia" w:ascii="仿宋_GB2312" w:hAnsi="黑体" w:eastAsia="仿宋_GB2312"/>
                <w:spacing w:val="-16"/>
                <w:u w:val="none"/>
                <w:lang w:eastAsia="zh-CN"/>
              </w:rPr>
            </w:pPr>
          </w:p>
        </w:tc>
        <w:tc>
          <w:tcPr>
            <w:tcW w:w="3231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376" w:firstLineChars="200"/>
              <w:jc w:val="both"/>
              <w:textAlignment w:val="auto"/>
              <w:outlineLvl w:val="9"/>
              <w:rPr>
                <w:rFonts w:hint="eastAsia" w:ascii="仿宋_GB2312" w:hAnsi="黑体" w:eastAsia="仿宋_GB2312"/>
                <w:spacing w:val="-16"/>
                <w:u w:val="none"/>
                <w:lang w:eastAsia="zh-CN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3178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376" w:firstLineChars="200"/>
              <w:jc w:val="both"/>
              <w:textAlignment w:val="auto"/>
              <w:outlineLvl w:val="9"/>
              <w:rPr>
                <w:rFonts w:hint="eastAsia" w:ascii="仿宋_GB2312" w:hAnsi="黑体" w:eastAsia="仿宋_GB2312"/>
                <w:spacing w:val="-16"/>
                <w:u w:val="none"/>
              </w:rPr>
            </w:pPr>
          </w:p>
        </w:tc>
        <w:tc>
          <w:tcPr>
            <w:tcW w:w="3427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376" w:firstLineChars="200"/>
              <w:jc w:val="both"/>
              <w:textAlignment w:val="auto"/>
              <w:outlineLvl w:val="9"/>
              <w:rPr>
                <w:rFonts w:hint="eastAsia" w:ascii="仿宋_GB2312" w:hAnsi="黑体" w:eastAsia="仿宋_GB2312"/>
                <w:spacing w:val="-16"/>
                <w:u w:val="none"/>
                <w:lang w:eastAsia="zh-CN"/>
              </w:rPr>
            </w:pPr>
          </w:p>
        </w:tc>
        <w:tc>
          <w:tcPr>
            <w:tcW w:w="3231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376" w:firstLineChars="200"/>
              <w:jc w:val="both"/>
              <w:textAlignment w:val="auto"/>
              <w:outlineLvl w:val="9"/>
              <w:rPr>
                <w:rFonts w:hint="eastAsia" w:ascii="仿宋_GB2312" w:hAnsi="黑体" w:eastAsia="仿宋_GB2312"/>
                <w:spacing w:val="-16"/>
                <w:u w:val="none"/>
                <w:lang w:eastAsia="zh-CN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3178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376" w:firstLineChars="200"/>
              <w:jc w:val="both"/>
              <w:textAlignment w:val="auto"/>
              <w:outlineLvl w:val="9"/>
              <w:rPr>
                <w:rFonts w:hint="eastAsia" w:ascii="仿宋_GB2312" w:hAnsi="黑体" w:eastAsia="仿宋_GB2312"/>
                <w:spacing w:val="-16"/>
                <w:u w:val="none"/>
              </w:rPr>
            </w:pPr>
          </w:p>
        </w:tc>
        <w:tc>
          <w:tcPr>
            <w:tcW w:w="3427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376" w:firstLineChars="200"/>
              <w:jc w:val="both"/>
              <w:textAlignment w:val="auto"/>
              <w:outlineLvl w:val="9"/>
              <w:rPr>
                <w:rFonts w:hint="eastAsia" w:ascii="仿宋_GB2312" w:hAnsi="黑体" w:eastAsia="仿宋_GB2312"/>
                <w:spacing w:val="-16"/>
                <w:u w:val="none"/>
                <w:lang w:eastAsia="zh-CN"/>
              </w:rPr>
            </w:pPr>
          </w:p>
        </w:tc>
        <w:tc>
          <w:tcPr>
            <w:tcW w:w="3231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376" w:firstLineChars="200"/>
              <w:jc w:val="both"/>
              <w:textAlignment w:val="auto"/>
              <w:outlineLvl w:val="9"/>
              <w:rPr>
                <w:rFonts w:hint="eastAsia" w:ascii="仿宋_GB2312" w:hAnsi="黑体" w:eastAsia="仿宋_GB2312"/>
                <w:spacing w:val="-16"/>
                <w:u w:val="none"/>
                <w:lang w:eastAsia="zh-CN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3178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376" w:firstLineChars="200"/>
              <w:jc w:val="both"/>
              <w:textAlignment w:val="auto"/>
              <w:outlineLvl w:val="9"/>
              <w:rPr>
                <w:rFonts w:hint="eastAsia" w:ascii="仿宋_GB2312" w:hAnsi="黑体" w:eastAsia="仿宋_GB2312"/>
                <w:spacing w:val="-16"/>
                <w:u w:val="none"/>
              </w:rPr>
            </w:pPr>
          </w:p>
        </w:tc>
        <w:tc>
          <w:tcPr>
            <w:tcW w:w="3427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376" w:firstLineChars="200"/>
              <w:jc w:val="both"/>
              <w:textAlignment w:val="auto"/>
              <w:outlineLvl w:val="9"/>
              <w:rPr>
                <w:rFonts w:hint="eastAsia" w:ascii="仿宋_GB2312" w:hAnsi="黑体" w:eastAsia="仿宋_GB2312"/>
                <w:spacing w:val="-16"/>
                <w:u w:val="none"/>
                <w:lang w:eastAsia="zh-CN"/>
              </w:rPr>
            </w:pPr>
          </w:p>
        </w:tc>
        <w:tc>
          <w:tcPr>
            <w:tcW w:w="3231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376" w:firstLineChars="200"/>
              <w:jc w:val="both"/>
              <w:textAlignment w:val="auto"/>
              <w:outlineLvl w:val="9"/>
              <w:rPr>
                <w:rFonts w:hint="eastAsia" w:ascii="仿宋_GB2312" w:hAnsi="黑体" w:eastAsia="仿宋_GB2312"/>
                <w:spacing w:val="-16"/>
                <w:u w:val="none"/>
                <w:lang w:eastAsia="zh-CN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3178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376" w:firstLineChars="200"/>
              <w:jc w:val="both"/>
              <w:textAlignment w:val="auto"/>
              <w:outlineLvl w:val="9"/>
              <w:rPr>
                <w:rFonts w:hint="eastAsia" w:ascii="仿宋_GB2312" w:hAnsi="黑体" w:eastAsia="仿宋_GB2312"/>
                <w:spacing w:val="-16"/>
                <w:u w:val="none"/>
              </w:rPr>
            </w:pPr>
          </w:p>
        </w:tc>
        <w:tc>
          <w:tcPr>
            <w:tcW w:w="3427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376" w:firstLineChars="200"/>
              <w:jc w:val="both"/>
              <w:textAlignment w:val="auto"/>
              <w:outlineLvl w:val="9"/>
              <w:rPr>
                <w:rFonts w:hint="eastAsia" w:ascii="仿宋_GB2312" w:hAnsi="黑体" w:eastAsia="仿宋_GB2312"/>
                <w:spacing w:val="-16"/>
                <w:u w:val="none"/>
                <w:lang w:eastAsia="zh-CN"/>
              </w:rPr>
            </w:pPr>
          </w:p>
        </w:tc>
        <w:tc>
          <w:tcPr>
            <w:tcW w:w="3231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376" w:firstLineChars="200"/>
              <w:jc w:val="both"/>
              <w:textAlignment w:val="auto"/>
              <w:outlineLvl w:val="9"/>
              <w:rPr>
                <w:rFonts w:hint="eastAsia" w:ascii="仿宋_GB2312" w:hAnsi="黑体" w:eastAsia="仿宋_GB2312"/>
                <w:spacing w:val="-16"/>
                <w:u w:val="none"/>
                <w:lang w:eastAsia="zh-CN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3178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376" w:firstLineChars="200"/>
              <w:jc w:val="both"/>
              <w:textAlignment w:val="auto"/>
              <w:outlineLvl w:val="9"/>
              <w:rPr>
                <w:rFonts w:hint="eastAsia" w:ascii="仿宋_GB2312" w:hAnsi="黑体" w:eastAsia="仿宋_GB2312"/>
                <w:spacing w:val="-16"/>
                <w:u w:val="none"/>
              </w:rPr>
            </w:pPr>
          </w:p>
        </w:tc>
        <w:tc>
          <w:tcPr>
            <w:tcW w:w="3427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376" w:firstLineChars="200"/>
              <w:jc w:val="both"/>
              <w:textAlignment w:val="auto"/>
              <w:outlineLvl w:val="9"/>
              <w:rPr>
                <w:rFonts w:hint="eastAsia" w:ascii="仿宋_GB2312" w:hAnsi="黑体" w:eastAsia="仿宋_GB2312"/>
                <w:spacing w:val="-16"/>
                <w:u w:val="none"/>
                <w:lang w:eastAsia="zh-CN"/>
              </w:rPr>
            </w:pPr>
          </w:p>
        </w:tc>
        <w:tc>
          <w:tcPr>
            <w:tcW w:w="3231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376" w:firstLineChars="200"/>
              <w:jc w:val="both"/>
              <w:textAlignment w:val="auto"/>
              <w:outlineLvl w:val="9"/>
              <w:rPr>
                <w:rFonts w:hint="eastAsia" w:ascii="仿宋_GB2312" w:hAnsi="黑体" w:eastAsia="仿宋_GB2312"/>
                <w:spacing w:val="-16"/>
                <w:u w:val="none"/>
                <w:lang w:eastAsia="zh-CN"/>
              </w:rPr>
            </w:pPr>
          </w:p>
        </w:tc>
      </w:tr>
    </w:tbl>
    <w:p>
      <w:pPr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caps w:val="0"/>
          <w:color w:val="000000"/>
          <w:spacing w:val="0"/>
          <w:kern w:val="0"/>
          <w:sz w:val="44"/>
          <w:szCs w:val="44"/>
          <w:u w:val="none"/>
          <w:vertAlign w:val="baseline"/>
          <w:lang w:val="en-US" w:eastAsia="zh-CN" w:bidi="ar"/>
        </w:rPr>
        <w:sectPr>
          <w:headerReference r:id="rId3" w:type="default"/>
          <w:pgSz w:w="11906" w:h="16838"/>
          <w:pgMar w:top="1417" w:right="1304" w:bottom="1417" w:left="1304" w:header="851" w:footer="992" w:gutter="0"/>
          <w:pgNumType w:fmt="numberInDash"/>
          <w:cols w:space="0" w:num="1"/>
          <w:rtlGutter w:val="0"/>
          <w:docGrid w:type="lines" w:linePitch="316" w:charSpace="0"/>
        </w:sect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/>
        <w:bidi w:val="0"/>
        <w:spacing w:before="0" w:beforeAutospacing="0" w:after="0" w:afterAutospacing="0" w:line="320" w:lineRule="atLeast"/>
        <w:ind w:left="0" w:right="0" w:firstLine="0"/>
        <w:jc w:val="both"/>
        <w:textAlignment w:val="baseline"/>
        <w:rPr>
          <w:rFonts w:hint="default" w:ascii="方正小标宋简体" w:hAnsi="方正小标宋简体" w:eastAsia="方正小标宋简体" w:cs="方正小标宋简体"/>
          <w:bCs/>
          <w:sz w:val="32"/>
          <w:szCs w:val="32"/>
          <w:lang w:val="en-US"/>
        </w:rPr>
      </w:pPr>
      <w:r>
        <w:rPr>
          <w:rFonts w:ascii="黑体" w:eastAsia="黑体" w:cs="黑体"/>
          <w:i w:val="0"/>
          <w:caps w:val="0"/>
          <w:smallCaps w:val="0"/>
          <w:color w:val="000000"/>
          <w:spacing w:val="0"/>
          <w:kern w:val="0"/>
          <w:sz w:val="32"/>
          <w:szCs w:val="32"/>
          <w:u w:val="none"/>
          <w:vertAlign w:val="baseline"/>
          <w:lang w:val="en-US" w:eastAsia="zh-CN"/>
        </w:rPr>
        <w:t>附件</w:t>
      </w:r>
      <w:r>
        <w:rPr>
          <w:rFonts w:hint="eastAsia" w:ascii="黑体" w:eastAsia="黑体" w:cs="黑体"/>
          <w:i w:val="0"/>
          <w:caps w:val="0"/>
          <w:smallCaps w:val="0"/>
          <w:color w:val="000000"/>
          <w:spacing w:val="0"/>
          <w:kern w:val="0"/>
          <w:sz w:val="32"/>
          <w:szCs w:val="32"/>
          <w:u w:val="none"/>
          <w:vertAlign w:val="baseline"/>
          <w:lang w:val="en-US" w:eastAsia="zh-CN"/>
        </w:rPr>
        <w:t>3</w:t>
      </w:r>
    </w:p>
    <w:p>
      <w:pPr>
        <w:jc w:val="center"/>
        <w:rPr>
          <w:rFonts w:hint="eastAsia" w:ascii="方正小标宋_GBK" w:hAnsi="方正小标宋_GBK" w:eastAsia="方正小标宋_GBK" w:cs="方正小标宋_GBK"/>
          <w:bCs/>
          <w:sz w:val="36"/>
          <w:szCs w:val="36"/>
        </w:rPr>
      </w:pPr>
      <w:r>
        <w:rPr>
          <w:rFonts w:hint="eastAsia" w:ascii="方正小标宋_GBK" w:hAnsi="方正小标宋_GBK" w:eastAsia="方正小标宋_GBK" w:cs="方正小标宋_GBK"/>
          <w:bCs/>
          <w:sz w:val="36"/>
          <w:szCs w:val="36"/>
        </w:rPr>
        <w:t>贵阳市</w:t>
      </w:r>
      <w:r>
        <w:rPr>
          <w:rFonts w:hint="eastAsia" w:ascii="方正小标宋_GBK" w:hAnsi="方正小标宋_GBK" w:eastAsia="方正小标宋_GBK" w:cs="方正小标宋_GBK"/>
          <w:bCs/>
          <w:sz w:val="36"/>
          <w:szCs w:val="36"/>
          <w:lang w:eastAsia="zh-CN"/>
        </w:rPr>
        <w:t>政府</w:t>
      </w:r>
      <w:r>
        <w:rPr>
          <w:rFonts w:hint="eastAsia" w:ascii="方正小标宋_GBK" w:hAnsi="方正小标宋_GBK" w:eastAsia="方正小标宋_GBK" w:cs="方正小标宋_GBK"/>
          <w:bCs/>
          <w:sz w:val="36"/>
          <w:szCs w:val="36"/>
        </w:rPr>
        <w:t>规章废止理由</w:t>
      </w:r>
      <w:r>
        <w:rPr>
          <w:rFonts w:hint="eastAsia" w:ascii="方正小标宋_GBK" w:hAnsi="方正小标宋_GBK" w:eastAsia="方正小标宋_GBK" w:cs="方正小标宋_GBK"/>
          <w:bCs/>
          <w:sz w:val="36"/>
          <w:szCs w:val="36"/>
          <w:lang w:eastAsia="zh-CN"/>
        </w:rPr>
        <w:t>和废止后替代措施建议</w:t>
      </w:r>
      <w:r>
        <w:rPr>
          <w:rFonts w:hint="eastAsia" w:ascii="方正小标宋_GBK" w:hAnsi="方正小标宋_GBK" w:eastAsia="方正小标宋_GBK" w:cs="方正小标宋_GBK"/>
          <w:bCs/>
          <w:sz w:val="36"/>
          <w:szCs w:val="36"/>
        </w:rPr>
        <w:t>表</w:t>
      </w:r>
    </w:p>
    <w:p>
      <w:pPr>
        <w:spacing w:line="300" w:lineRule="exact"/>
        <w:ind w:firstLine="832" w:firstLineChars="400"/>
        <w:rPr>
          <w:rFonts w:hint="eastAsia" w:ascii="楷体" w:hAnsi="楷体" w:eastAsia="楷体" w:cs="楷体"/>
          <w:sz w:val="24"/>
          <w:szCs w:val="24"/>
        </w:rPr>
      </w:pPr>
      <w:r>
        <w:rPr>
          <w:rFonts w:hint="eastAsia" w:ascii="楷体" w:hAnsi="楷体" w:eastAsia="楷体" w:cs="楷体"/>
          <w:spacing w:val="-16"/>
          <w:sz w:val="24"/>
          <w:szCs w:val="24"/>
          <w:u w:val="none"/>
          <w:lang w:val="en-US" w:eastAsia="zh-CN"/>
        </w:rPr>
        <w:t>清理单位：                                                         联系人：                                     联系电话：</w:t>
      </w:r>
    </w:p>
    <w:tbl>
      <w:tblPr>
        <w:tblStyle w:val="8"/>
        <w:tblW w:w="12524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5"/>
        <w:gridCol w:w="3586"/>
        <w:gridCol w:w="7288"/>
        <w:gridCol w:w="915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5" w:hRule="atLeast"/>
          <w:jc w:val="center"/>
        </w:trPr>
        <w:tc>
          <w:tcPr>
            <w:tcW w:w="73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jc w:val="center"/>
              <w:textAlignment w:val="auto"/>
              <w:rPr>
                <w:rFonts w:ascii="黑体" w:hAnsi="黑体" w:eastAsia="黑体"/>
                <w:bCs/>
                <w:spacing w:val="-16"/>
                <w:sz w:val="24"/>
              </w:rPr>
            </w:pPr>
            <w:r>
              <w:rPr>
                <w:rFonts w:hint="eastAsia" w:ascii="黑体" w:hAnsi="黑体" w:eastAsia="黑体"/>
                <w:bCs/>
                <w:spacing w:val="-16"/>
                <w:sz w:val="24"/>
              </w:rPr>
              <w:t>序 号</w:t>
            </w:r>
          </w:p>
        </w:tc>
        <w:tc>
          <w:tcPr>
            <w:tcW w:w="358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jc w:val="center"/>
              <w:textAlignment w:val="auto"/>
              <w:rPr>
                <w:rFonts w:ascii="黑体" w:hAnsi="黑体" w:eastAsia="黑体"/>
                <w:bCs/>
                <w:spacing w:val="-16"/>
                <w:sz w:val="24"/>
              </w:rPr>
            </w:pPr>
            <w:r>
              <w:rPr>
                <w:rFonts w:hint="eastAsia" w:ascii="黑体" w:hAnsi="黑体" w:eastAsia="黑体"/>
                <w:bCs/>
                <w:spacing w:val="-16"/>
                <w:sz w:val="24"/>
              </w:rPr>
              <w:t>规章名称及公布、施行和修改时间</w:t>
            </w:r>
          </w:p>
        </w:tc>
        <w:tc>
          <w:tcPr>
            <w:tcW w:w="728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jc w:val="center"/>
              <w:textAlignment w:val="auto"/>
              <w:rPr>
                <w:rFonts w:hint="eastAsia" w:ascii="黑体" w:hAnsi="黑体" w:eastAsia="黑体"/>
                <w:bCs/>
                <w:spacing w:val="-16"/>
                <w:sz w:val="24"/>
                <w:lang w:val="en-US" w:eastAsia="zh-CN"/>
              </w:rPr>
            </w:pPr>
            <w:r>
              <w:rPr>
                <w:rFonts w:hint="eastAsia" w:ascii="黑体" w:hAnsi="黑体" w:eastAsia="黑体"/>
                <w:bCs/>
                <w:spacing w:val="-16"/>
                <w:sz w:val="24"/>
              </w:rPr>
              <w:t>废止理由</w:t>
            </w:r>
            <w:r>
              <w:rPr>
                <w:rFonts w:hint="eastAsia" w:ascii="黑体" w:hAnsi="黑体" w:eastAsia="黑体"/>
                <w:bCs/>
                <w:spacing w:val="-16"/>
                <w:sz w:val="24"/>
                <w:lang w:eastAsia="zh-CN"/>
              </w:rPr>
              <w:t>和废止后替代措施（详述）</w:t>
            </w:r>
          </w:p>
        </w:tc>
        <w:tc>
          <w:tcPr>
            <w:tcW w:w="91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jc w:val="center"/>
              <w:textAlignment w:val="auto"/>
              <w:rPr>
                <w:rFonts w:ascii="黑体" w:hAnsi="黑体" w:eastAsia="黑体"/>
                <w:bCs/>
                <w:spacing w:val="-16"/>
                <w:sz w:val="24"/>
              </w:rPr>
            </w:pPr>
            <w:r>
              <w:rPr>
                <w:rFonts w:hint="eastAsia" w:ascii="黑体" w:hAnsi="黑体" w:eastAsia="黑体"/>
                <w:bCs/>
                <w:spacing w:val="-16"/>
                <w:sz w:val="24"/>
              </w:rPr>
              <w:t>备 注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spacing w:val="-28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spacing w:val="-28"/>
                <w:sz w:val="24"/>
                <w:szCs w:val="24"/>
              </w:rPr>
              <w:t>1</w:t>
            </w:r>
          </w:p>
        </w:tc>
        <w:tc>
          <w:tcPr>
            <w:tcW w:w="358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textAlignment w:val="auto"/>
              <w:rPr>
                <w:rFonts w:hint="eastAsia" w:ascii="仿宋_GB2312" w:hAnsi="仿宋_GB2312" w:eastAsia="仿宋_GB2312" w:cs="仿宋_GB2312"/>
                <w:spacing w:val="-28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pacing w:val="-28"/>
                <w:sz w:val="24"/>
                <w:szCs w:val="24"/>
              </w:rPr>
              <w:t>《</w:t>
            </w:r>
            <w:r>
              <w:rPr>
                <w:rFonts w:hint="eastAsia" w:ascii="仿宋_GB2312" w:hAnsi="仿宋_GB2312" w:eastAsia="仿宋_GB2312" w:cs="仿宋_GB2312"/>
                <w:spacing w:val="-28"/>
                <w:sz w:val="24"/>
                <w:szCs w:val="24"/>
                <w:lang w:val="en-US" w:eastAsia="zh-CN"/>
              </w:rPr>
              <w:t>......</w:t>
            </w:r>
            <w:r>
              <w:rPr>
                <w:rFonts w:hint="eastAsia" w:ascii="仿宋_GB2312" w:hAnsi="仿宋_GB2312" w:eastAsia="仿宋_GB2312" w:cs="仿宋_GB2312"/>
                <w:spacing w:val="-28"/>
                <w:sz w:val="24"/>
                <w:szCs w:val="24"/>
              </w:rPr>
              <w:t>》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textAlignment w:val="auto"/>
              <w:rPr>
                <w:rFonts w:hint="eastAsia" w:ascii="仿宋_GB2312" w:hAnsi="仿宋_GB2312" w:eastAsia="仿宋_GB2312" w:cs="仿宋_GB2312"/>
                <w:spacing w:val="-28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-28"/>
                <w:sz w:val="24"/>
                <w:szCs w:val="24"/>
              </w:rPr>
              <w:t>公布时间：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textAlignment w:val="auto"/>
              <w:rPr>
                <w:rFonts w:hint="eastAsia" w:ascii="仿宋_GB2312" w:hAnsi="仿宋_GB2312" w:eastAsia="仿宋_GB2312" w:cs="仿宋_GB2312"/>
                <w:spacing w:val="-28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-28"/>
                <w:sz w:val="24"/>
                <w:szCs w:val="24"/>
              </w:rPr>
              <w:t>施行时间：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textAlignment w:val="auto"/>
              <w:rPr>
                <w:rFonts w:hint="eastAsia" w:ascii="仿宋_GB2312" w:hAnsi="仿宋_GB2312" w:eastAsia="仿宋_GB2312" w:cs="仿宋_GB2312"/>
                <w:bCs/>
                <w:spacing w:val="-28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-28"/>
                <w:sz w:val="24"/>
                <w:szCs w:val="24"/>
              </w:rPr>
              <w:t>修改时间：</w:t>
            </w:r>
          </w:p>
        </w:tc>
        <w:tc>
          <w:tcPr>
            <w:tcW w:w="728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ind w:firstLine="480" w:firstLineChars="200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废止理由：.....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ind w:firstLine="480" w:firstLineChars="200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替代措施：.....</w:t>
            </w:r>
          </w:p>
        </w:tc>
        <w:tc>
          <w:tcPr>
            <w:tcW w:w="915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jc w:val="center"/>
              <w:textAlignment w:val="auto"/>
              <w:rPr>
                <w:rFonts w:ascii="黑体" w:hAnsi="黑体" w:eastAsia="黑体"/>
                <w:bCs/>
                <w:spacing w:val="-28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5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spacing w:val="-28"/>
                <w:sz w:val="24"/>
              </w:rPr>
            </w:pPr>
          </w:p>
        </w:tc>
        <w:tc>
          <w:tcPr>
            <w:tcW w:w="3586" w:type="dxa"/>
            <w:vAlign w:val="center"/>
          </w:tcPr>
          <w:p>
            <w:pPr>
              <w:spacing w:line="400" w:lineRule="exact"/>
              <w:rPr>
                <w:rFonts w:hint="eastAsia" w:ascii="仿宋_GB2312" w:hAnsi="仿宋_GB2312" w:eastAsia="仿宋_GB2312" w:cs="仿宋_GB2312"/>
                <w:spacing w:val="-28"/>
                <w:sz w:val="24"/>
              </w:rPr>
            </w:pPr>
          </w:p>
        </w:tc>
        <w:tc>
          <w:tcPr>
            <w:tcW w:w="7288" w:type="dxa"/>
            <w:vAlign w:val="center"/>
          </w:tcPr>
          <w:p>
            <w:pPr>
              <w:spacing w:line="400" w:lineRule="exact"/>
              <w:ind w:firstLine="368" w:firstLineChars="200"/>
              <w:rPr>
                <w:rFonts w:ascii="仿宋_GB2312" w:hAnsi="仿宋_GB2312" w:eastAsia="仿宋_GB2312" w:cs="仿宋_GB2312"/>
                <w:bCs/>
                <w:spacing w:val="-28"/>
                <w:sz w:val="24"/>
              </w:rPr>
            </w:pPr>
          </w:p>
        </w:tc>
        <w:tc>
          <w:tcPr>
            <w:tcW w:w="915" w:type="dxa"/>
          </w:tcPr>
          <w:p>
            <w:pPr>
              <w:spacing w:line="400" w:lineRule="exact"/>
              <w:jc w:val="center"/>
              <w:rPr>
                <w:rFonts w:ascii="黑体" w:hAnsi="黑体" w:eastAsia="黑体"/>
                <w:bCs/>
                <w:spacing w:val="-28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5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spacing w:val="-28"/>
                <w:sz w:val="24"/>
              </w:rPr>
            </w:pPr>
          </w:p>
        </w:tc>
        <w:tc>
          <w:tcPr>
            <w:tcW w:w="3586" w:type="dxa"/>
            <w:vAlign w:val="center"/>
          </w:tcPr>
          <w:p>
            <w:pPr>
              <w:spacing w:line="400" w:lineRule="exact"/>
              <w:rPr>
                <w:rFonts w:hint="eastAsia" w:ascii="仿宋_GB2312" w:hAnsi="仿宋_GB2312" w:eastAsia="仿宋_GB2312" w:cs="仿宋_GB2312"/>
                <w:spacing w:val="-28"/>
                <w:sz w:val="24"/>
              </w:rPr>
            </w:pPr>
          </w:p>
        </w:tc>
        <w:tc>
          <w:tcPr>
            <w:tcW w:w="7288" w:type="dxa"/>
            <w:vAlign w:val="center"/>
          </w:tcPr>
          <w:p>
            <w:pPr>
              <w:spacing w:line="400" w:lineRule="exact"/>
              <w:ind w:firstLine="368" w:firstLineChars="200"/>
              <w:rPr>
                <w:rFonts w:ascii="仿宋_GB2312" w:hAnsi="仿宋_GB2312" w:eastAsia="仿宋_GB2312" w:cs="仿宋_GB2312"/>
                <w:bCs/>
                <w:spacing w:val="-28"/>
                <w:sz w:val="24"/>
              </w:rPr>
            </w:pPr>
          </w:p>
        </w:tc>
        <w:tc>
          <w:tcPr>
            <w:tcW w:w="915" w:type="dxa"/>
          </w:tcPr>
          <w:p>
            <w:pPr>
              <w:spacing w:line="400" w:lineRule="exact"/>
              <w:jc w:val="center"/>
              <w:rPr>
                <w:rFonts w:ascii="黑体" w:hAnsi="黑体" w:eastAsia="黑体"/>
                <w:bCs/>
                <w:spacing w:val="-28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5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spacing w:val="-28"/>
                <w:sz w:val="24"/>
              </w:rPr>
            </w:pPr>
          </w:p>
        </w:tc>
        <w:tc>
          <w:tcPr>
            <w:tcW w:w="3586" w:type="dxa"/>
            <w:vAlign w:val="center"/>
          </w:tcPr>
          <w:p>
            <w:pPr>
              <w:spacing w:line="400" w:lineRule="exact"/>
              <w:rPr>
                <w:rFonts w:hint="eastAsia" w:ascii="仿宋_GB2312" w:hAnsi="仿宋_GB2312" w:eastAsia="仿宋_GB2312" w:cs="仿宋_GB2312"/>
                <w:spacing w:val="-28"/>
                <w:sz w:val="24"/>
              </w:rPr>
            </w:pPr>
          </w:p>
        </w:tc>
        <w:tc>
          <w:tcPr>
            <w:tcW w:w="7288" w:type="dxa"/>
            <w:vAlign w:val="center"/>
          </w:tcPr>
          <w:p>
            <w:pPr>
              <w:spacing w:line="400" w:lineRule="exact"/>
              <w:ind w:firstLine="368" w:firstLineChars="200"/>
              <w:rPr>
                <w:rFonts w:ascii="仿宋_GB2312" w:hAnsi="仿宋_GB2312" w:eastAsia="仿宋_GB2312" w:cs="仿宋_GB2312"/>
                <w:bCs/>
                <w:spacing w:val="-28"/>
                <w:sz w:val="24"/>
              </w:rPr>
            </w:pPr>
          </w:p>
        </w:tc>
        <w:tc>
          <w:tcPr>
            <w:tcW w:w="915" w:type="dxa"/>
          </w:tcPr>
          <w:p>
            <w:pPr>
              <w:spacing w:line="400" w:lineRule="exact"/>
              <w:jc w:val="center"/>
              <w:rPr>
                <w:rFonts w:ascii="黑体" w:hAnsi="黑体" w:eastAsia="黑体"/>
                <w:bCs/>
                <w:spacing w:val="-28"/>
                <w:sz w:val="24"/>
              </w:rPr>
            </w:pPr>
          </w:p>
        </w:tc>
      </w:tr>
    </w:tbl>
    <w:p>
      <w:pPr>
        <w:pStyle w:val="2"/>
        <w:rPr>
          <w:rFonts w:hint="eastAsia" w:ascii="黑体" w:hAnsi="黑体" w:eastAsia="黑体" w:cs="黑体"/>
          <w:sz w:val="32"/>
          <w:szCs w:val="32"/>
          <w:lang w:val="en-US" w:eastAsia="zh-CN"/>
        </w:rPr>
      </w:pPr>
    </w:p>
    <w:sectPr>
      <w:footerReference r:id="rId4" w:type="default"/>
      <w:pgSz w:w="16838" w:h="11906" w:orient="landscape"/>
      <w:pgMar w:top="1417" w:right="1440" w:bottom="1417" w:left="1440" w:header="851" w:footer="992" w:gutter="0"/>
      <w:pgNumType w:fmt="numberInDash"/>
      <w:cols w:equalWidth="0" w:num="1">
        <w:col w:w="13958"/>
      </w:cols>
      <w:rtlGutter w:val="1"/>
      <w:docGrid w:type="lines" w:linePitch="324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pBdr>
        <w:bottom w:val="none" w:color="auto" w:sz="0" w:space="1"/>
      </w:pBdr>
      <w:tabs>
        <w:tab w:val="left" w:pos="5430"/>
      </w:tabs>
      <w:jc w:val="left"/>
      <w:rPr>
        <w:rFonts w:hint="eastAsia" w:eastAsia="宋体"/>
        <w:lang w:eastAsia="zh-CN"/>
      </w:rPr>
    </w:pPr>
    <w:r>
      <w:rPr>
        <w:rFonts w:hint="eastAsia"/>
        <w:lang w:eastAsia="zh-CN"/>
      </w:rPr>
      <w:tab/>
    </w:r>
    <w:r>
      <w:rPr>
        <w:rFonts w:hint="eastAsia"/>
        <w:lang w:eastAsia="zh-CN"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248BA5"/>
    <w:multiLevelType w:val="singleLevel"/>
    <w:tmpl w:val="13248BA5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0"/>
  <w:bordersDoNotSurroundFooter w:val="0"/>
  <w:documentProtection w:edit="readOnly" w:enforcement="0"/>
  <w:defaultTabStop w:val="420"/>
  <w:drawingGridHorizontalSpacing w:val="220"/>
  <w:drawingGridVerticalSpacing w:val="162"/>
  <w:displayHorizontalDrawingGridEvery w:val="1"/>
  <w:displayVerticalDrawingGridEvery w:val="2"/>
  <w:noPunctuationKerning w:val="1"/>
  <w:characterSpacingControl w:val="compressPunctuation"/>
  <w:compat>
    <w:spaceForUL/>
    <w:balanceSingleByteDoubleByteWidth/>
    <w:ulTrailSpace/>
    <w:doNotExpandShiftReturn/>
    <w:adjustLineHeightInTable/>
    <w:useFELayout/>
    <w:doNotUseIndentAsNumberingTabStop/>
    <w:useAltKinsokuLineBreakRules/>
    <w:compatSetting w:name="compatibilityMode" w:uri="http://schemas.microsoft.com/office/word" w:val="14"/>
  </w:compat>
  <w:rsids>
    <w:rsidRoot w:val="00000000"/>
    <w:rsid w:val="00D3660C"/>
    <w:rsid w:val="013C4F1A"/>
    <w:rsid w:val="01C300E1"/>
    <w:rsid w:val="02306581"/>
    <w:rsid w:val="038C4655"/>
    <w:rsid w:val="042E3021"/>
    <w:rsid w:val="0470037C"/>
    <w:rsid w:val="04A25486"/>
    <w:rsid w:val="04AC3C07"/>
    <w:rsid w:val="058B1211"/>
    <w:rsid w:val="06012B25"/>
    <w:rsid w:val="07372529"/>
    <w:rsid w:val="07490D03"/>
    <w:rsid w:val="07694D0A"/>
    <w:rsid w:val="082C4600"/>
    <w:rsid w:val="083B7682"/>
    <w:rsid w:val="088B6F53"/>
    <w:rsid w:val="08BA1D0D"/>
    <w:rsid w:val="098927E2"/>
    <w:rsid w:val="09D25A52"/>
    <w:rsid w:val="09D42366"/>
    <w:rsid w:val="0A8B5081"/>
    <w:rsid w:val="0A946AFD"/>
    <w:rsid w:val="0BB41781"/>
    <w:rsid w:val="0CBE471D"/>
    <w:rsid w:val="0CE95F36"/>
    <w:rsid w:val="0D88039D"/>
    <w:rsid w:val="0E20432C"/>
    <w:rsid w:val="0E474FC2"/>
    <w:rsid w:val="0FDA35BA"/>
    <w:rsid w:val="10A84265"/>
    <w:rsid w:val="10B078BE"/>
    <w:rsid w:val="111E1A2C"/>
    <w:rsid w:val="11A80E7E"/>
    <w:rsid w:val="11B8669F"/>
    <w:rsid w:val="12B54229"/>
    <w:rsid w:val="13041C4C"/>
    <w:rsid w:val="1439262D"/>
    <w:rsid w:val="14FD0E03"/>
    <w:rsid w:val="154F102F"/>
    <w:rsid w:val="160D7FDA"/>
    <w:rsid w:val="16A12C2F"/>
    <w:rsid w:val="17D07816"/>
    <w:rsid w:val="181B63F2"/>
    <w:rsid w:val="18671479"/>
    <w:rsid w:val="189C11D4"/>
    <w:rsid w:val="19477F14"/>
    <w:rsid w:val="19B8401B"/>
    <w:rsid w:val="1B2C2542"/>
    <w:rsid w:val="1D2606EE"/>
    <w:rsid w:val="1D423C94"/>
    <w:rsid w:val="1E415100"/>
    <w:rsid w:val="1E6D3329"/>
    <w:rsid w:val="1E871F7F"/>
    <w:rsid w:val="1EF45384"/>
    <w:rsid w:val="1FF32115"/>
    <w:rsid w:val="20336E0D"/>
    <w:rsid w:val="20FC65B0"/>
    <w:rsid w:val="21F01476"/>
    <w:rsid w:val="23752A26"/>
    <w:rsid w:val="23D8164B"/>
    <w:rsid w:val="24BE3F31"/>
    <w:rsid w:val="25637494"/>
    <w:rsid w:val="27C02BD9"/>
    <w:rsid w:val="27C31254"/>
    <w:rsid w:val="29FEAFB4"/>
    <w:rsid w:val="2C354520"/>
    <w:rsid w:val="2D29178B"/>
    <w:rsid w:val="2EAD2C51"/>
    <w:rsid w:val="2EEA6956"/>
    <w:rsid w:val="2FDC62A4"/>
    <w:rsid w:val="2FF77B54"/>
    <w:rsid w:val="305D61E0"/>
    <w:rsid w:val="308C06C6"/>
    <w:rsid w:val="30F84502"/>
    <w:rsid w:val="31E1566D"/>
    <w:rsid w:val="3243127C"/>
    <w:rsid w:val="33B5976F"/>
    <w:rsid w:val="34CF4B30"/>
    <w:rsid w:val="375F61AB"/>
    <w:rsid w:val="379EF2B0"/>
    <w:rsid w:val="39915231"/>
    <w:rsid w:val="3B524A03"/>
    <w:rsid w:val="3C507809"/>
    <w:rsid w:val="3C8B26CA"/>
    <w:rsid w:val="3CEC1429"/>
    <w:rsid w:val="3D6D6418"/>
    <w:rsid w:val="3DB20604"/>
    <w:rsid w:val="3DCEE408"/>
    <w:rsid w:val="3E7312CC"/>
    <w:rsid w:val="40356ED1"/>
    <w:rsid w:val="404C73EF"/>
    <w:rsid w:val="40522F63"/>
    <w:rsid w:val="41401997"/>
    <w:rsid w:val="41BB4987"/>
    <w:rsid w:val="41E854E5"/>
    <w:rsid w:val="421852BD"/>
    <w:rsid w:val="426BE30C"/>
    <w:rsid w:val="42963EDC"/>
    <w:rsid w:val="43645CA6"/>
    <w:rsid w:val="456066F7"/>
    <w:rsid w:val="457F61FA"/>
    <w:rsid w:val="46546831"/>
    <w:rsid w:val="46AB7DEA"/>
    <w:rsid w:val="47E77AE6"/>
    <w:rsid w:val="48A67155"/>
    <w:rsid w:val="48C74AA5"/>
    <w:rsid w:val="48CB30B1"/>
    <w:rsid w:val="499E46D2"/>
    <w:rsid w:val="4BFB9407"/>
    <w:rsid w:val="4C53683C"/>
    <w:rsid w:val="4C635214"/>
    <w:rsid w:val="4CEF667C"/>
    <w:rsid w:val="4DF073EC"/>
    <w:rsid w:val="4E3B0CEC"/>
    <w:rsid w:val="4E410E5A"/>
    <w:rsid w:val="4E6F0A1F"/>
    <w:rsid w:val="4EC31456"/>
    <w:rsid w:val="4EED7340"/>
    <w:rsid w:val="5180583C"/>
    <w:rsid w:val="51846654"/>
    <w:rsid w:val="524A7C36"/>
    <w:rsid w:val="524E734D"/>
    <w:rsid w:val="52B577F9"/>
    <w:rsid w:val="54E33557"/>
    <w:rsid w:val="55537958"/>
    <w:rsid w:val="55573266"/>
    <w:rsid w:val="557A2B15"/>
    <w:rsid w:val="56337589"/>
    <w:rsid w:val="563A1A06"/>
    <w:rsid w:val="56484E77"/>
    <w:rsid w:val="565925CB"/>
    <w:rsid w:val="565D6350"/>
    <w:rsid w:val="56FC7F8E"/>
    <w:rsid w:val="57143D5D"/>
    <w:rsid w:val="57C25C1A"/>
    <w:rsid w:val="57D129DA"/>
    <w:rsid w:val="57FDE1CD"/>
    <w:rsid w:val="59356ECB"/>
    <w:rsid w:val="596B3A9B"/>
    <w:rsid w:val="59B95EAA"/>
    <w:rsid w:val="59F97E2C"/>
    <w:rsid w:val="5A2E3D90"/>
    <w:rsid w:val="5B7BD52B"/>
    <w:rsid w:val="5BE769B0"/>
    <w:rsid w:val="5C155497"/>
    <w:rsid w:val="5C285E51"/>
    <w:rsid w:val="5C437589"/>
    <w:rsid w:val="5CD73595"/>
    <w:rsid w:val="5D0956B0"/>
    <w:rsid w:val="5ECC62BE"/>
    <w:rsid w:val="5F0F5450"/>
    <w:rsid w:val="5F4B5A4F"/>
    <w:rsid w:val="5F513835"/>
    <w:rsid w:val="5F7A9897"/>
    <w:rsid w:val="5FB75D77"/>
    <w:rsid w:val="5FEB6B02"/>
    <w:rsid w:val="5FFF38F3"/>
    <w:rsid w:val="602E1999"/>
    <w:rsid w:val="61171AA2"/>
    <w:rsid w:val="61A96142"/>
    <w:rsid w:val="655A4247"/>
    <w:rsid w:val="661E35F9"/>
    <w:rsid w:val="66AB3CAF"/>
    <w:rsid w:val="66F76590"/>
    <w:rsid w:val="67954139"/>
    <w:rsid w:val="68F15A51"/>
    <w:rsid w:val="68FD7206"/>
    <w:rsid w:val="69042DBD"/>
    <w:rsid w:val="6A8B4510"/>
    <w:rsid w:val="6B193514"/>
    <w:rsid w:val="6B761BAC"/>
    <w:rsid w:val="6BBF558E"/>
    <w:rsid w:val="6BCB5C08"/>
    <w:rsid w:val="6BE445B9"/>
    <w:rsid w:val="6C5C020F"/>
    <w:rsid w:val="6D6A0D64"/>
    <w:rsid w:val="6EE77371"/>
    <w:rsid w:val="6EEE0E4F"/>
    <w:rsid w:val="6FAE2B9C"/>
    <w:rsid w:val="6FF7004F"/>
    <w:rsid w:val="703C4FC4"/>
    <w:rsid w:val="71C04A93"/>
    <w:rsid w:val="71F75BDF"/>
    <w:rsid w:val="7226058B"/>
    <w:rsid w:val="72831FF7"/>
    <w:rsid w:val="72E47A55"/>
    <w:rsid w:val="72FB3115"/>
    <w:rsid w:val="74225427"/>
    <w:rsid w:val="770E4E4E"/>
    <w:rsid w:val="772E3687"/>
    <w:rsid w:val="77456E90"/>
    <w:rsid w:val="78380701"/>
    <w:rsid w:val="783B4BA2"/>
    <w:rsid w:val="7856033B"/>
    <w:rsid w:val="79360BEA"/>
    <w:rsid w:val="799F40D6"/>
    <w:rsid w:val="7B8EA58C"/>
    <w:rsid w:val="7B9A558C"/>
    <w:rsid w:val="7C916490"/>
    <w:rsid w:val="7CEF691E"/>
    <w:rsid w:val="7D6B62DD"/>
    <w:rsid w:val="7D74185A"/>
    <w:rsid w:val="7D8240A2"/>
    <w:rsid w:val="7DBB5669"/>
    <w:rsid w:val="7DEEA35B"/>
    <w:rsid w:val="7EBA706C"/>
    <w:rsid w:val="7EF70718"/>
    <w:rsid w:val="7F0A3BF4"/>
    <w:rsid w:val="7F6671ED"/>
    <w:rsid w:val="7FBF4FA3"/>
    <w:rsid w:val="7FEE6149"/>
    <w:rsid w:val="7FFD2784"/>
    <w:rsid w:val="7FFFC83E"/>
    <w:rsid w:val="9DF6DF91"/>
    <w:rsid w:val="ACDA42CD"/>
    <w:rsid w:val="ADEF5D23"/>
    <w:rsid w:val="AF9B8013"/>
    <w:rsid w:val="B1EEAA5E"/>
    <w:rsid w:val="B4FFCF1A"/>
    <w:rsid w:val="B6FFA1C3"/>
    <w:rsid w:val="B76F016C"/>
    <w:rsid w:val="BDEFB060"/>
    <w:rsid w:val="BFBFB5B5"/>
    <w:rsid w:val="CF3D6B62"/>
    <w:rsid w:val="CFFF7C4F"/>
    <w:rsid w:val="D2FBAE4D"/>
    <w:rsid w:val="D3DF3DFF"/>
    <w:rsid w:val="D57BFC02"/>
    <w:rsid w:val="DE6F8D63"/>
    <w:rsid w:val="DE9F2A0C"/>
    <w:rsid w:val="DFD7FDDE"/>
    <w:rsid w:val="EB5FB6D0"/>
    <w:rsid w:val="EBF2B5A1"/>
    <w:rsid w:val="EBF719C0"/>
    <w:rsid w:val="EDBE1C0F"/>
    <w:rsid w:val="EF3FEA07"/>
    <w:rsid w:val="EFE73F3A"/>
    <w:rsid w:val="F1ED5014"/>
    <w:rsid w:val="F1F9DC03"/>
    <w:rsid w:val="F7F9CC8A"/>
    <w:rsid w:val="F97B6BF1"/>
    <w:rsid w:val="FBFFFC1F"/>
    <w:rsid w:val="FCB92A3F"/>
    <w:rsid w:val="FDCFE283"/>
    <w:rsid w:val="FDFDFBE5"/>
    <w:rsid w:val="FE63C016"/>
    <w:rsid w:val="FEBFD9D7"/>
    <w:rsid w:val="FED738DF"/>
    <w:rsid w:val="FEFFEAD4"/>
    <w:rsid w:val="FF5E11AE"/>
    <w:rsid w:val="FFE03AA7"/>
    <w:rsid w:val="FFFF4D2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spacing w:after="200" w:line="276" w:lineRule="auto"/>
    </w:pPr>
    <w:rPr>
      <w:rFonts w:ascii="Calibri" w:hAnsi="Calibri" w:eastAsia="宋体" w:cs="Times New Roman"/>
      <w:kern w:val="0"/>
      <w:sz w:val="22"/>
      <w:szCs w:val="22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keepNext/>
      <w:keepLines/>
      <w:widowControl w:val="0"/>
      <w:spacing w:before="340" w:after="330" w:line="578" w:lineRule="auto"/>
      <w:jc w:val="both"/>
      <w:outlineLvl w:val="0"/>
    </w:pPr>
    <w:rPr>
      <w:rFonts w:ascii="Times New Roman" w:hAnsi="Times New Roman"/>
      <w:b/>
      <w:bCs/>
      <w:kern w:val="44"/>
      <w:sz w:val="44"/>
      <w:szCs w:val="44"/>
    </w:rPr>
  </w:style>
  <w:style w:type="paragraph" w:styleId="4">
    <w:name w:val="heading 2"/>
    <w:basedOn w:val="1"/>
    <w:next w:val="1"/>
    <w:qFormat/>
    <w:uiPriority w:val="0"/>
    <w:pPr>
      <w:keepNext/>
      <w:keepLines/>
      <w:spacing w:before="260" w:after="260" w:line="415" w:lineRule="auto"/>
      <w:outlineLvl w:val="1"/>
    </w:pPr>
    <w:rPr>
      <w:rFonts w:ascii="宋体" w:hAnsi="宋体" w:eastAsia="黑体"/>
      <w:b/>
      <w:sz w:val="32"/>
    </w:rPr>
  </w:style>
  <w:style w:type="paragraph" w:styleId="5">
    <w:name w:val="heading 3"/>
    <w:basedOn w:val="1"/>
    <w:next w:val="1"/>
    <w:qFormat/>
    <w:uiPriority w:val="0"/>
    <w:pPr>
      <w:keepNext/>
      <w:keepLines/>
      <w:spacing w:before="260" w:after="260" w:line="415" w:lineRule="auto"/>
      <w:outlineLvl w:val="2"/>
    </w:pPr>
    <w:rPr>
      <w:b/>
      <w:sz w:val="32"/>
    </w:rPr>
  </w:style>
  <w:style w:type="character" w:default="1" w:styleId="9">
    <w:name w:val="Default Paragraph Font"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after="120"/>
    </w:p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paragraph" w:styleId="7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paragraph" w:customStyle="1" w:styleId="10">
    <w:name w:val="无间隔1"/>
    <w:qFormat/>
    <w:uiPriority w:val="0"/>
    <w:rPr>
      <w:rFonts w:ascii="Calibri" w:hAnsi="Calibri" w:eastAsia="宋体" w:cs="Times New Roman"/>
      <w:kern w:val="0"/>
      <w:sz w:val="22"/>
      <w:szCs w:val="22"/>
      <w:lang w:val="en-US" w:eastAsia="zh-CN" w:bidi="ar-SA"/>
    </w:rPr>
  </w:style>
  <w:style w:type="character" w:customStyle="1" w:styleId="11">
    <w:name w:val="apple-converted-space"/>
    <w:basedOn w:val="9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Normal.eit</Template>
  <Company>MS</Company>
  <Pages>12</Pages>
  <Words>3332</Words>
  <Characters>3471</Characters>
  <Lines>502</Lines>
  <Paragraphs>320</Paragraphs>
  <TotalTime>71</TotalTime>
  <ScaleCrop>false</ScaleCrop>
  <LinksUpToDate>false</LinksUpToDate>
  <CharactersWithSpaces>4008</CharactersWithSpaces>
  <Application>WPS Office_11.8.6.8811_F1E327BC-269C-435d-A152-05C5408002CA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2017-11-29T19:39:00Z</dcterms:created>
  <dc:creator>USER-</dc:creator>
  <cp:lastModifiedBy>池逸</cp:lastModifiedBy>
  <cp:lastPrinted>2021-11-25T06:49:17Z</cp:lastPrinted>
  <dcterms:modified xsi:type="dcterms:W3CDTF">2021-11-25T07:35:01Z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2052-11.8.6.8811</vt:lpwstr>
  </property>
</Properties>
</file>