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10980">
      <w:pPr>
        <w:pStyle w:val="2"/>
        <w:bidi w:val="0"/>
        <w:jc w:val="center"/>
        <w:rPr>
          <w:rFonts w:hint="default" w:ascii="Times New Roman" w:hAnsi="Times New Roman" w:eastAsia="华文仿宋" w:cs="Times New Roman"/>
          <w:b/>
          <w:bCs w:val="0"/>
          <w:sz w:val="36"/>
          <w:szCs w:val="36"/>
          <w:lang w:eastAsia="zh-Hans"/>
        </w:rPr>
      </w:pPr>
      <w:bookmarkStart w:id="0" w:name="_GoBack"/>
      <w:r>
        <w:rPr>
          <w:rFonts w:hint="eastAsia" w:cs="Times New Roman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6"/>
          <w:szCs w:val="36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“绿色南明”飞线综合整治便民购置项目市政公共资源有偿使用公示内容</w:t>
      </w:r>
      <w:bookmarkEnd w:id="0"/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604"/>
        <w:gridCol w:w="4093"/>
        <w:gridCol w:w="5009"/>
        <w:gridCol w:w="2532"/>
      </w:tblGrid>
      <w:tr w14:paraId="61FA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shd w:val="clear" w:color="auto" w:fill="E7E6E6" w:themeFill="background2"/>
            <w:vAlign w:val="center"/>
          </w:tcPr>
          <w:p w14:paraId="2C70B13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vertAlign w:val="baseline"/>
                <w:lang w:val="en-US"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vertAlign w:val="baseline"/>
                <w:lang w:val="en-US" w:eastAsia="zh-Hans"/>
              </w:rPr>
              <w:t>序号</w:t>
            </w:r>
          </w:p>
        </w:tc>
        <w:tc>
          <w:tcPr>
            <w:tcW w:w="2010" w:type="pct"/>
            <w:gridSpan w:val="2"/>
            <w:shd w:val="clear" w:color="auto" w:fill="E7E6E6" w:themeFill="background2"/>
            <w:vAlign w:val="center"/>
          </w:tcPr>
          <w:p w14:paraId="35BB745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vertAlign w:val="baseline"/>
                <w:lang w:val="en-US"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vertAlign w:val="baseline"/>
                <w:lang w:val="en-US" w:eastAsia="zh-CN"/>
              </w:rPr>
              <w:t>项目</w:t>
            </w:r>
          </w:p>
        </w:tc>
        <w:tc>
          <w:tcPr>
            <w:tcW w:w="1767" w:type="pct"/>
            <w:shd w:val="clear" w:color="auto" w:fill="E7E6E6" w:themeFill="background2"/>
            <w:vAlign w:val="center"/>
          </w:tcPr>
          <w:p w14:paraId="0011EC2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vertAlign w:val="baseline"/>
                <w:lang w:val="en-US" w:eastAsia="zh-CN"/>
              </w:rPr>
              <w:t>内容</w:t>
            </w:r>
          </w:p>
        </w:tc>
        <w:tc>
          <w:tcPr>
            <w:tcW w:w="893" w:type="pct"/>
            <w:shd w:val="clear" w:color="auto" w:fill="E7E6E6" w:themeFill="background2"/>
            <w:vAlign w:val="center"/>
          </w:tcPr>
          <w:p w14:paraId="51A1F4B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napToGrid w:val="0"/>
                <w:kern w:val="2"/>
                <w:sz w:val="32"/>
                <w:szCs w:val="22"/>
                <w:vertAlign w:val="baseli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vertAlign w:val="baseline"/>
                <w:lang w:val="en-US" w:eastAsia="zh-Hans"/>
              </w:rPr>
              <w:t>公示依据</w:t>
            </w:r>
          </w:p>
        </w:tc>
      </w:tr>
      <w:tr w14:paraId="2B39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</w:tcPr>
          <w:p w14:paraId="3D492EE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66" w:type="pct"/>
          </w:tcPr>
          <w:p w14:paraId="55535B26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  <w:t>公示主体</w:t>
            </w:r>
          </w:p>
        </w:tc>
        <w:tc>
          <w:tcPr>
            <w:tcW w:w="1444" w:type="pct"/>
          </w:tcPr>
          <w:p w14:paraId="736808F7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Hans"/>
              </w:rPr>
              <w:t>市政公共资源管理部门</w:t>
            </w:r>
          </w:p>
        </w:tc>
        <w:tc>
          <w:tcPr>
            <w:tcW w:w="1767" w:type="pct"/>
          </w:tcPr>
          <w:p w14:paraId="2A8F7BC7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vertAlign w:val="baseline"/>
                <w:lang w:val="en-US" w:eastAsia="zh-CN"/>
              </w:rPr>
              <w:t>贵阳市南明区综合行政执法局</w:t>
            </w:r>
          </w:p>
        </w:tc>
        <w:tc>
          <w:tcPr>
            <w:tcW w:w="893" w:type="pct"/>
            <w:vMerge w:val="restart"/>
            <w:vAlign w:val="top"/>
          </w:tcPr>
          <w:p w14:paraId="4232B639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市政公共资源有偿使用收入管理办法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“第十八条　市政公共资源管理部门应当履行下列职责：</w:t>
            </w:r>
          </w:p>
          <w:p w14:paraId="0B851C40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snapToGrid w:val="0"/>
                <w:kern w:val="2"/>
                <w:sz w:val="3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（一）公示市政公共资源有偿使用收入的收取依据、项目、对象、范围、标准、期限和方式等”</w:t>
            </w:r>
          </w:p>
        </w:tc>
      </w:tr>
      <w:tr w14:paraId="6A4A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Merge w:val="restart"/>
          </w:tcPr>
          <w:p w14:paraId="75345B3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66" w:type="pct"/>
            <w:vMerge w:val="restart"/>
          </w:tcPr>
          <w:p w14:paraId="52730BA1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vertAlign w:val="baseline"/>
                <w:lang w:val="en-US" w:eastAsia="zh-CN"/>
              </w:rPr>
              <w:t>公示内容</w:t>
            </w:r>
          </w:p>
        </w:tc>
        <w:tc>
          <w:tcPr>
            <w:tcW w:w="1444" w:type="pct"/>
          </w:tcPr>
          <w:p w14:paraId="56A5E1D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市政公共资源有偿使用收入的收取依据</w:t>
            </w:r>
          </w:p>
        </w:tc>
        <w:tc>
          <w:tcPr>
            <w:tcW w:w="1767" w:type="pct"/>
          </w:tcPr>
          <w:p w14:paraId="4F258511">
            <w:p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《市政公共资源有偿使用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管理办法》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“第四条政府可以充分提供，能够保障公众普遍公平使用的市政公共资源应当免费使用。</w:t>
            </w:r>
          </w:p>
          <w:p w14:paraId="6FC97D1F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资源相对稀缺、不能充分提供的，或者主要由部分社会公众使用的市政公共资源可以有偿使用。法律、法规另有规定的，从其规定。”</w:t>
            </w:r>
          </w:p>
        </w:tc>
        <w:tc>
          <w:tcPr>
            <w:tcW w:w="893" w:type="pct"/>
            <w:vMerge w:val="continue"/>
          </w:tcPr>
          <w:p w14:paraId="17B055F0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1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Merge w:val="continue"/>
          </w:tcPr>
          <w:p w14:paraId="60BE74E5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vMerge w:val="continue"/>
          </w:tcPr>
          <w:p w14:paraId="4E9918D8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444" w:type="pct"/>
          </w:tcPr>
          <w:p w14:paraId="33AB8877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市政公共资源有偿使用收入的收取项目</w:t>
            </w:r>
          </w:p>
        </w:tc>
        <w:tc>
          <w:tcPr>
            <w:tcW w:w="1767" w:type="pct"/>
          </w:tcPr>
          <w:p w14:paraId="2583A522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“绿色南明”飞线综合整治便民购置项目</w:t>
            </w:r>
          </w:p>
        </w:tc>
        <w:tc>
          <w:tcPr>
            <w:tcW w:w="893" w:type="pct"/>
            <w:vMerge w:val="continue"/>
          </w:tcPr>
          <w:p w14:paraId="7F2F8BA7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9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Merge w:val="continue"/>
          </w:tcPr>
          <w:p w14:paraId="6266B05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vMerge w:val="continue"/>
          </w:tcPr>
          <w:p w14:paraId="5464C278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444" w:type="pct"/>
          </w:tcPr>
          <w:p w14:paraId="2B728E4B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市政公共资源有偿使用收入的收取对象</w:t>
            </w:r>
          </w:p>
        </w:tc>
        <w:tc>
          <w:tcPr>
            <w:tcW w:w="1767" w:type="pct"/>
          </w:tcPr>
          <w:p w14:paraId="49A64988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市政公共资源有偿使用受让方</w:t>
            </w: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采取公开招标、拍卖等公平竞争方式确定</w:t>
            </w:r>
          </w:p>
        </w:tc>
        <w:tc>
          <w:tcPr>
            <w:tcW w:w="893" w:type="pct"/>
            <w:vMerge w:val="continue"/>
          </w:tcPr>
          <w:p w14:paraId="6252376A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C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Merge w:val="continue"/>
          </w:tcPr>
          <w:p w14:paraId="354777B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vMerge w:val="continue"/>
          </w:tcPr>
          <w:p w14:paraId="663591E2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444" w:type="pct"/>
          </w:tcPr>
          <w:p w14:paraId="2B81C782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市政公共资源有偿使用收入的收取范围</w:t>
            </w:r>
          </w:p>
        </w:tc>
        <w:tc>
          <w:tcPr>
            <w:tcW w:w="1767" w:type="pct"/>
          </w:tcPr>
          <w:p w14:paraId="7F2E40AD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项目涉及的设备安装点位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所占用的公共空间</w:t>
            </w: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，具体见附表</w:t>
            </w:r>
          </w:p>
        </w:tc>
        <w:tc>
          <w:tcPr>
            <w:tcW w:w="893" w:type="pct"/>
            <w:vMerge w:val="continue"/>
          </w:tcPr>
          <w:p w14:paraId="3DC279EE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F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Merge w:val="continue"/>
          </w:tcPr>
          <w:p w14:paraId="6F7A7CFD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vMerge w:val="continue"/>
          </w:tcPr>
          <w:p w14:paraId="2CBB05FA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444" w:type="pct"/>
          </w:tcPr>
          <w:p w14:paraId="7DE56F89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市政公共资源有偿使用收入的收取标准</w:t>
            </w:r>
          </w:p>
        </w:tc>
        <w:tc>
          <w:tcPr>
            <w:tcW w:w="1767" w:type="pct"/>
          </w:tcPr>
          <w:p w14:paraId="29E97F2A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根据《贵阳市南明区综合行政执法局因了解市场价值需要所指定的“绿色南明”飞线综合整治便民购置项目15年公共资源使用费的咨询评估项目》（贵恒毅资评报字</w:t>
            </w:r>
            <w:r>
              <w:rPr>
                <w:rFonts w:hint="eastAsia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【2024】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第GZ10003号）及</w:t>
            </w: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受让方投标报价确定。资产评估报告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评估值27350.72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为竞价下限，最终以</w:t>
            </w: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受让方的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投标报价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为准</w:t>
            </w:r>
          </w:p>
        </w:tc>
        <w:tc>
          <w:tcPr>
            <w:tcW w:w="893" w:type="pct"/>
            <w:vMerge w:val="continue"/>
          </w:tcPr>
          <w:p w14:paraId="4AB4FD88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3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Merge w:val="continue"/>
          </w:tcPr>
          <w:p w14:paraId="4E6D59D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vMerge w:val="continue"/>
          </w:tcPr>
          <w:p w14:paraId="7236E32B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444" w:type="pct"/>
          </w:tcPr>
          <w:p w14:paraId="78F0298D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市政公共资源有偿使用收入的收取期限</w:t>
            </w:r>
          </w:p>
        </w:tc>
        <w:tc>
          <w:tcPr>
            <w:tcW w:w="1767" w:type="pct"/>
          </w:tcPr>
          <w:p w14:paraId="08C92D10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期限为</w:t>
            </w:r>
            <w:r>
              <w:rPr>
                <w:rFonts w:hint="eastAsia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893" w:type="pct"/>
            <w:vMerge w:val="continue"/>
          </w:tcPr>
          <w:p w14:paraId="44CCEB18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6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Merge w:val="continue"/>
          </w:tcPr>
          <w:p w14:paraId="72CE2D2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vMerge w:val="continue"/>
          </w:tcPr>
          <w:p w14:paraId="103D6BF9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444" w:type="pct"/>
          </w:tcPr>
          <w:p w14:paraId="16FB17B2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市政公共资源有偿使用收入的收取方式</w:t>
            </w:r>
          </w:p>
        </w:tc>
        <w:tc>
          <w:tcPr>
            <w:tcW w:w="1767" w:type="pct"/>
          </w:tcPr>
          <w:p w14:paraId="1FA3A499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受让方与</w:t>
            </w:r>
            <w:r>
              <w:rPr>
                <w:rFonts w:hint="eastAsia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区综合行政执法局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签订《市政公共资源有偿使用协议》后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，由</w:t>
            </w: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  <w:lang w:val="en-US" w:eastAsia="zh-CN"/>
              </w:rPr>
              <w:t>市政公共资源有偿使用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受让方向</w:t>
            </w:r>
            <w:r>
              <w:rPr>
                <w:rFonts w:hint="eastAsia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区综合行政执法局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支付全额市政公共资源有偿使用费</w:t>
            </w:r>
          </w:p>
        </w:tc>
        <w:tc>
          <w:tcPr>
            <w:tcW w:w="893" w:type="pct"/>
            <w:vMerge w:val="continue"/>
          </w:tcPr>
          <w:p w14:paraId="0398A2E5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30"/>
                <w:szCs w:val="30"/>
                <w:highlight w:val="none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91249A">
      <w:pPr>
        <w:rPr>
          <w:rFonts w:hint="default" w:ascii="Times New Roman" w:hAnsi="Times New Roman" w:cs="Times New Roman"/>
          <w:lang w:eastAsia="zh-Hans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C7A6DC7"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lang w:val="en-US" w:eastAsia="zh-CN"/>
        </w:rPr>
        <w:t>附表</w:t>
      </w:r>
    </w:p>
    <w:p w14:paraId="70CA6205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（注：下表所列示地点仅表示本项目在该地点</w:t>
      </w:r>
      <w:r>
        <w:rPr>
          <w:rFonts w:hint="eastAsia" w:cs="Times New Roman"/>
          <w:lang w:val="en-US" w:eastAsia="zh-CN"/>
        </w:rPr>
        <w:t>外围市政道路、市政绿地等市政公共资源</w:t>
      </w:r>
      <w:r>
        <w:rPr>
          <w:rFonts w:hint="default" w:ascii="Times New Roman" w:hAnsi="Times New Roman" w:cs="Times New Roman"/>
          <w:lang w:val="en-US" w:eastAsia="zh-CN"/>
        </w:rPr>
        <w:t>建设相关设施，而非在该地点内部建设相关设施）</w:t>
      </w:r>
    </w:p>
    <w:tbl>
      <w:tblPr>
        <w:tblStyle w:val="6"/>
        <w:tblW w:w="7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5056"/>
        <w:gridCol w:w="1208"/>
      </w:tblGrid>
      <w:tr w14:paraId="4B69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61C9B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48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5E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点位数量</w:t>
            </w:r>
          </w:p>
        </w:tc>
      </w:tr>
      <w:tr w14:paraId="34A1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90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CC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粑粑街-中国南方电网门口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5D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E7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A7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1B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粑粑街-中国南方电网旁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52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3F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04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5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解放路-贵阳银行门口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37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7A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3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0E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解放路-原汁原味牛肉粉门口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DC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71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C0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98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花冠北路与市南路交叉口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DF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82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9A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7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市南路-逸天城旁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D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00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77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1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市南路-逸天城门口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FE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E9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B9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33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市南路-保利国际影城门口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2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92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16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E6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解放路-贵阳市口腔医院旁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4B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2F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67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E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解放路与花冠路北段交叉口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0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F0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A6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8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蓑草路-贵阳农商银行门口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74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24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37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B7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市南路-蟹都汇旁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94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3B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98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8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市南路与嘉源路交叉口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04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F0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3E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19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油榨街与嘉源路交叉口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7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59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4B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8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机场路-老贵阳地摊火锅门口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4F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87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59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9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富源北路-宠物世界地下商场口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04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E0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B8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AC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富源北路-東泓渔具门口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1B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CB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8B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0A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富源北路-豆花烤鱼门口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1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A6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B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F4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机场路-南明永江诊所门口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C3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71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4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5C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机场路-原汤牛肉粉门口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5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D35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17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22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油榨街与宝山南路交叉口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75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A7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84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1C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宝山南路-原汤牛肉粉门口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D3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0D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9A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9E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宝山南路-中国福利彩票门口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AE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69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7C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80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宝山南路油榨街站电梯口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A9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FF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FB3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0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宝山南路-油榨街站B口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C7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A6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06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B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宝山南路-雅迪门口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5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B5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E0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B6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宝山南路-专营各种汽车电瓶门口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41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C3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04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2A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宝山南路-油榨街站A口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D7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92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10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0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市南路-壹品鲜包门口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05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E9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15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0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市南路-中国建设银行门口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F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40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30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73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市南路-贵阳银行门口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D8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59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2B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29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东站路-中铁二十四局集团有限公司对面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58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FC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E0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55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东站巷-中铝门窗门口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A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78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7A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5C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东站巷-伟业门窗么口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77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F0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29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25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富源中路-南明琼安中西医诊所门口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4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D6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E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AA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富源中路-居仁阳光诊所门口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D8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E4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73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B2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富源中路-万家酒店对面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81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C6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69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8C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富源南路-麻友超静音麻将机门口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CF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B2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24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4D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富源南路-天津灌汤小笼包1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2E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A4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B9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DD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富源南路-天津灌汤小笼包2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64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D7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5C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A8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富源南路-喜牙口腔门口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4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78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76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3F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富源南路-中国邮政储蓄银行门口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F6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AC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0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65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富源南路-富源足道旁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4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D8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B1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A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富源南路-龙家饭店门口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C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BC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6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4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富源南路-奥乐奥儿童乐园对面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9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59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CD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7B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富源南路-贵阳市第二十六中学旁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EC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99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52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66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富源南路-玲珑轩门口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1E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9F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47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CD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富源南路-长源医院门口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8A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AD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11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13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富源南路-强生便利店门口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5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29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1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FE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园林路-晓东发屋门口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C1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01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4F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65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园林路-如烨便利店门口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5E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72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D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9F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花果园大街-小米专卖店1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03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A3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97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81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花果园大街-小米专卖店2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CB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1A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86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40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花果园大街-白宫旁边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31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32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D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AA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花果园大街-光大银行门口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E7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FF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DC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6A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花果园大街-雅园旁边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37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55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DA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E2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花果园大街-工商银行对面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F5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FB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D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11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花果园海豚广场-星巴克1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2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94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59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4D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花果园海豚广场-星巴克2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C2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1F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4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F9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花果园海豚广场-天桥下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09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28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F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44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地铁花果园站D出入口1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CB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36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3E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6F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地铁花果园站D出入口2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3A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47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D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BA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花果园双子塔广场-中环广场2号对面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79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6C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A9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75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花果园双子塔广场-中环广场2号对面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4B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FB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4B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53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花果园-五条友音乐烧烤门口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59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85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FC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01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花果园-贵阳国际中心1号1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32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FC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09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7C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花果园-贵阳国际中心1号2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19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4A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3C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20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花果园-贵阳国际中心2号和3号中间1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9C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68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B0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C0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花果园-贵阳国际中心2号和3号中间2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84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2A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D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93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花果园-椰林美食街1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B0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28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C8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8D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花果园-椰林美食街2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4A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71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D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1D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花果园-城南火焰门口1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8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8B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0B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0D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花果园-城南火焰门口2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4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08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04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27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花果园都会大道-建设银行门口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96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71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66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77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花果园公园中路-一品药业门口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EE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C4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4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6A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花果园公园中路-哈哈人门口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3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1E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85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B8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花果园公园中路-兰花广场篮球场门口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E6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96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74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4B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花果园-兰花广场2号和3号中间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AE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AA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46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0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花果园-国际商务港5号门口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32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A7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31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09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花果园-云都酒店门口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11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D4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10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35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花果园-湘粤楼门口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7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54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0D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BE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花果园-313羊庄停车场入口1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98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40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32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3E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花果园-313羊庄停车场入口2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8D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4C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7F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08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花果园-兰妮外国语幼儿园对面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25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FA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2F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57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花果园-家乐购超市门口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7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B5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8C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80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花果园-南明区图书馆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A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9E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C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43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太慈桥-社区医院门口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5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78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E3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DF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瑞金南路-四海足道门口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93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6B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C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98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花溪大道北段-天马大厦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5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42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A8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AF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五里冲路-希尔顿欢朋酒店门口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ED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2A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C5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4A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凤凰路-机动车检测站门口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D9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EA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DD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5D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凤凰路-太慈桥立交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0B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14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42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A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青山路-地铁太慈桥站A出入口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3B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67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5C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45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花溪大道-一品药业门口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FD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A9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80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C7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花溪大道-通源汽车门口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8E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67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C6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FC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花溪大道-通源汽车对面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AC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9A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E1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A6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花溪大道-周记满香苑牛肉粉门口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EE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7C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02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2B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地铁甘荫塘站C出入口后面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AE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DA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9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40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花溪大道-黔轩食府对面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5F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A8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38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69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地铁四方河站C出入口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1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87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8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3B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地铁皂角井站C出入口后面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9A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05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7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F6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地铁皂角井站B出入口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96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E6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6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11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地铁皂角井站A2出入口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6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4B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6D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43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地铁四方河站B出入口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5B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63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B9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03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花溪大道-四方贵发加油站门口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B8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45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41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2B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地铁甘荫塘站A出入口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8C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5F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B1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A4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花溪大道-惠民生鲜门口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53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1D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5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0A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地铁甘荫塘站B出入口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E4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E8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CA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15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地铁花果园站C出入口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7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D7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0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74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地铁花果园站C出入口天桥下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E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ED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6F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A8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松山南路-侨林火锅门口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A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B6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75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06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松山南路-侨林火锅旁边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16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4B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D4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34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松山南路-柴味烤肉门口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3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94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BE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15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松山南路-一品药业门口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F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BE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E4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81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中山南路-渤海银行门口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64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E5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29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07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中山南路-贵阳银行门口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7E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F7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52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E0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地铁花果园站B出入口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00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72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D6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70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中山中路-凯辉门口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40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56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FA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8B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玉厂路-天能电池1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B0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7F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2A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B2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玉厂路-天能电池2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02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90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58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A9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玉厂路-公交站旁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3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48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A4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1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玉厂路-黔通生鲜集市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2C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75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E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E5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朝阳洞路-丽景玉府门口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3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56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6C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3D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朝阳洞路辅路-贵阳市德芬高考补习学校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99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9A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7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C7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朝阳洞路辅路-佳誉烟酒店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46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68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4A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67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朝阳巷-福联万家1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76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BB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7C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4C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朝阳巷-福联万家2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79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DD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CF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4A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朝阳洞路-天下赢裤业（天桥下）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3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67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CA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65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朝阳洞路-天下赢裤业2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0F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5D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A8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A7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朝阳洞路-沙冲路地铁站A口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CD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4C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0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5B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沙冲南路-一树药业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F3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99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0C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E1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沙冲南路-优米新能源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7D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A3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58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94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沙冲南路-贵阳电车生活馆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81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6F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A2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8E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沙冲南路-民典寄卖行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C1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1E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F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8F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沙冲南路-桔子酒店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F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7B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A1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97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沙冲南路-金顶山清水烫对面1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55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8B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8E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6D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沙冲南路-金顶山清水烫对面2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54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DE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D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EE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沙冲南路-金顶山清水烫对面3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C1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7C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13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22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沙冲南路-贵阳豪爵铃木机车生活馆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52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44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C7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F9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沙冲南路-沙冲加油站前方100米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B5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24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B9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5D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沙冲南路-春天里对面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AB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4C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1A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AF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沙冲南路-春天里1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67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54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05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8F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沙冲南路-春天里2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31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C6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41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61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沙冲南路-与黄河路交叉口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72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1A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B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66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沙冲南路-黄河北路交叉口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82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59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30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F2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沙冲南路-卢浮宫宴会中心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BC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8C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7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01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沙冲南路-贵阳宝瑞行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2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73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D6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8A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沙冲南路-3535厂公交站旁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0E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CF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AD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37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沙冲南路-正宗湖南雪峰柚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CE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4C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B5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3F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朝阳洞路-聚美医院1（天桥下）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22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A2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50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5F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朝阳洞路-聚美医院2（天桥下）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6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82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9B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A2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沙冲南路-干休所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F5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0C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3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4B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朝阳洞路-宜尚酒店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62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61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5D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13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建材巷-一品药业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F2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6F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36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C1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朝阳洞路-香满园酒楼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F4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27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2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96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沙冲南路-与新村路交叉口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6F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98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7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BF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新村路-零食很忙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5A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89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AC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B4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朝阳洞路-徐记重庆特色留一手烤鱼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D1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95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84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14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朝阳洞路-与新村路交叉口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D9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50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E5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13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朝阳洞路-一品药业门口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5E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08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C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74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朝阳洞路-途窝假日酒店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6C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22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6B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7B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朝阳洞路-贵州银行门口1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EF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6F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B0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D8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朝阳洞路-贵州银行门口2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3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9F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4D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07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朝阳洞路-贵州银行门口3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FA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A7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71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9A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宝山北路-地铁省医站A口1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64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EC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88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62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宝山南路-地铁省医站A口2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34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6E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68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EE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宝山南路-贵阳公路管理局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415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FC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B7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BB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宝山北路-地铁省医站C口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42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0A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8A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37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解放西路-贵阳骨科医院对面公交站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9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22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A7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A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解放西路-贵阳骨科医院正对面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E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DA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0C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CF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解放路-美一口腔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08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7A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28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95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解放路-与体育路交叉口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41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BE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4D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C0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解放西路-贵阳市骨科医院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A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08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3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8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沙冲北巷-花香南城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B3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54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92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9E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南冲巷-人民大道天桥下1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6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D0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16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C4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南充巷-人民大道天桥下2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DD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1D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FD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5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玉厂路-与解放西路交叉口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7A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43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A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60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玉厂路-三联兴百货超市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67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73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40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86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玉厂路-刘林家常菜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7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E1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65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19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玉厂路-御风机车俱乐部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7C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A3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06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B5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玉溪路-龙里陈记马肉馆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55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D2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8F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4D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四通街-龙抄手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0E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1F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3C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AF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四通街-鸿来旅社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EA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42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0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81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四通街-中国邮政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80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46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5F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52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玉溪路-柴味烤肉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A9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F4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0E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2B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玉溪路-南明区老年大学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37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B0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63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A6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玉厂路-与朝阳洞路交叉口天桥下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80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75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C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90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朝阳洞路-C罗爆炒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3E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0D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77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A3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朝阳洞路-后巢派出所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4D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8A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E8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AB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朝阳洞路-贵阳市42中旁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D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F7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FE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25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朝阳洞路-地铁沙冲路站C口背后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E3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BC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0F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68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朝阳洞路-地铁沙冲路站B口背后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7D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BB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69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B7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沙冲南路-与达高路交叉口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C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A3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A9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14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遵义中路-贵阳火车站右前方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3D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1D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78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A9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体育路-万象城旁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CF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C6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DF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58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遵义路-四叶咖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66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89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C1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F2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解放路-万象城1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0E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33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0E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45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解放路-万象城2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C0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D2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C4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2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人民大道-万象城一号门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8B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83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71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EC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解放路-华润九悦天桥下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AA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BD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E2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03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解放路-华润九悦门口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BE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71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04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A7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解放路-鲜味羊肉粉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1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1C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2D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D9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青云路-南明区政府政务服务中心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78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D8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6D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DC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解放路-金龙滨河湾一号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5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B3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20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20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解放路-与人民大道交叉口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E6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8C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1F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64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解放路辅路-万象城对面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90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43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5F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EA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遵义路-林城万宜酒店对面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5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67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5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ED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沙冲北路-霸王牛肉粉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8D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59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4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2B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沙冲北路-贵州茶城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D3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E4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96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70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解放路-高架桥下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7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14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EB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2C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八达巷-罗家脆哨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1B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B0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DA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27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八达巷-遵义回头尝羊肉粉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0E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BC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32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86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八达巷-南明宜康中医诊所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4C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33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77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91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解放路-悍途户外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80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3A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B4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56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解放路-国鼎家电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FD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C3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B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B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营盘路-秘制豆花烤鱼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8E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78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EE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83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营盘路-乌江片片鱼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D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A8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E5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4F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大庆路辅路-帝王叫花鸡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0F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6E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54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49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大庆路-别提多美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1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6F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D5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DC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大理石路-宏鑫友佳地产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7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BE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58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25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大理石路-莲都生鲜超市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4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41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DD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8A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大庆路-南明安庆诊所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D8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3F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BA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D4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南厂路-建平美发室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4C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FC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5D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39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南厂路-林城花都前方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A7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B9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2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7F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南厂路-林城花都售楼部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D2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B3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50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C9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南厂路-世纪南山1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49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5E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B0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B4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南厂路-世纪南山2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9B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89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ED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8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南厂路-星福桥对面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AE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98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39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18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南厂路-飞锐健身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63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EF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58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1D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沙冲北路-美痣堂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E7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E2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3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D2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解放路-与新华路交叉口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48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17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8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4F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新华路-小满牛肉粉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65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B8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2C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02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新华路-贵阳大剧院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C2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C5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5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BC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市南路-贵阳大剧院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A2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64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13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EF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市南路-舒普玛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5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D35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FB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0F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青云路-乌当农商银行1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B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A7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4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12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青云路-乌当农商银行2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B3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64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0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91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青云路-乌当农商银行3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93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A8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6F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3C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青云路-乌当农商银行4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5D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13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44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FF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青云路-乌当农商银行5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8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04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7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2D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兴关路-贵州力齿口腔医院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E4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53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F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3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瑞金南路-宏树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04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65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A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BE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环南路-中国银行门口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0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F4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04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B1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青云路-招商银行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E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16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E5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D6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新华路-与青云路交叉口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E2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A6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4E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9C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新华路-一品药业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F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52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65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97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兴关路-辣鸡伴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E0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02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8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AB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遵义路-国鼎家电1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F0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D5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9A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69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遵义路-国鼎家电2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3F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0F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22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C2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遵义路-鑫力眼镜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B9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2A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B7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10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遵义路-普瑞眼镜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4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86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B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2A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尚义路-博爱宾馆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4A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17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9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2C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尚义路-三文鱼专卖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3C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1C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4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E5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尚义北路-徐家脆哨对面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91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AE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C9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F5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尚义北路-凯诗漫纯K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CA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06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F4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98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遵义路-与青云路交叉口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41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D6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5D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40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遵义路-贵州银行门口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41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1E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1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6C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遵义路-夏家卷粉1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CB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39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22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42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遵义路-夏家卷粉2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67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E7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B0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99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遵义路-夏家卷粉3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C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C7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11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82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兴关路-一树药业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0E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E9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8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C1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兴关路-黔五福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36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23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CC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AC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兴关路-爱宠三千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79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A2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90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3F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兴关路-梅梅袜业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E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F9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A8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AF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解放路-衣时代网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53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3B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1E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49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遵义路-交通银行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23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49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1F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B7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遵义路-琦亚地材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41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6F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96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C2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遵义路-贵阳富圆糕点厂1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15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D7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F2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F0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遵义路-贵阳富圆糕点厂2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0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9E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F8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FD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青云路-烫多多清水烫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B2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01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B4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97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青云路-河滨大桥下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95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88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19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BF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遵义路-贵阳广播电视台门口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82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ED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D0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64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瑞金南路-筑城广场桥上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01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FE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55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3D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瑞金南路-筑城广场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25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A1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A2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10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遵义路-贵阳海关口岸门诊部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DD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18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72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81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遵义路-万国大厦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DA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A3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E1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50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中华南路-华为门口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2D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A2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49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28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中华南路-中国移动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E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A7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D5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F6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中华南路-贵阳农商行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78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29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19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01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都司路-贵阳市第一人民医院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C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2F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80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E6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都司路-与人民大道交叉口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E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10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79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66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都司路-中国银行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B5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21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1D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DE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中华南路-酷火锅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CE9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6B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F0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35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中华南路-达德学校旧址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A7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28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A9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45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醒狮路-安顺夺夺粉火锅1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DF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65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E8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63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醒狮路-安顺夺夺粉火锅2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9E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65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57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1D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中华南路-oppo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1E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99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D1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53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中华南路-与都司路交叉口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63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F2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03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4F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护国路-贵阳市第二十一中学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9A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2F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C0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2E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护国路-鼎鑫酒业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9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8B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F5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65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护国路-中信银行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0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EA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D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F7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富水南路-原汤牛肉粉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FA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96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1D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5C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富水南路-阿雄鱼海外卖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EF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F4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38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F1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富水南路-国际商城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55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74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2C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2E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富水南路-一品药业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A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CE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FE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23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中华南路-中国联通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5C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FE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CA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C6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中华南路-工商银行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68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6C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8D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FD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富水南路-天桥下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8C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41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0C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CC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护国路-国苑饭店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C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0B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57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9F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都司路高架桥-黔缘大厦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D1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04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5D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B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花溪大道中段-中曹司社区1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3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8F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24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4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花溪大道中段-中曹司社区2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D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6A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0C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A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花溪大道中段-中曹司社区3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7F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A2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5B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3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花溪大道中段-中曹司社区4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8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3F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89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3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花溪大道中段-中曹司社区5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D0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3F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76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5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花溪大道中段-贵阳银行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58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66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3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4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花溪大道中段-中国建设银行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AB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6B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7A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3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九洲巷-江南人家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39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75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0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7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九洲巷-南明区文武学校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5E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04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9B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4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花溪大道中段-贵阳市第三人民医院1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A2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3C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0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C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花溪大道中段-贵阳市第三人民医院2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1B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8A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D4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1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花溪大道中段-贵阳市第三人民医院3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36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8F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1C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D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花溪大道中段-贵阳市第三人民医院4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0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DD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64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60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五里冲路-贵阳农商银行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B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84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01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14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五里冲路-新王府超市门口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AD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FE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EE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04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五里冲路-京东家电门口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BB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72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BE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8A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五里冲路-贵阳银行门口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9D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D1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03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2B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青山路-中国黄金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47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15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2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99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黄岭路-一心堂对面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BA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CF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E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F0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花溪大道-中国移动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3F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EE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91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57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五福巷-福万家购物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6A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E7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3D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6A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四喜路-中国工商银行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10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49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72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648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四喜路-甘荫塘木材市场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32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EF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DB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30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九州巷-江南人家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05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9C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37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E4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四方河路-山水黔城1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7D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75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3D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70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四方河路-山水黔城2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E5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2A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87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97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四方河路-山水黔城3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3F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6B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39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F9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四方河路-格林博邸1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A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04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8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A0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四方河路-格林博邸2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A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DF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7B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9A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四方河路-格林博邸3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29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57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1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ED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四方河路-宜家尚城1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3C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DC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50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21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四方河路-宜家尚城2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4E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D6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D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85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四方河路-贵阳和美妇儿医院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6B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97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A2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6D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灯笼坡路-新长征小学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E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AB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D2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D8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车水路-阿哈湖湿地公园1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A8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AD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AC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0A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车水路-阿哈湖湿地公园2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B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AE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E4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04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车水路-阿哈湖湿地公园3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BC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84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E4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C3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车水路-阿哈湖湿地公园4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5C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1A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74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39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皂角井路-电建1公司社区1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40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E5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1C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02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皂角井路-电建1公司社区2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A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03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30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0B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皂角井路-电建1公司社区3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A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08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05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CF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庙冲路-天河驾校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04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FA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2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07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FB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DE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CC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1A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3B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47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18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86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8B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87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7B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17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36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C4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7E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E8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9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56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7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9E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5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FD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7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5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54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07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2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ED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F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B7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0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07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63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78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1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B9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F1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89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F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14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小车河路-花果园S区11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D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A9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1B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0F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03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8C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72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FA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20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FD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69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D9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C5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BF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44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58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1B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32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D5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67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A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70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8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C3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F5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69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4E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4C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3F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11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F1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BA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D7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1A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DA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7D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44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92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C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CD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小车河路-花果园R区10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CE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72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8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25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小车河路-花果园财富广场1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09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A7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F0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1A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小车河路-花果园财富广场2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E2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0E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54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60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小车河路-花果园财富广场3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4B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BC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AB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C6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小车河路-花果园财富广场4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A5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FF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FB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23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小车河路-花果园财富广场5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7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0E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9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2E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小车河路-花果园财富广场6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7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E7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DD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0D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小车河路-花果园Q区1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C8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73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89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E5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小车河路-花果园Q区2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C6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89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DE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D8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小车河路-花果园Q区3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DD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74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F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C2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小车河路-花果园Q区4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90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20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FE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95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小车河路-花果园Q区5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7B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BA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C7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F0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小车河路-花果园T区1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1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5E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64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3C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小车河路-花果园T区2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EE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BB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31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1C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小车河路-花果园T区3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3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87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B4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AC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小车河路-花果园T区4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F7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A8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63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22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小车河路-花果园T区5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82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C1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CD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74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小车河路-花果园T区6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81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1A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F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9A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延安南路-亚太中心1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7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66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11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1B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延安南路-亚太中心2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99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72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E0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B8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延安南路-亚太中心3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99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10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D6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09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延安南路-花果园V区1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1E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FF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BF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AE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延安南路-花果园V区2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15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1D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EC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31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延安南路-花果园U区1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C4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F9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31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9C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延安南路-花果园U区2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9F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E3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99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07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延安南路-花果园U区3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8F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72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79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D0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瑞金南路-能辉酒店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F0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4E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2E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0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贵溪路-贵阳贵科妇产医院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2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77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15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AE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贵溪路-贵溪路小学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50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F5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B4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D0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花溪大道北段-聚豪园门口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7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E5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84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46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花溪大道北段-东日美村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6C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16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98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8E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车水路-铁建城1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DD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4D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B5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A0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车水路-铁建城2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FB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60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D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7F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车水路-铁建城3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44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3D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9F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01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车水路-铁建城4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C9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D5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CF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3F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车水路-铁建城5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89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85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8C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1B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车水路-铁建城6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D8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DC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A8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9E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车水路-铁建城7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86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44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C1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36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车水路-光头烤鸡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D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0B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6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00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车水路-原汤带皮牛肉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7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64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1C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EC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沙冲南路-天源居1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AB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63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D8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2A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沙冲南路-天源居2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81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C6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60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91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沙冲南路-南北家园1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CD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28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7B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9E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沙冲南路-南北家园2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CC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2B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DE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8D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沙冲南路-沙南社区1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25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4B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4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17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沙冲南路-沙南社区2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D8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BF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7D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96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沙冲南路-沙南社区3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5E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14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CA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82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沙冲南路-朝阳村1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13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05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E7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47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沙冲南路-朝阳村2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31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66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35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5A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沙冲南路-朝阳村3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D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B2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27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A2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瑞金南路-金钻豪庭1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E8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8A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07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39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瑞金南路-金钻豪庭2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A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CC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AD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C7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瑞金南路-河滨公园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6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B3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C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F0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瑞金南路-河滨公园大门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B2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03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EF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F6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青山路-青山小区1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04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2C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3D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E1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青山路-青山小区2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1B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65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A1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32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青山路-青山小区3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36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83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0E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FD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青山路-永豪烟酒店对面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B2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DD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DA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AB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瑞金南路-源筑营销中心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65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EA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8D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1A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凤凰路-凤凰佳苑1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58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F3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C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CA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凤凰路-凤凰佳苑2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FC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29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CB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66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黄岭路-天海青城1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60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1D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F8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E2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黄岭路-天海青城2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A0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34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4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57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黄岭路-天海青城3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57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AC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38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60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瑞金南路-地铁河滨公园站A口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27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D0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45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2F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黄岭路-青山社区1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5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61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96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AC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黄岭路-青山社区2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F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A1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74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91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延安南路-花果园X区1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36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CB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83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7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延安南路-花果园X区2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7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96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B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B1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延安南路-花果园X区3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10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31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C8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25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延安南路-花果园X区4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62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80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61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F0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延安南路-花果园X区5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BA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64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CC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3D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延安南路-花果园X区6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7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95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1B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6C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延安南路-花果园W区1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81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38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8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4F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延安南路-花果园W区2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0C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AA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6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56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延安南路-花果园W区3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37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CB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9D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7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松花路-花果园金融街1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1F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2E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2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F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松花路-花果园金融街2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50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60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73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1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松花路-花果园金融街3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DD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FB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73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1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沙坡路-友谊佳苑1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34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06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39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E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沙坡路-友谊佳苑2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57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E6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5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9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沙坡路-友谊佳苑3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3A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CC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9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7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沙坡路-友谊佳苑4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86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9D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47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2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花果园街-中央商务区1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C0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60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8B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B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花果园街-中央商务区2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55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B4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AD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1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花果园街-中央商务区3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A4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A4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2F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1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花果园街-中央商务区4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17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DF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F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A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花果园街-中央商务区5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93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08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E2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5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狮峰路1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E9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EE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D3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7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狮峰路2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D5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7D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ED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5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花溪大道-城市印象1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79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31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2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3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花溪大道-城市印象2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26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3F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C7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2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花溪大道-城市印象3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4A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59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7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9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花溪大道-城市印象4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AB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70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AC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6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花溪大道-城市印象5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64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28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7E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5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花溪大道-贵阳市道路运输管理局旁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8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AC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03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F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贵惠路-康桥水乡1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6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86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CC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3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贵惠路-康桥水乡2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5C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48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A7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B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贵惠路-河滨公园1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AD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B9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2A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3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贵惠路-河滨公园2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AE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50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C8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4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贵惠路-河滨公园3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8F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7D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DB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1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贵惠路-河滨公园4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7D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83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AB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F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贵惠路-河滨公园5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91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8C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C5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5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瑞金南路-贵阳市妇幼保健院1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9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2E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B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8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瑞金南路-贵阳市妇幼保健院2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8E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0A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D3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7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瑞金南路-贵阳市妇幼保健院3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3D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18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0C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F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瑞金南路-能辉大厦1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4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2D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3B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7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瑞金南路-能辉大厦2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50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EC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ED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7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瑞金南路-能辉大厦3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0D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81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5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D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瑞金南路-能辉大厦4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6F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E0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EC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文昌南路-黔源大厦天桥下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0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B3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C4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1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文昌南路-贵阳市按摩医院1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9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8E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4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B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文昌南路-贵阳市按摩医院2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B4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8D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47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9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文昌南路-贵阳市按摩医院3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B9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96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A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D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文昌南路-南明区环东小学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8A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D9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0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6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文昌南路-贵阳市卫健局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C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4C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3F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F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南横街-全林国际广场1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5F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B6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A3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8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南横街-全林国际广场2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0F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B9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82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7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西湖路-甲秀楼1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D3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B9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3C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5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西湖路-甲秀楼2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E0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BC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99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5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西湖路-甲秀楼3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6B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AA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07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B9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宝山南路-凯尼大厦1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92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07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4C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C4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宝山南路-凯尼大厦2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C5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19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A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4F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宝山南路-凯尼大厦3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7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25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9B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C4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宝山南路-德润小区1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51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20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C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32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宝山南路-德润小区2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9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A7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4C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3C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宝山南路-观水路社区1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35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48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FB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E4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宝山南路-观水路社区2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E4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E7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9C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86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宝山南路-观水路社区3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E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26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AD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0E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宝山南路-观水路社区4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DF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D4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3F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26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东新区路-时代永利大酒店1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89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B6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F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9C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东新区路-时代永利大酒店2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12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F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8C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38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东新区路-时代永利大酒店3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C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E9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2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14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箭道街-宏业大厦1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38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25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83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85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箭道街-宏业大厦2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C0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E6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1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10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箭道街-宏业大厦3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07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78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FB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13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箭道街-宏业大厦4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53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2B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68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BF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箭道街-南浦大厦1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3C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79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65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4B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箭道街-南浦大厦2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60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DC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12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6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箭道街-南浦大厦3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BE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54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78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A2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箭道街-南浦大厦4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CB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0C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1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A0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箭道街-南明区政府1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FD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D4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2E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8C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箭道街-南明区政府2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42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D1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7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4F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兴隆街-土牛牛肉粉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F2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CB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9B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4B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新华路-四川天府银行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63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1B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7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A1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新华路-乌江水电大厦1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33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A0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A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A3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新华路-乌江水电大厦2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27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31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83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4B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新华路-新华大厦1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58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1D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8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E3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新华路-新华大厦2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61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EB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95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F4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新华路-新华大厦3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2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EF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6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56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新华路-城筑大厦1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E6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60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1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F0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新华路-城筑大厦2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5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F7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A9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1A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新华路-富中国际广场1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15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5C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18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0E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新华路-富中国际广场2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F7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DA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1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AB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新华路-富中国际广场3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9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95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C0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D4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新华路-君悦华庭1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A6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77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E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CC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新华路-君悦华庭2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53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83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3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A1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西湖路-甲秀楼1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97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4A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7B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F2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西湖路-甲秀楼2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55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CB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96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21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西湖路-甲秀楼3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A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CC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9D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1F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西湖路-甲秀楼4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4F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7F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CD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86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西湖路-甲秀楼5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A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7F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A8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E8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南浦路-幸福家园1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DC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95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21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DF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南浦路-幸福家园2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ED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7B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42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12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南浦路-幸福家园3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4F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00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A4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77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南浦路-在水一方1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6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F2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9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C1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南浦路-在水一方2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8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5C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6C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AF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南浦路-南浦路小区1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34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86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65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8B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南浦路-南浦路小区2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5E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D35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79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64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南浦路-南浦路小区3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A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EA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79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61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五里冲路-潮本造型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93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5E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7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8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绿汀湾路-柏康诊所门口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E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3C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9F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A0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绿汀弯路-平鑫烟酒店门口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48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E2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F6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42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东新区路-南明恒大御府1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7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47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0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38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五里冲路-中国电信旁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7F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1C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DA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14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五里冲路-立邦丰永金牌店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1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03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FB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40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五里冲路-好又多超市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4D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56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7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28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南浦路-国贸逸天城购物中心1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21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D1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26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E3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南浦路-国贸逸天城购物中心2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10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E4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65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42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南浦路-国贸逸天城购物中心3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29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E3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3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6D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南浦路-省委机关小区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3B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A3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3A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6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五里冲路-韩泰轮胎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DD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E1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8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C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五里冲路-卓纬防水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7A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71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0D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1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五里冲路-松源电竞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D7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F1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11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0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花果园立交-水立方1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33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53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85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8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花果园立交-水立方2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E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53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30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D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花果园立交-水立方3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3E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12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77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4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花果园立交-水立方4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C5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099CF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E14511D">
      <w:pPr>
        <w:numPr>
          <w:ilvl w:val="0"/>
          <w:numId w:val="0"/>
        </w:numPr>
        <w:ind w:leftChars="0"/>
        <w:rPr>
          <w:rFonts w:hint="default" w:ascii="Times New Roman" w:hAnsi="Times New Roman" w:eastAsia="仿宋" w:cs="Times New Roman"/>
          <w:b/>
          <w:bCs w:val="0"/>
          <w:snapToGrid w:val="0"/>
          <w:kern w:val="2"/>
          <w:sz w:val="32"/>
          <w:szCs w:val="32"/>
          <w:lang w:val="en-US" w:eastAsia="zh-Han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OGQ5MmFhZjFmZDAwN2IyMjg3NWRmNDYyYmZhY2MifQ=="/>
  </w:docVars>
  <w:rsids>
    <w:rsidRoot w:val="00172A27"/>
    <w:rsid w:val="06750873"/>
    <w:rsid w:val="195A4F50"/>
    <w:rsid w:val="1CAD289B"/>
    <w:rsid w:val="1CEC5D65"/>
    <w:rsid w:val="1EDB762C"/>
    <w:rsid w:val="232402E6"/>
    <w:rsid w:val="236942A0"/>
    <w:rsid w:val="30B85F4C"/>
    <w:rsid w:val="31694B4A"/>
    <w:rsid w:val="32EE540A"/>
    <w:rsid w:val="34511DE2"/>
    <w:rsid w:val="3FE98C4D"/>
    <w:rsid w:val="41F929F3"/>
    <w:rsid w:val="43CE0544"/>
    <w:rsid w:val="443546A8"/>
    <w:rsid w:val="45EF279C"/>
    <w:rsid w:val="4CFD5BD2"/>
    <w:rsid w:val="4FB46852"/>
    <w:rsid w:val="533F76CC"/>
    <w:rsid w:val="56B70654"/>
    <w:rsid w:val="5C3F18E4"/>
    <w:rsid w:val="5C472C31"/>
    <w:rsid w:val="60680A3A"/>
    <w:rsid w:val="6B534390"/>
    <w:rsid w:val="74244545"/>
    <w:rsid w:val="74B749BB"/>
    <w:rsid w:val="7A2F0E99"/>
    <w:rsid w:val="7DD345AE"/>
    <w:rsid w:val="7F62204B"/>
    <w:rsid w:val="7F7D8491"/>
    <w:rsid w:val="7F8F6365"/>
    <w:rsid w:val="FBF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snapToGrid w:val="0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outlineLvl w:val="1"/>
    </w:pPr>
    <w:rPr>
      <w:rFonts w:ascii="等线 Light" w:hAnsi="等线 Light" w:eastAsia="黑体" w:cs="Times New Roman"/>
      <w:bCs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ind w:firstLine="0" w:firstLineChars="0"/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10">
    <w:name w:val="font101"/>
    <w:basedOn w:val="8"/>
    <w:qFormat/>
    <w:uiPriority w:val="0"/>
    <w:rPr>
      <w:rFonts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1">
    <w:name w:val="font111"/>
    <w:basedOn w:val="8"/>
    <w:qFormat/>
    <w:uiPriority w:val="0"/>
    <w:rPr>
      <w:rFonts w:ascii="Arial" w:hAnsi="Arial" w:cs="Arial"/>
      <w:color w:val="000000"/>
      <w:sz w:val="6"/>
      <w:szCs w:val="6"/>
      <w:u w:val="none"/>
    </w:rPr>
  </w:style>
  <w:style w:type="character" w:customStyle="1" w:styleId="12">
    <w:name w:val="font122"/>
    <w:basedOn w:val="8"/>
    <w:qFormat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13">
    <w:name w:val="font131"/>
    <w:basedOn w:val="8"/>
    <w:qFormat/>
    <w:uiPriority w:val="0"/>
    <w:rPr>
      <w:rFonts w:ascii="宋体" w:hAnsi="宋体" w:eastAsia="宋体" w:cs="宋体"/>
      <w:b/>
      <w:bCs/>
      <w:color w:val="000000"/>
      <w:sz w:val="46"/>
      <w:szCs w:val="46"/>
      <w:u w:val="none"/>
    </w:rPr>
  </w:style>
  <w:style w:type="character" w:customStyle="1" w:styleId="14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15">
    <w:name w:val="font21"/>
    <w:basedOn w:val="8"/>
    <w:qFormat/>
    <w:uiPriority w:val="0"/>
    <w:rPr>
      <w:rFonts w:hint="eastAsia" w:ascii="仿宋" w:hAnsi="仿宋" w:eastAsia="仿宋" w:cs="仿宋"/>
      <w:b/>
      <w:bCs/>
      <w:color w:val="000000"/>
      <w:sz w:val="48"/>
      <w:szCs w:val="48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7">
    <w:name w:val="font11"/>
    <w:basedOn w:val="8"/>
    <w:qFormat/>
    <w:uiPriority w:val="0"/>
    <w:rPr>
      <w:rFonts w:hint="eastAsia" w:ascii="仿宋" w:hAnsi="仿宋" w:eastAsia="仿宋" w:cs="仿宋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7913</Words>
  <Characters>8929</Characters>
  <Lines>0</Lines>
  <Paragraphs>0</Paragraphs>
  <TotalTime>3</TotalTime>
  <ScaleCrop>false</ScaleCrop>
  <LinksUpToDate>false</LinksUpToDate>
  <CharactersWithSpaces>8934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2024-07-04T22:40:00Z</dcterms:created>
  <dc:creator>shaw</dc:creator>
  <cp:lastModifiedBy>Administrator</cp:lastModifiedBy>
  <dcterms:modified xsi:type="dcterms:W3CDTF">2024-10-25T06:55:22Z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FD240EFDD0424DE697A92DC8C46D8D86_13</vt:lpwstr>
  </property>
</Properties>
</file>