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南明区劳资专管员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规范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（试行）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为进一步贯彻落实《保障农民工工资支付条例》，抓实工程建设项目劳资专管员队伍</w:t>
      </w:r>
      <w:r>
        <w:rPr>
          <w:rFonts w:hint="eastAsia" w:ascii="仿宋" w:hAnsi="仿宋" w:eastAsia="仿宋"/>
          <w:sz w:val="32"/>
          <w:szCs w:val="32"/>
          <w:lang w:eastAsia="zh-CN"/>
        </w:rPr>
        <w:t>建设</w:t>
      </w:r>
      <w:r>
        <w:rPr>
          <w:rFonts w:hint="eastAsia" w:ascii="仿宋" w:hAnsi="仿宋" w:eastAsia="仿宋"/>
          <w:sz w:val="32"/>
          <w:szCs w:val="32"/>
        </w:rPr>
        <w:t>，积极创新，探索推行队伍建设管理新举措，努力把劳资专管员打造成推动</w:t>
      </w:r>
      <w:r>
        <w:rPr>
          <w:rFonts w:hint="eastAsia" w:ascii="仿宋" w:hAnsi="仿宋" w:eastAsia="仿宋"/>
          <w:sz w:val="32"/>
          <w:szCs w:val="32"/>
          <w:lang w:eastAsia="zh-CN"/>
        </w:rPr>
        <w:t>保障农民工工资</w:t>
      </w:r>
      <w:r>
        <w:rPr>
          <w:rFonts w:hint="eastAsia" w:ascii="仿宋" w:hAnsi="仿宋" w:eastAsia="仿宋"/>
          <w:sz w:val="32"/>
          <w:szCs w:val="32"/>
        </w:rPr>
        <w:t>支付制度落实的护薪责任人。经研究，特制定本</w:t>
      </w:r>
      <w:r>
        <w:rPr>
          <w:rFonts w:hint="eastAsia" w:ascii="仿宋" w:hAnsi="仿宋" w:eastAsia="仿宋"/>
          <w:sz w:val="32"/>
          <w:szCs w:val="32"/>
          <w:lang w:eastAsia="zh-CN"/>
        </w:rPr>
        <w:t>规范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一、推动队伍建设，夯实工资支付保障的基础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联合推动队伍建设。</w:t>
      </w:r>
      <w:r>
        <w:rPr>
          <w:rFonts w:hint="eastAsia" w:ascii="仿宋" w:hAnsi="仿宋" w:eastAsia="仿宋"/>
          <w:sz w:val="32"/>
          <w:szCs w:val="32"/>
        </w:rPr>
        <w:t>以依法配备劳资专管员为抓手，区</w:t>
      </w:r>
      <w:r>
        <w:rPr>
          <w:rFonts w:hint="eastAsia" w:ascii="仿宋" w:hAnsi="仿宋" w:eastAsia="仿宋"/>
          <w:sz w:val="32"/>
          <w:szCs w:val="32"/>
          <w:lang w:eastAsia="zh-CN"/>
        </w:rPr>
        <w:t>人力资源和社会保障局督促</w:t>
      </w:r>
      <w:r>
        <w:rPr>
          <w:rFonts w:hint="eastAsia" w:ascii="仿宋" w:hAnsi="仿宋" w:eastAsia="仿宋"/>
          <w:sz w:val="32"/>
          <w:szCs w:val="32"/>
        </w:rPr>
        <w:t>住建、水务等行业主管部门，推动在建项目选配选齐工作责任心强、劳资业务熟、项目情况清的劳资专管员。逐步培养、选拔、储备劳资专管员队伍，建立全区劳资专管员数据库。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（二）强化支付保障职责。</w:t>
      </w:r>
      <w:r>
        <w:rPr>
          <w:rFonts w:hint="eastAsia" w:ascii="仿宋" w:hAnsi="仿宋" w:eastAsia="仿宋"/>
          <w:sz w:val="32"/>
          <w:szCs w:val="32"/>
          <w:lang w:eastAsia="zh-CN"/>
        </w:rPr>
        <w:t>强化</w:t>
      </w:r>
      <w:r>
        <w:rPr>
          <w:rFonts w:hint="eastAsia" w:ascii="仿宋" w:hAnsi="仿宋" w:eastAsia="仿宋"/>
          <w:sz w:val="32"/>
          <w:szCs w:val="32"/>
        </w:rPr>
        <w:t>劳资专管员“四落实、四负责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职责，即：落实实名管理要求，对项目劳动合同签订、实名登记工作负责；落实工资支付要求，对总包和分包现场考勤和工资支付情况负责；落实规范台账要求，建设标准台账并对真实性、完整性负责；落实矛盾管控要求，对欠薪风险排查、报告及配合监管部门处置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（三）实施队伍动态管理。</w:t>
      </w:r>
      <w:r>
        <w:rPr>
          <w:rFonts w:hint="eastAsia" w:ascii="仿宋" w:hAnsi="仿宋" w:eastAsia="仿宋"/>
          <w:sz w:val="32"/>
          <w:szCs w:val="32"/>
        </w:rPr>
        <w:t>劳资专管员实行报备制，项目开工前需向区住建、人社、水务等行业主管部门备案。针对正常人员流动，允许总承包单位在5个工作日内报备劳资专管员调整信息，并要求调整前后期间的劳资专管员做好工作交接。总承包单位和劳资专管员不执行规定的，由行业主管部门进行相应惩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二、加强业务培训，系统提升业务能力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突出专业知识培训。</w:t>
      </w:r>
      <w:r>
        <w:rPr>
          <w:rFonts w:hint="eastAsia" w:ascii="仿宋" w:hAnsi="仿宋" w:eastAsia="仿宋"/>
          <w:sz w:val="32"/>
          <w:szCs w:val="32"/>
        </w:rPr>
        <w:t>区人社、住建</w:t>
      </w:r>
      <w:r>
        <w:rPr>
          <w:rFonts w:hint="eastAsia" w:ascii="仿宋" w:hAnsi="仿宋" w:eastAsia="仿宋"/>
          <w:sz w:val="32"/>
          <w:szCs w:val="32"/>
          <w:lang w:eastAsia="zh-CN"/>
        </w:rPr>
        <w:t>、水务</w:t>
      </w:r>
      <w:r>
        <w:rPr>
          <w:rFonts w:hint="eastAsia" w:ascii="仿宋" w:hAnsi="仿宋" w:eastAsia="仿宋"/>
          <w:sz w:val="32"/>
          <w:szCs w:val="32"/>
        </w:rPr>
        <w:t>牵头，每年组织劳资专管员开展业务培训工作，重点培训《保障农民工工资支付条例》、《南明区保障农民工工资支付标准化管理台帐》及操作实务。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考核合格上岗。</w:t>
      </w:r>
      <w:r>
        <w:rPr>
          <w:rFonts w:hint="eastAsia" w:ascii="仿宋" w:hAnsi="仿宋" w:eastAsia="仿宋"/>
          <w:sz w:val="32"/>
          <w:szCs w:val="32"/>
        </w:rPr>
        <w:t>建立劳资专管员上岗考核题库，考题紧扣工资支付保障专业知识，以考促学。劳资专管员实行任前考核，未通过考核人员，由总承包单位督促学习或调整人员后再行考核，确保专管员到岗即能胜任。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（三）建立传帮带机制。</w:t>
      </w:r>
      <w:r>
        <w:rPr>
          <w:rFonts w:hint="eastAsia" w:ascii="仿宋" w:hAnsi="仿宋" w:eastAsia="仿宋"/>
          <w:sz w:val="32"/>
          <w:szCs w:val="32"/>
        </w:rPr>
        <w:t>发掘一批优秀劳资专管员代表，邀请担任培训时讲师，为其他工程项目提供现场指导，发挥示范引领作用。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三、切实履行职责，有效激发护薪动力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实行承诺上岗制度。</w:t>
      </w:r>
      <w:r>
        <w:rPr>
          <w:rFonts w:hint="eastAsia" w:ascii="仿宋" w:hAnsi="仿宋" w:eastAsia="仿宋"/>
          <w:sz w:val="32"/>
          <w:szCs w:val="32"/>
        </w:rPr>
        <w:t>劳资专管员上岗前签订承诺书，承诺书载明岗位职责、管理内容及不履职需承担的法律责任。增强劳资专管员的责任心和使命感。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（二）准确公示专管信息。</w:t>
      </w:r>
      <w:r>
        <w:rPr>
          <w:rFonts w:hint="eastAsia" w:ascii="仿宋" w:hAnsi="仿宋" w:eastAsia="仿宋"/>
          <w:sz w:val="32"/>
          <w:szCs w:val="32"/>
        </w:rPr>
        <w:t>在建工程项目设立的标准化维权告示牌，公示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劳资专管员信息，</w:t>
      </w:r>
      <w:r>
        <w:rPr>
          <w:rFonts w:hint="eastAsia" w:ascii="仿宋" w:hAnsi="仿宋" w:eastAsia="仿宋"/>
          <w:sz w:val="32"/>
          <w:szCs w:val="32"/>
          <w:lang w:eastAsia="zh-CN"/>
        </w:rPr>
        <w:t>必须</w:t>
      </w:r>
      <w:r>
        <w:rPr>
          <w:rFonts w:hint="eastAsia" w:ascii="仿宋" w:hAnsi="仿宋" w:eastAsia="仿宋"/>
          <w:sz w:val="32"/>
          <w:szCs w:val="32"/>
        </w:rPr>
        <w:t>与监管部门备案及实名制系统中的人员信息一致，确保农民工可以</w:t>
      </w:r>
      <w:r>
        <w:rPr>
          <w:rFonts w:hint="eastAsia" w:ascii="仿宋" w:hAnsi="仿宋" w:eastAsia="仿宋"/>
          <w:sz w:val="32"/>
          <w:szCs w:val="32"/>
          <w:lang w:eastAsia="zh-CN"/>
        </w:rPr>
        <w:t>找到人、</w:t>
      </w:r>
      <w:r>
        <w:rPr>
          <w:rFonts w:hint="eastAsia" w:ascii="仿宋" w:hAnsi="仿宋" w:eastAsia="仿宋"/>
          <w:sz w:val="32"/>
          <w:szCs w:val="32"/>
        </w:rPr>
        <w:t>找对人。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加大正向激励力度。</w:t>
      </w:r>
      <w:r>
        <w:rPr>
          <w:rFonts w:hint="eastAsia" w:ascii="仿宋" w:hAnsi="仿宋" w:eastAsia="仿宋"/>
          <w:sz w:val="32"/>
          <w:szCs w:val="32"/>
        </w:rPr>
        <w:t>区根治拖欠农民工工资支付工作领导小组办公室每年开展1次优秀劳资专管员评选活动，并将评选结果在全区通报表扬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不断调动施工企业和劳资专管员的积极性。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8D5798"/>
    <w:rsid w:val="00B22FA5"/>
    <w:rsid w:val="00B6312D"/>
    <w:rsid w:val="00C643F9"/>
    <w:rsid w:val="00D31D50"/>
    <w:rsid w:val="00D36ED1"/>
    <w:rsid w:val="00E359E1"/>
    <w:rsid w:val="09874607"/>
    <w:rsid w:val="2ACE2B49"/>
    <w:rsid w:val="2FD54F52"/>
    <w:rsid w:val="3413554C"/>
    <w:rsid w:val="4B825B3D"/>
    <w:rsid w:val="58587F53"/>
    <w:rsid w:val="58B86EB5"/>
    <w:rsid w:val="6966065C"/>
    <w:rsid w:val="6A9A4A54"/>
    <w:rsid w:val="6BD1170F"/>
    <w:rsid w:val="6E5E7B85"/>
    <w:rsid w:val="7B00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990</Characters>
  <Lines>8</Lines>
  <Paragraphs>2</Paragraphs>
  <TotalTime>41</TotalTime>
  <ScaleCrop>false</ScaleCrop>
  <LinksUpToDate>false</LinksUpToDate>
  <CharactersWithSpaces>1161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2021-03-23T14:24:00Z</dcterms:created>
  <dc:creator>Administrator</dc:creator>
  <cp:lastModifiedBy>r</cp:lastModifiedBy>
  <cp:lastPrinted>2021-04-25T11:11:00Z</cp:lastPrinted>
  <dcterms:modified xsi:type="dcterms:W3CDTF">2021-07-19T08:03:40Z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BA01D254AB884A20A75A18DDD6EB766F</vt:lpwstr>
  </property>
</Properties>
</file>