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color w:val="auto"/>
          <w:sz w:val="36"/>
          <w:szCs w:val="36"/>
        </w:rPr>
      </w:pPr>
      <w:bookmarkStart w:id="0" w:name="_GoBack"/>
      <w:bookmarkEnd w:id="0"/>
    </w:p>
    <w:p>
      <w:pPr>
        <w:pStyle w:val="2"/>
        <w:rPr>
          <w:rFonts w:hint="default"/>
        </w:rPr>
      </w:pPr>
    </w:p>
    <w:p>
      <w:pPr>
        <w:wordWrap/>
        <w:spacing w:line="560" w:lineRule="exact"/>
        <w:rPr>
          <w:rStyle w:val="12"/>
          <w:rFonts w:hint="eastAsia" w:ascii="Times New Roman" w:hAnsi="Times New Roman" w:eastAsia="黑体" w:cs="Times New Roman"/>
          <w:color w:val="000000"/>
          <w:sz w:val="32"/>
          <w:szCs w:val="32"/>
          <w:lang w:val="en-US" w:eastAsia="zh-CN"/>
        </w:rPr>
      </w:pPr>
      <w:r>
        <w:rPr>
          <w:rStyle w:val="12"/>
          <w:rFonts w:hint="eastAsia" w:ascii="Times New Roman" w:hAnsi="Times New Roman" w:eastAsia="黑体" w:cs="Times New Roman"/>
          <w:color w:val="000000"/>
          <w:sz w:val="32"/>
          <w:szCs w:val="32"/>
          <w:lang w:val="en-US" w:eastAsia="zh-CN"/>
        </w:rPr>
        <w:t>附件1</w:t>
      </w:r>
    </w:p>
    <w:p>
      <w:pPr>
        <w:widowControl w:val="0"/>
        <w:tabs>
          <w:tab w:val="center" w:pos="4140"/>
          <w:tab w:val="right" w:pos="8300"/>
        </w:tabs>
        <w:wordWrap/>
        <w:snapToGrid w:val="0"/>
        <w:spacing w:before="0" w:after="0" w:line="560" w:lineRule="exact"/>
        <w:textAlignment w:val="auto"/>
        <w:rPr>
          <w:rFonts w:hint="eastAsia" w:ascii="Times New Roman" w:hAnsi="Times New Roman" w:eastAsia="仿宋_GB2312" w:cs="Times New Roman"/>
          <w:kern w:val="2"/>
          <w:sz w:val="32"/>
          <w:szCs w:val="32"/>
          <w:lang w:val="en-US" w:eastAsia="zh-CN" w:bidi="ar-SA"/>
        </w:rPr>
      </w:pPr>
    </w:p>
    <w:p>
      <w:pPr>
        <w:widowControl w:val="0"/>
        <w:tabs>
          <w:tab w:val="center" w:pos="4140"/>
          <w:tab w:val="right" w:pos="8300"/>
        </w:tabs>
        <w:wordWrap/>
        <w:snapToGrid w:val="0"/>
        <w:spacing w:before="0" w:after="0" w:line="560" w:lineRule="exact"/>
        <w:jc w:val="center"/>
        <w:textAlignment w:val="auto"/>
        <w:rPr>
          <w:rFonts w:hint="eastAsia" w:ascii="Times New Roman" w:hAnsi="Times New Roman" w:eastAsia="方正小标宋简体" w:cs="方正小标宋简体"/>
          <w:kern w:val="2"/>
          <w:sz w:val="44"/>
          <w:szCs w:val="44"/>
          <w:lang w:val="en-US" w:eastAsia="zh-CN" w:bidi="ar-SA"/>
        </w:rPr>
      </w:pPr>
      <w:r>
        <w:rPr>
          <w:rFonts w:hint="eastAsia" w:ascii="Times New Roman" w:hAnsi="Times New Roman" w:eastAsia="方正小标宋简体" w:cs="方正小标宋简体"/>
          <w:kern w:val="2"/>
          <w:sz w:val="44"/>
          <w:szCs w:val="44"/>
          <w:lang w:val="en-US" w:eastAsia="zh-CN" w:bidi="ar-SA"/>
        </w:rPr>
        <w:t>乌当区铁路沿线安全环境管理“双段长”制</w:t>
      </w:r>
    </w:p>
    <w:p>
      <w:pPr>
        <w:widowControl w:val="0"/>
        <w:tabs>
          <w:tab w:val="center" w:pos="4140"/>
          <w:tab w:val="right" w:pos="8300"/>
        </w:tabs>
        <w:wordWrap/>
        <w:snapToGrid w:val="0"/>
        <w:spacing w:before="0" w:after="0" w:line="560" w:lineRule="exact"/>
        <w:jc w:val="center"/>
        <w:textAlignment w:val="auto"/>
        <w:rPr>
          <w:rFonts w:hint="eastAsia" w:ascii="Times New Roman" w:hAnsi="Times New Roman" w:eastAsia="方正小标宋简体" w:cs="方正小标宋简体"/>
          <w:kern w:val="2"/>
          <w:sz w:val="44"/>
          <w:szCs w:val="44"/>
          <w:lang w:val="en-US" w:eastAsia="zh-CN" w:bidi="ar-SA"/>
        </w:rPr>
      </w:pPr>
      <w:r>
        <w:rPr>
          <w:rFonts w:hint="eastAsia" w:ascii="Times New Roman" w:hAnsi="Times New Roman" w:eastAsia="方正小标宋简体" w:cs="方正小标宋简体"/>
          <w:kern w:val="2"/>
          <w:sz w:val="44"/>
          <w:szCs w:val="44"/>
          <w:lang w:val="en-US" w:eastAsia="zh-CN" w:bidi="ar-SA"/>
        </w:rPr>
        <w:t>工作领导小组成员名单</w:t>
      </w:r>
    </w:p>
    <w:p>
      <w:pPr>
        <w:widowControl w:val="0"/>
        <w:tabs>
          <w:tab w:val="center" w:pos="4140"/>
          <w:tab w:val="right" w:pos="8300"/>
        </w:tabs>
        <w:wordWrap/>
        <w:snapToGrid w:val="0"/>
        <w:spacing w:before="0" w:after="0" w:line="560" w:lineRule="exact"/>
        <w:ind w:firstLine="643" w:firstLineChars="200"/>
        <w:textAlignment w:val="auto"/>
        <w:rPr>
          <w:rFonts w:hint="eastAsia" w:ascii="Times New Roman" w:hAnsi="Times New Roman" w:eastAsia="仿宋_GB2312" w:cs="Times New Roman"/>
          <w:b/>
          <w:bCs/>
          <w:kern w:val="2"/>
          <w:sz w:val="32"/>
          <w:szCs w:val="32"/>
          <w:lang w:val="en-US" w:eastAsia="zh-CN" w:bidi="ar-SA"/>
        </w:rPr>
      </w:pPr>
    </w:p>
    <w:p>
      <w:pPr>
        <w:widowControl w:val="0"/>
        <w:tabs>
          <w:tab w:val="center" w:pos="4140"/>
          <w:tab w:val="right" w:pos="8300"/>
        </w:tabs>
        <w:wordWrap/>
        <w:snapToGrid w:val="0"/>
        <w:spacing w:before="0" w:after="0" w:line="560" w:lineRule="exact"/>
        <w:ind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组  长：</w:t>
      </w:r>
      <w:r>
        <w:rPr>
          <w:rFonts w:hint="eastAsia" w:ascii="Times New Roman" w:hAnsi="Times New Roman" w:eastAsia="仿宋_GB2312" w:cs="Times New Roman"/>
          <w:kern w:val="2"/>
          <w:sz w:val="32"/>
          <w:szCs w:val="32"/>
          <w:lang w:val="en-US" w:eastAsia="zh-CN" w:bidi="ar-SA"/>
        </w:rPr>
        <w:t>杨东华  乌当区人民政府分管副区长</w:t>
      </w:r>
    </w:p>
    <w:p>
      <w:pPr>
        <w:widowControl w:val="0"/>
        <w:tabs>
          <w:tab w:val="center" w:pos="4140"/>
          <w:tab w:val="right" w:pos="8300"/>
        </w:tabs>
        <w:wordWrap/>
        <w:snapToGrid w:val="0"/>
        <w:spacing w:before="0" w:after="0" w:line="560" w:lineRule="exact"/>
        <w:ind w:left="3195" w:leftChars="912" w:hanging="1280" w:hangingChars="4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王  琛  成都铁路局集团贵阳高铁工务段副段长</w:t>
      </w:r>
    </w:p>
    <w:p>
      <w:pPr>
        <w:widowControl w:val="0"/>
        <w:tabs>
          <w:tab w:val="center" w:pos="4140"/>
          <w:tab w:val="right" w:pos="8300"/>
        </w:tabs>
        <w:wordWrap/>
        <w:snapToGrid w:val="0"/>
        <w:spacing w:before="0" w:after="0" w:line="560" w:lineRule="exact"/>
        <w:ind w:left="3195" w:leftChars="912" w:hanging="1280" w:hangingChars="4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颜  斌  成都铁路局集团贵阳铁路工务段副段长</w:t>
      </w:r>
    </w:p>
    <w:p>
      <w:pPr>
        <w:widowControl w:val="0"/>
        <w:tabs>
          <w:tab w:val="center" w:pos="4140"/>
          <w:tab w:val="right" w:pos="8300"/>
        </w:tabs>
        <w:wordWrap/>
        <w:snapToGrid w:val="0"/>
        <w:spacing w:before="0" w:after="0" w:line="560" w:lineRule="exact"/>
        <w:ind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副组长：</w:t>
      </w:r>
      <w:r>
        <w:rPr>
          <w:rFonts w:hint="eastAsia" w:ascii="Times New Roman" w:hAnsi="Times New Roman" w:eastAsia="仿宋_GB2312" w:cs="Times New Roman"/>
          <w:kern w:val="2"/>
          <w:sz w:val="32"/>
          <w:szCs w:val="32"/>
          <w:lang w:val="en-US" w:eastAsia="zh-CN" w:bidi="ar-SA"/>
        </w:rPr>
        <w:t>蔡  勇  区政府办分管副主任</w:t>
      </w:r>
    </w:p>
    <w:p>
      <w:pPr>
        <w:widowControl w:val="0"/>
        <w:tabs>
          <w:tab w:val="center" w:pos="4140"/>
          <w:tab w:val="right" w:pos="8300"/>
        </w:tabs>
        <w:wordWrap/>
        <w:snapToGrid w:val="0"/>
        <w:spacing w:before="0" w:after="0" w:line="560" w:lineRule="exact"/>
        <w:ind w:firstLine="1920" w:firstLineChars="6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廖  斌  区交通运输局局长</w:t>
      </w:r>
    </w:p>
    <w:p>
      <w:pPr>
        <w:widowControl w:val="0"/>
        <w:tabs>
          <w:tab w:val="center" w:pos="4140"/>
          <w:tab w:val="right" w:pos="8300"/>
        </w:tabs>
        <w:wordWrap/>
        <w:snapToGrid w:val="0"/>
        <w:spacing w:before="0" w:after="0" w:line="560" w:lineRule="exact"/>
        <w:ind w:firstLine="1920" w:firstLineChars="6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highlight w:val="none"/>
          <w:lang w:val="en-US" w:eastAsia="zh-CN" w:bidi="ar-SA"/>
        </w:rPr>
        <w:t>孙泽星  区社会治理综</w:t>
      </w:r>
      <w:r>
        <w:rPr>
          <w:rFonts w:hint="eastAsia" w:ascii="Times New Roman" w:hAnsi="Times New Roman" w:eastAsia="仿宋_GB2312" w:cs="Times New Roman"/>
          <w:kern w:val="2"/>
          <w:sz w:val="32"/>
          <w:szCs w:val="32"/>
          <w:lang w:val="en-US" w:eastAsia="zh-CN" w:bidi="ar-SA"/>
        </w:rPr>
        <w:t>合服务中心主任</w:t>
      </w:r>
    </w:p>
    <w:p>
      <w:pPr>
        <w:widowControl w:val="0"/>
        <w:tabs>
          <w:tab w:val="center" w:pos="4140"/>
          <w:tab w:val="right" w:pos="8300"/>
        </w:tabs>
        <w:wordWrap/>
        <w:snapToGrid w:val="0"/>
        <w:spacing w:before="0" w:after="0" w:line="560" w:lineRule="exact"/>
        <w:ind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成  员：</w:t>
      </w:r>
      <w:r>
        <w:rPr>
          <w:rFonts w:hint="eastAsia" w:ascii="Times New Roman" w:hAnsi="Times New Roman" w:eastAsia="仿宋_GB2312" w:cs="Times New Roman"/>
          <w:kern w:val="2"/>
          <w:sz w:val="32"/>
          <w:szCs w:val="32"/>
          <w:lang w:val="en-US" w:eastAsia="zh-CN" w:bidi="ar-SA"/>
        </w:rPr>
        <w:t>邓  涛  区交通运输局分管领导</w:t>
      </w:r>
    </w:p>
    <w:p>
      <w:pPr>
        <w:widowControl w:val="0"/>
        <w:tabs>
          <w:tab w:val="center" w:pos="4140"/>
          <w:tab w:val="right" w:pos="8300"/>
        </w:tabs>
        <w:wordWrap/>
        <w:snapToGrid w:val="0"/>
        <w:spacing w:before="0" w:after="0" w:line="560" w:lineRule="exact"/>
        <w:ind w:firstLine="1920" w:firstLineChars="6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孙力军  区教育局分管领导</w:t>
      </w:r>
    </w:p>
    <w:p>
      <w:pPr>
        <w:widowControl w:val="0"/>
        <w:tabs>
          <w:tab w:val="center" w:pos="4140"/>
          <w:tab w:val="right" w:pos="8300"/>
        </w:tabs>
        <w:wordWrap/>
        <w:snapToGrid w:val="0"/>
        <w:spacing w:before="0" w:after="0" w:line="560" w:lineRule="exact"/>
        <w:ind w:firstLine="1920" w:firstLineChars="6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罗呈红  区工业和信息化局分管领导</w:t>
      </w:r>
    </w:p>
    <w:p>
      <w:pPr>
        <w:widowControl w:val="0"/>
        <w:tabs>
          <w:tab w:val="center" w:pos="4140"/>
          <w:tab w:val="right" w:pos="8300"/>
        </w:tabs>
        <w:wordWrap/>
        <w:snapToGrid w:val="0"/>
        <w:spacing w:before="0" w:after="0" w:line="560" w:lineRule="exact"/>
        <w:ind w:firstLine="1920" w:firstLineChars="6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吕家虎  区公安分局分管领导</w:t>
      </w:r>
    </w:p>
    <w:p>
      <w:pPr>
        <w:widowControl w:val="0"/>
        <w:tabs>
          <w:tab w:val="center" w:pos="4140"/>
          <w:tab w:val="right" w:pos="8300"/>
        </w:tabs>
        <w:wordWrap/>
        <w:snapToGrid w:val="0"/>
        <w:spacing w:before="0" w:after="0" w:line="560" w:lineRule="exact"/>
        <w:ind w:firstLine="1920" w:firstLineChars="6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许  刚  区督办督查局分管领导</w:t>
      </w:r>
    </w:p>
    <w:p>
      <w:pPr>
        <w:widowControl w:val="0"/>
        <w:tabs>
          <w:tab w:val="center" w:pos="4140"/>
          <w:tab w:val="right" w:pos="8300"/>
        </w:tabs>
        <w:wordWrap/>
        <w:snapToGrid w:val="0"/>
        <w:spacing w:before="0" w:after="0" w:line="560" w:lineRule="exact"/>
        <w:ind w:firstLine="1920" w:firstLineChars="6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陈光丽  区财政局分管领导</w:t>
      </w:r>
    </w:p>
    <w:p>
      <w:pPr>
        <w:widowControl w:val="0"/>
        <w:tabs>
          <w:tab w:val="center" w:pos="4140"/>
          <w:tab w:val="right" w:pos="8300"/>
        </w:tabs>
        <w:wordWrap/>
        <w:snapToGrid w:val="0"/>
        <w:spacing w:before="0" w:after="0" w:line="560" w:lineRule="exact"/>
        <w:ind w:firstLine="1920" w:firstLineChars="6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宋聚江  区自然资源局（区林业局）分管领导</w:t>
      </w:r>
    </w:p>
    <w:p>
      <w:pPr>
        <w:widowControl w:val="0"/>
        <w:tabs>
          <w:tab w:val="center" w:pos="4140"/>
          <w:tab w:val="right" w:pos="8300"/>
        </w:tabs>
        <w:wordWrap/>
        <w:snapToGrid w:val="0"/>
        <w:spacing w:before="0" w:after="0" w:line="560" w:lineRule="exact"/>
        <w:ind w:firstLine="1920" w:firstLineChars="6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钟  亚  市生态环境局乌当分局分管领导</w:t>
      </w:r>
    </w:p>
    <w:p>
      <w:pPr>
        <w:widowControl w:val="0"/>
        <w:tabs>
          <w:tab w:val="center" w:pos="4140"/>
          <w:tab w:val="right" w:pos="8300"/>
        </w:tabs>
        <w:wordWrap/>
        <w:snapToGrid w:val="0"/>
        <w:spacing w:before="0" w:after="0" w:line="560" w:lineRule="exact"/>
        <w:ind w:firstLine="1920" w:firstLineChars="6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龙建宏  区住房城乡建设局分管领导</w:t>
      </w:r>
    </w:p>
    <w:p>
      <w:pPr>
        <w:widowControl w:val="0"/>
        <w:tabs>
          <w:tab w:val="center" w:pos="4140"/>
          <w:tab w:val="right" w:pos="8300"/>
        </w:tabs>
        <w:wordWrap/>
        <w:snapToGrid w:val="0"/>
        <w:spacing w:before="0" w:after="0" w:line="560" w:lineRule="exact"/>
        <w:ind w:firstLine="1920" w:firstLineChars="6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龙天寿  区水务局分管领导</w:t>
      </w:r>
    </w:p>
    <w:p>
      <w:pPr>
        <w:widowControl w:val="0"/>
        <w:tabs>
          <w:tab w:val="center" w:pos="4140"/>
          <w:tab w:val="right" w:pos="8300"/>
        </w:tabs>
        <w:wordWrap/>
        <w:adjustRightInd/>
        <w:snapToGrid w:val="0"/>
        <w:spacing w:before="0" w:after="0" w:line="560" w:lineRule="exact"/>
        <w:ind w:firstLine="1920" w:firstLineChars="6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王培衬  区农业农村局分管领导</w:t>
      </w:r>
    </w:p>
    <w:p>
      <w:pPr>
        <w:widowControl w:val="0"/>
        <w:tabs>
          <w:tab w:val="center" w:pos="4140"/>
          <w:tab w:val="right" w:pos="8300"/>
        </w:tabs>
        <w:wordWrap/>
        <w:adjustRightInd/>
        <w:snapToGrid w:val="0"/>
        <w:spacing w:before="0" w:after="0" w:line="560" w:lineRule="exact"/>
        <w:ind w:firstLine="1920" w:firstLineChars="6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周大炜  区应急管理局分管领导</w:t>
      </w:r>
    </w:p>
    <w:p>
      <w:pPr>
        <w:widowControl w:val="0"/>
        <w:tabs>
          <w:tab w:val="center" w:pos="4140"/>
          <w:tab w:val="right" w:pos="8300"/>
        </w:tabs>
        <w:wordWrap/>
        <w:adjustRightInd/>
        <w:snapToGrid w:val="0"/>
        <w:spacing w:before="0" w:after="0" w:line="560" w:lineRule="exact"/>
        <w:ind w:firstLine="1920" w:firstLineChars="6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宋兆平  区综合行政执法局分管领导</w:t>
      </w:r>
    </w:p>
    <w:p>
      <w:pPr>
        <w:widowControl w:val="0"/>
        <w:tabs>
          <w:tab w:val="center" w:pos="4140"/>
          <w:tab w:val="right" w:pos="8300"/>
        </w:tabs>
        <w:wordWrap/>
        <w:adjustRightInd/>
        <w:snapToGrid w:val="0"/>
        <w:spacing w:before="0" w:after="0" w:line="560" w:lineRule="exact"/>
        <w:ind w:firstLine="1920" w:firstLineChars="6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彭时全  区市场监督管理局分管领导</w:t>
      </w:r>
    </w:p>
    <w:p>
      <w:pPr>
        <w:widowControl w:val="0"/>
        <w:tabs>
          <w:tab w:val="center" w:pos="4140"/>
          <w:tab w:val="right" w:pos="8300"/>
        </w:tabs>
        <w:wordWrap/>
        <w:adjustRightInd/>
        <w:snapToGrid w:val="0"/>
        <w:spacing w:before="0" w:after="0" w:line="560" w:lineRule="exact"/>
        <w:ind w:firstLine="1920" w:firstLineChars="6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杨  海  区交管分局分管领导</w:t>
      </w:r>
    </w:p>
    <w:p>
      <w:pPr>
        <w:widowControl w:val="0"/>
        <w:tabs>
          <w:tab w:val="center" w:pos="4140"/>
          <w:tab w:val="right" w:pos="8300"/>
        </w:tabs>
        <w:wordWrap/>
        <w:adjustRightInd/>
        <w:snapToGrid w:val="0"/>
        <w:spacing w:before="0" w:after="0" w:line="560" w:lineRule="exact"/>
        <w:ind w:firstLine="1920" w:firstLineChars="6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姚凌弘  区发展与改革局分管领导</w:t>
      </w:r>
    </w:p>
    <w:p>
      <w:pPr>
        <w:widowControl w:val="0"/>
        <w:tabs>
          <w:tab w:val="center" w:pos="4140"/>
          <w:tab w:val="right" w:pos="8300"/>
        </w:tabs>
        <w:wordWrap/>
        <w:adjustRightInd/>
        <w:snapToGrid w:val="0"/>
        <w:spacing w:before="0" w:after="0" w:line="560" w:lineRule="exact"/>
        <w:ind w:firstLine="1920" w:firstLineChars="6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杨艳飞  区铁路护路办主任</w:t>
      </w:r>
    </w:p>
    <w:p>
      <w:pPr>
        <w:widowControl w:val="0"/>
        <w:tabs>
          <w:tab w:val="center" w:pos="4140"/>
          <w:tab w:val="right" w:pos="8300"/>
        </w:tabs>
        <w:wordWrap/>
        <w:adjustRightInd/>
        <w:snapToGrid w:val="0"/>
        <w:spacing w:before="0" w:after="0" w:line="560" w:lineRule="exact"/>
        <w:ind w:firstLine="1920" w:firstLineChars="6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刘小青  区铁路建设指挥部指挥长</w:t>
      </w:r>
    </w:p>
    <w:p>
      <w:pPr>
        <w:widowControl w:val="0"/>
        <w:tabs>
          <w:tab w:val="center" w:pos="4140"/>
          <w:tab w:val="right" w:pos="8300"/>
        </w:tabs>
        <w:wordWrap/>
        <w:adjustRightInd/>
        <w:snapToGrid w:val="0"/>
        <w:spacing w:before="0" w:after="0" w:line="560" w:lineRule="exact"/>
        <w:ind w:firstLine="1920" w:firstLineChars="6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张乾海  区公路管理所所长</w:t>
      </w:r>
    </w:p>
    <w:p>
      <w:pPr>
        <w:widowControl w:val="0"/>
        <w:tabs>
          <w:tab w:val="center" w:pos="4140"/>
          <w:tab w:val="right" w:pos="8300"/>
        </w:tabs>
        <w:wordWrap/>
        <w:adjustRightInd/>
        <w:snapToGrid w:val="0"/>
        <w:spacing w:before="0" w:after="0" w:line="560" w:lineRule="exact"/>
        <w:ind w:firstLine="1920" w:firstLineChars="6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刘孝祥  区交通运输综合行政执法大队长</w:t>
      </w:r>
    </w:p>
    <w:p>
      <w:pPr>
        <w:widowControl w:val="0"/>
        <w:tabs>
          <w:tab w:val="center" w:pos="4140"/>
          <w:tab w:val="right" w:pos="8300"/>
        </w:tabs>
        <w:wordWrap/>
        <w:adjustRightInd/>
        <w:snapToGrid w:val="0"/>
        <w:spacing w:before="0" w:after="0" w:line="560" w:lineRule="exact"/>
        <w:ind w:firstLine="1920" w:firstLineChars="6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周  勇  东站派出所副所长</w:t>
      </w:r>
    </w:p>
    <w:p>
      <w:pPr>
        <w:widowControl w:val="0"/>
        <w:tabs>
          <w:tab w:val="center" w:pos="4140"/>
          <w:tab w:val="right" w:pos="8300"/>
        </w:tabs>
        <w:wordWrap/>
        <w:adjustRightInd/>
        <w:snapToGrid w:val="0"/>
        <w:spacing w:before="0" w:after="0" w:line="560" w:lineRule="exact"/>
        <w:ind w:firstLine="1920" w:firstLineChars="6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曾  超  新光路街道办事处分管领导</w:t>
      </w:r>
    </w:p>
    <w:p>
      <w:pPr>
        <w:widowControl w:val="0"/>
        <w:tabs>
          <w:tab w:val="center" w:pos="4140"/>
          <w:tab w:val="right" w:pos="8300"/>
        </w:tabs>
        <w:wordWrap/>
        <w:adjustRightInd/>
        <w:snapToGrid w:val="0"/>
        <w:spacing w:before="0" w:after="0" w:line="560" w:lineRule="exact"/>
        <w:ind w:firstLine="1920" w:firstLineChars="6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罗文革  高新路街道办事处分管领导</w:t>
      </w:r>
    </w:p>
    <w:p>
      <w:pPr>
        <w:widowControl w:val="0"/>
        <w:tabs>
          <w:tab w:val="center" w:pos="4140"/>
          <w:tab w:val="right" w:pos="8300"/>
        </w:tabs>
        <w:wordWrap/>
        <w:adjustRightInd/>
        <w:snapToGrid w:val="0"/>
        <w:spacing w:before="0" w:after="0" w:line="560" w:lineRule="exact"/>
        <w:ind w:firstLine="1920" w:firstLineChars="6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郝  翰  东风镇分管领导</w:t>
      </w:r>
    </w:p>
    <w:p>
      <w:pPr>
        <w:widowControl w:val="0"/>
        <w:tabs>
          <w:tab w:val="center" w:pos="4140"/>
          <w:tab w:val="right" w:pos="8300"/>
        </w:tabs>
        <w:wordWrap/>
        <w:adjustRightInd/>
        <w:snapToGrid w:val="0"/>
        <w:spacing w:before="0" w:after="0" w:line="560" w:lineRule="exact"/>
        <w:ind w:firstLine="1920" w:firstLineChars="6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徐中平  水田镇分管领导</w:t>
      </w:r>
    </w:p>
    <w:p>
      <w:pPr>
        <w:widowControl w:val="0"/>
        <w:tabs>
          <w:tab w:val="center" w:pos="4140"/>
          <w:tab w:val="right" w:pos="8300"/>
        </w:tabs>
        <w:wordWrap/>
        <w:adjustRightInd/>
        <w:snapToGrid w:val="0"/>
        <w:spacing w:before="0" w:after="0" w:line="560" w:lineRule="exact"/>
        <w:ind w:firstLine="1920" w:firstLineChars="6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李  响  百宜镇分管领导</w:t>
      </w:r>
    </w:p>
    <w:p>
      <w:pPr>
        <w:widowControl w:val="0"/>
        <w:tabs>
          <w:tab w:val="center" w:pos="4140"/>
          <w:tab w:val="right" w:pos="8300"/>
        </w:tabs>
        <w:wordWrap/>
        <w:adjustRightInd/>
        <w:snapToGrid w:val="0"/>
        <w:spacing w:before="0" w:after="0" w:line="560" w:lineRule="exact"/>
        <w:ind w:firstLine="1920" w:firstLineChars="6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张亮生  新场镇分管领导</w:t>
      </w:r>
    </w:p>
    <w:p>
      <w:pPr>
        <w:widowControl w:val="0"/>
        <w:tabs>
          <w:tab w:val="center" w:pos="4140"/>
          <w:tab w:val="right" w:pos="8300"/>
        </w:tabs>
        <w:wordWrap/>
        <w:adjustRightInd/>
        <w:snapToGrid w:val="0"/>
        <w:spacing w:before="0" w:after="0" w:line="560" w:lineRule="exact"/>
        <w:ind w:firstLine="1920" w:firstLineChars="6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宋庆华  羊昌镇分管领导</w:t>
      </w:r>
    </w:p>
    <w:p>
      <w:pPr>
        <w:widowControl w:val="0"/>
        <w:tabs>
          <w:tab w:val="center" w:pos="4140"/>
          <w:tab w:val="right" w:pos="8300"/>
        </w:tabs>
        <w:wordWrap/>
        <w:adjustRightInd/>
        <w:snapToGrid w:val="0"/>
        <w:spacing w:before="0" w:after="0" w:line="560" w:lineRule="exact"/>
        <w:ind w:firstLine="1920" w:firstLineChars="6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张  波  新堡乡分管领导</w:t>
      </w:r>
    </w:p>
    <w:p>
      <w:pPr>
        <w:widowControl w:val="0"/>
        <w:tabs>
          <w:tab w:val="center" w:pos="4140"/>
          <w:tab w:val="right" w:pos="8300"/>
        </w:tabs>
        <w:wordWrap/>
        <w:adjustRightInd/>
        <w:snapToGrid w:val="0"/>
        <w:spacing w:before="0" w:after="0" w:line="560" w:lineRule="exact"/>
        <w:ind w:firstLine="1920" w:firstLineChars="6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陈其林  偏坡乡分管领导</w:t>
      </w:r>
    </w:p>
    <w:p>
      <w:pPr>
        <w:widowControl w:val="0"/>
        <w:tabs>
          <w:tab w:val="center" w:pos="4140"/>
          <w:tab w:val="right" w:pos="8300"/>
        </w:tabs>
        <w:wordWrap/>
        <w:adjustRightInd/>
        <w:snapToGrid w:val="0"/>
        <w:spacing w:before="0" w:after="0" w:line="560" w:lineRule="exact"/>
        <w:ind w:firstLine="1920" w:firstLineChars="6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钱  星  贵阳高铁工务段有关负责人</w:t>
      </w:r>
    </w:p>
    <w:p>
      <w:pPr>
        <w:widowControl w:val="0"/>
        <w:tabs>
          <w:tab w:val="center" w:pos="4140"/>
          <w:tab w:val="right" w:pos="8300"/>
        </w:tabs>
        <w:wordWrap/>
        <w:adjustRightInd/>
        <w:snapToGrid w:val="0"/>
        <w:spacing w:before="0" w:after="0" w:line="560" w:lineRule="exact"/>
        <w:ind w:firstLine="1920" w:firstLineChars="6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袁  鹏  贵阳工务段有关负责人</w:t>
      </w:r>
    </w:p>
    <w:p>
      <w:pPr>
        <w:widowControl w:val="0"/>
        <w:tabs>
          <w:tab w:val="center" w:pos="4140"/>
          <w:tab w:val="right" w:pos="8300"/>
        </w:tabs>
        <w:wordWrap/>
        <w:adjustRightInd/>
        <w:snapToGrid w:val="0"/>
        <w:spacing w:before="0" w:after="0" w:line="560" w:lineRule="exact"/>
        <w:ind w:firstLine="1920" w:firstLineChars="6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陈广均  贵阳供电段有关负责人</w:t>
      </w:r>
    </w:p>
    <w:p>
      <w:pPr>
        <w:widowControl w:val="0"/>
        <w:tabs>
          <w:tab w:val="center" w:pos="4140"/>
          <w:tab w:val="right" w:pos="8300"/>
        </w:tabs>
        <w:wordWrap/>
        <w:adjustRightInd/>
        <w:snapToGrid w:val="0"/>
        <w:spacing w:before="0" w:after="0" w:line="560" w:lineRule="exact"/>
        <w:ind w:left="3195" w:leftChars="912" w:hanging="1280" w:hangingChars="4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黄甫寅  泉丰城市建设投资有限公司分管领导</w:t>
      </w:r>
    </w:p>
    <w:p>
      <w:pPr>
        <w:widowControl w:val="0"/>
        <w:tabs>
          <w:tab w:val="center" w:pos="4140"/>
          <w:tab w:val="right" w:pos="8300"/>
        </w:tabs>
        <w:wordWrap/>
        <w:adjustRightInd/>
        <w:snapToGrid w:val="0"/>
        <w:spacing w:before="0" w:after="0" w:line="560" w:lineRule="exact"/>
        <w:ind w:left="3195" w:leftChars="912" w:hanging="1280" w:hangingChars="4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黄天林  经济开发区建设投资有限公司分管领导</w:t>
      </w:r>
    </w:p>
    <w:p>
      <w:pPr>
        <w:widowControl w:val="0"/>
        <w:wordWrap/>
        <w:spacing w:line="560" w:lineRule="exac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br w:type="page"/>
      </w:r>
    </w:p>
    <w:p>
      <w:pPr>
        <w:wordWrap/>
        <w:spacing w:line="560" w:lineRule="exact"/>
        <w:rPr>
          <w:rStyle w:val="12"/>
          <w:rFonts w:hint="eastAsia" w:ascii="Times New Roman" w:hAnsi="Times New Roman" w:eastAsia="黑体" w:cs="Times New Roman"/>
          <w:color w:val="000000"/>
          <w:sz w:val="32"/>
          <w:szCs w:val="32"/>
          <w:lang w:val="en-US" w:eastAsia="zh-CN"/>
        </w:rPr>
      </w:pPr>
      <w:r>
        <w:rPr>
          <w:rStyle w:val="12"/>
          <w:rFonts w:hint="eastAsia" w:ascii="Times New Roman" w:hAnsi="Times New Roman" w:eastAsia="黑体" w:cs="Times New Roman"/>
          <w:color w:val="000000"/>
          <w:sz w:val="32"/>
          <w:szCs w:val="32"/>
        </w:rPr>
        <w:t>附件</w:t>
      </w:r>
      <w:r>
        <w:rPr>
          <w:rStyle w:val="12"/>
          <w:rFonts w:hint="eastAsia" w:ascii="Times New Roman" w:hAnsi="Times New Roman" w:eastAsia="黑体" w:cs="Times New Roman"/>
          <w:color w:val="000000"/>
          <w:sz w:val="32"/>
          <w:szCs w:val="32"/>
          <w:lang w:val="en-US" w:eastAsia="zh-CN"/>
        </w:rPr>
        <w:t>2</w:t>
      </w:r>
    </w:p>
    <w:p>
      <w:pPr>
        <w:widowControl w:val="0"/>
        <w:wordWrap/>
        <w:adjustRightInd/>
        <w:snapToGrid/>
        <w:spacing w:line="560" w:lineRule="exact"/>
        <w:textAlignment w:val="auto"/>
        <w:rPr>
          <w:rFonts w:hint="eastAsia" w:ascii="Times New Roman" w:hAnsi="Times New Roman" w:eastAsia="仿宋_GB2312" w:cs="仿宋_GB2312"/>
          <w:sz w:val="32"/>
          <w:szCs w:val="32"/>
          <w:lang w:eastAsia="zh-CN"/>
        </w:rPr>
      </w:pPr>
    </w:p>
    <w:p>
      <w:pPr>
        <w:spacing w:line="560" w:lineRule="exact"/>
        <w:jc w:val="center"/>
        <w:rPr>
          <w:rFonts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乌当区铁路沿线安全环境治理</w:t>
      </w:r>
    </w:p>
    <w:p>
      <w:pPr>
        <w:spacing w:line="560" w:lineRule="exact"/>
        <w:jc w:val="center"/>
        <w:rPr>
          <w:rFonts w:hint="eastAsia"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工作要点</w:t>
      </w:r>
    </w:p>
    <w:p>
      <w:pPr>
        <w:spacing w:line="560" w:lineRule="exact"/>
        <w:ind w:firstLine="640" w:firstLineChars="200"/>
        <w:rPr>
          <w:rFonts w:hint="eastAsia" w:ascii="Times New Roman" w:hAnsi="Times New Roman" w:eastAsia="仿宋_GB2312" w:cs="仿宋_GB2312"/>
          <w:bCs/>
          <w:sz w:val="32"/>
          <w:szCs w:val="32"/>
          <w:lang w:eastAsia="zh-CN"/>
        </w:rPr>
      </w:pP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根据《铁路沿线安全环境治理部际联席会议关于印发&lt;2021年铁路沿线安全环境治理工作要点&gt;的通知》（交安监明电〔2021〕69号）、《省发展和改革委员会 省交通运输厅关于印发&lt;2021年贵州省铁路沿线安全环境治理工作要点&gt;的通知》（黔发改交通〔2021〕556号）和《贵阳市交通委员会 贵阳市发展和改革委员会 关于印发&lt;2021年贵阳市铁路沿线安全环境治理工作要点&gt;的通知》等工作要求，结合乌当区实际，提出如下工作要点：</w:t>
      </w:r>
    </w:p>
    <w:p>
      <w:pPr>
        <w:spacing w:line="560" w:lineRule="exact"/>
        <w:ind w:firstLine="640" w:firstLineChars="200"/>
        <w:rPr>
          <w:rFonts w:ascii="Times New Roman" w:hAnsi="Times New Roman" w:eastAsia="黑体" w:cs="黑体"/>
          <w:bCs/>
          <w:sz w:val="32"/>
          <w:szCs w:val="32"/>
        </w:rPr>
      </w:pPr>
      <w:r>
        <w:rPr>
          <w:rFonts w:hint="eastAsia" w:ascii="Times New Roman" w:hAnsi="Times New Roman" w:eastAsia="黑体" w:cs="黑体"/>
          <w:bCs/>
          <w:sz w:val="32"/>
          <w:szCs w:val="32"/>
        </w:rPr>
        <w:t>一、切实提高思想认识</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（一）深入学习贯彻习近平总书记关于铁路安全的重要指示精神，深刻认识维护铁路安全的重要性，切实做好铁路沿线安全环境治理工作，按照省委省政府、市委市政府、省交通运输厅、</w:t>
      </w:r>
      <w:r>
        <w:rPr>
          <w:rFonts w:hint="eastAsia" w:ascii="Times New Roman" w:hAnsi="Times New Roman" w:eastAsia="仿宋_GB2312" w:cs="仿宋_GB2312"/>
          <w:sz w:val="32"/>
          <w:szCs w:val="32"/>
          <w:lang w:val="en-US" w:eastAsia="zh-CN"/>
        </w:rPr>
        <w:t>区委区政府、市交委</w:t>
      </w:r>
      <w:r>
        <w:rPr>
          <w:rFonts w:hint="eastAsia" w:ascii="Times New Roman" w:hAnsi="Times New Roman" w:eastAsia="仿宋_GB2312" w:cs="仿宋_GB2312"/>
          <w:sz w:val="32"/>
          <w:szCs w:val="32"/>
        </w:rPr>
        <w:t>安排部署要求，高质量推进铁路沿线安全环境治理工作，以实际行动和实际工作成效做到“两个维护”。</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深刻领会建立铁路沿线安全环境治理长效机制的重大意义，强化责任担当，坚持底线思维，持续增强保障铁路安全的责任感、紧迫感、使命感，自觉把维护铁路安全的责任扛在肩上，切实转变理念、狠抓标本兼治上下功夫，落实并动态更新问题隐患和制度措施“两个清单”，有效净化铁路沿线安全环境。</w:t>
      </w:r>
    </w:p>
    <w:p>
      <w:pPr>
        <w:spacing w:line="560" w:lineRule="exact"/>
        <w:ind w:firstLine="640" w:firstLineChars="200"/>
        <w:rPr>
          <w:rFonts w:ascii="Times New Roman" w:hAnsi="Times New Roman" w:eastAsia="黑体" w:cs="黑体"/>
          <w:bCs/>
          <w:sz w:val="32"/>
          <w:szCs w:val="32"/>
        </w:rPr>
      </w:pPr>
      <w:r>
        <w:rPr>
          <w:rFonts w:hint="eastAsia" w:ascii="Times New Roman" w:hAnsi="Times New Roman" w:eastAsia="黑体" w:cs="黑体"/>
          <w:bCs/>
          <w:sz w:val="32"/>
          <w:szCs w:val="32"/>
        </w:rPr>
        <w:t>二、合力攻坚解决重点难点问题</w:t>
      </w:r>
    </w:p>
    <w:p>
      <w:pPr>
        <w:spacing w:line="560" w:lineRule="exact"/>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（一）加强线路封闭防护管理</w:t>
      </w:r>
    </w:p>
    <w:p>
      <w:pPr>
        <w:spacing w:line="560" w:lineRule="exact"/>
        <w:ind w:firstLine="640" w:firstLineChars="200"/>
        <w:rPr>
          <w:rFonts w:ascii="Times New Roman" w:hAnsi="Times New Roman" w:eastAsia="仿宋_GB2312" w:cs="仿宋_GB2312"/>
          <w:b/>
          <w:sz w:val="32"/>
          <w:szCs w:val="32"/>
        </w:rPr>
      </w:pPr>
      <w:r>
        <w:rPr>
          <w:rFonts w:hint="eastAsia" w:ascii="Times New Roman" w:hAnsi="Times New Roman" w:eastAsia="仿宋_GB2312" w:cs="仿宋_GB2312"/>
          <w:sz w:val="32"/>
          <w:szCs w:val="32"/>
        </w:rPr>
        <w:t>1.成都铁路局集团公司贵阳工务段、贵阳高铁工务段要加大时速120公里以上铁路全封闭建设力度，对周围存在噪音影响的</w:t>
      </w:r>
      <w:r>
        <w:rPr>
          <w:rFonts w:hint="eastAsia" w:ascii="Times New Roman" w:hAnsi="Times New Roman" w:eastAsia="仿宋_GB2312" w:cs="仿宋_GB2312"/>
          <w:sz w:val="32"/>
          <w:szCs w:val="32"/>
          <w:lang w:val="en-US" w:eastAsia="zh-CN"/>
        </w:rPr>
        <w:t>区域</w:t>
      </w:r>
      <w:r>
        <w:rPr>
          <w:rFonts w:hint="eastAsia" w:ascii="Times New Roman" w:hAnsi="Times New Roman" w:eastAsia="仿宋_GB2312" w:cs="仿宋_GB2312"/>
          <w:sz w:val="32"/>
          <w:szCs w:val="32"/>
        </w:rPr>
        <w:t>，路地协同推进声屏障建设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2021年现时速120公里以上铁路线路尚未封闭的，要依法完成封闭60%以上，未封闭前要采取可靠安全措施，并加强线路封闭防护管理，必要时铁路方组织看守。</w:t>
      </w:r>
      <w:r>
        <w:rPr>
          <w:rFonts w:hint="eastAsia" w:ascii="Times New Roman" w:hAnsi="Times New Roman" w:eastAsia="仿宋_GB2312" w:cs="仿宋_GB2312"/>
          <w:b/>
          <w:sz w:val="32"/>
          <w:szCs w:val="32"/>
        </w:rPr>
        <w:t>【责任单位:成都铁路局集团公司贵阳工务段、贵阳高铁工务段、各街道办事处、各乡（镇）人民政府】</w:t>
      </w:r>
    </w:p>
    <w:p>
      <w:pPr>
        <w:spacing w:line="560" w:lineRule="exact"/>
        <w:ind w:firstLine="640" w:firstLineChars="200"/>
        <w:rPr>
          <w:rFonts w:ascii="Times New Roman" w:hAnsi="Times New Roman" w:eastAsia="仿宋_GB2312" w:cs="仿宋_GB2312"/>
          <w:b/>
          <w:sz w:val="32"/>
          <w:szCs w:val="32"/>
        </w:rPr>
      </w:pPr>
      <w:r>
        <w:rPr>
          <w:rFonts w:hint="eastAsia" w:ascii="Times New Roman" w:hAnsi="Times New Roman" w:eastAsia="仿宋_GB2312" w:cs="仿宋_GB2312"/>
          <w:sz w:val="32"/>
          <w:szCs w:val="32"/>
        </w:rPr>
        <w:t>2.成都铁路局集团公司贵阳工务段、贵阳高铁工务段会同沿线各街道办事处、各乡（镇）人民政府按照疏堵结合原则，加大下穿人员疏导通道和防护栅栏外人行便道建设力度，全面封堵防护栅栏缺口。</w:t>
      </w:r>
      <w:r>
        <w:rPr>
          <w:rFonts w:hint="eastAsia" w:ascii="Times New Roman" w:hAnsi="Times New Roman" w:eastAsia="仿宋_GB2312" w:cs="仿宋_GB2312"/>
          <w:b/>
          <w:sz w:val="32"/>
          <w:szCs w:val="32"/>
        </w:rPr>
        <w:t>【责任单位:成都铁路局集团公司贵阳工务段、贵阳高铁工务段、各街道办事处、各乡（镇）人民政府】</w:t>
      </w:r>
    </w:p>
    <w:p>
      <w:pPr>
        <w:spacing w:line="560" w:lineRule="exact"/>
        <w:ind w:firstLine="640" w:firstLineChars="200"/>
        <w:rPr>
          <w:rFonts w:ascii="Times New Roman" w:hAnsi="Times New Roman" w:eastAsia="仿宋_GB2312" w:cs="仿宋_GB2312"/>
          <w:b/>
          <w:sz w:val="32"/>
          <w:szCs w:val="32"/>
        </w:rPr>
      </w:pPr>
      <w:r>
        <w:rPr>
          <w:rFonts w:hint="eastAsia" w:ascii="Times New Roman" w:hAnsi="Times New Roman" w:eastAsia="仿宋_GB2312" w:cs="仿宋_GB2312"/>
          <w:sz w:val="32"/>
          <w:szCs w:val="32"/>
        </w:rPr>
        <w:t>3.依法处罚破坏铁路防护设施和私设道口或平交过道等违反治安管理行为。</w:t>
      </w:r>
      <w:r>
        <w:rPr>
          <w:rFonts w:hint="eastAsia" w:ascii="Times New Roman" w:hAnsi="Times New Roman" w:eastAsia="仿宋_GB2312" w:cs="仿宋_GB2312"/>
          <w:b/>
          <w:sz w:val="32"/>
          <w:szCs w:val="32"/>
        </w:rPr>
        <w:t>【</w:t>
      </w:r>
      <w:r>
        <w:rPr>
          <w:rFonts w:hint="eastAsia" w:ascii="Times New Roman" w:hAnsi="Times New Roman" w:eastAsia="仿宋_GB2312" w:cs="仿宋_GB2312"/>
          <w:b/>
          <w:sz w:val="32"/>
          <w:szCs w:val="32"/>
          <w:highlight w:val="none"/>
        </w:rPr>
        <w:t>责任单位:区铁路护路办、</w:t>
      </w:r>
      <w:r>
        <w:rPr>
          <w:rFonts w:hint="eastAsia" w:ascii="Times New Roman" w:hAnsi="Times New Roman" w:eastAsia="仿宋_GB2312" w:cs="仿宋_GB2312"/>
          <w:b/>
          <w:sz w:val="32"/>
          <w:szCs w:val="32"/>
          <w:highlight w:val="none"/>
          <w:lang w:eastAsia="zh-CN"/>
        </w:rPr>
        <w:t>各级</w:t>
      </w:r>
      <w:r>
        <w:rPr>
          <w:rFonts w:hint="eastAsia" w:ascii="Times New Roman" w:hAnsi="Times New Roman" w:eastAsia="仿宋_GB2312" w:cs="仿宋_GB2312"/>
          <w:b/>
          <w:sz w:val="32"/>
          <w:szCs w:val="32"/>
        </w:rPr>
        <w:t>公安部门】</w:t>
      </w:r>
    </w:p>
    <w:p>
      <w:pPr>
        <w:spacing w:line="560" w:lineRule="exact"/>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（二）加大铁路电力线隐患排查整改力度</w:t>
      </w:r>
    </w:p>
    <w:p>
      <w:pPr>
        <w:spacing w:line="560" w:lineRule="exact"/>
        <w:ind w:firstLine="640" w:firstLineChars="200"/>
        <w:rPr>
          <w:rFonts w:ascii="Times New Roman" w:hAnsi="Times New Roman" w:eastAsia="仿宋_GB2312" w:cs="仿宋_GB2312"/>
          <w:b/>
          <w:sz w:val="32"/>
          <w:szCs w:val="32"/>
        </w:rPr>
      </w:pPr>
      <w:r>
        <w:rPr>
          <w:rFonts w:hint="eastAsia" w:ascii="Times New Roman" w:hAnsi="Times New Roman" w:eastAsia="仿宋_GB2312" w:cs="仿宋_GB2312"/>
          <w:sz w:val="32"/>
          <w:szCs w:val="32"/>
        </w:rPr>
        <w:t>1.成都铁路局集团公司贵阳工务段、贵阳高铁工务段主动对接区公路管理部门，加大公铁并行地段护栏（防撞设施）移交力度，梳理竣工资料，组织技术状况检测，逐项建立台账，及时整改消除安全隐患，研究移交方案，对于不满足道路桥梁（交）竣工验收条件的，整改合格后再按程序组织移交。区公路管理部门要逐桥、逐路段明确责任单位，做好对接工作，对于已接管的桥梁及并行护栏，加强安全监测，按规定开展管理和安全保护工作。要确保2021年底前移交完成≥80%</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b/>
          <w:sz w:val="32"/>
          <w:szCs w:val="32"/>
        </w:rPr>
        <w:t>【责任单位:各街道办事处、各乡（镇）人民政府、成都铁路局集团公司贵阳工务段、贵阳高铁工务段</w:t>
      </w:r>
      <w:r>
        <w:rPr>
          <w:rFonts w:hint="eastAsia" w:ascii="Times New Roman" w:hAnsi="Times New Roman" w:eastAsia="仿宋_GB2312" w:cs="仿宋_GB2312"/>
          <w:b/>
          <w:sz w:val="32"/>
          <w:szCs w:val="32"/>
          <w:lang w:eastAsia="zh-CN"/>
        </w:rPr>
        <w:t>、区交通运输局</w:t>
      </w:r>
      <w:r>
        <w:rPr>
          <w:rFonts w:hint="eastAsia" w:ascii="Times New Roman" w:hAnsi="Times New Roman" w:eastAsia="仿宋_GB2312" w:cs="仿宋_GB2312"/>
          <w:b/>
          <w:sz w:val="32"/>
          <w:szCs w:val="32"/>
        </w:rPr>
        <w:t>】</w:t>
      </w:r>
    </w:p>
    <w:p>
      <w:pPr>
        <w:spacing w:line="560" w:lineRule="exact"/>
        <w:ind w:firstLine="640" w:firstLineChars="200"/>
        <w:rPr>
          <w:rFonts w:ascii="Times New Roman" w:hAnsi="Times New Roman" w:eastAsia="仿宋_GB2312" w:cs="仿宋_GB2312"/>
          <w:b/>
          <w:sz w:val="32"/>
          <w:szCs w:val="32"/>
        </w:rPr>
      </w:pPr>
      <w:r>
        <w:rPr>
          <w:rFonts w:hint="eastAsia" w:ascii="Times New Roman" w:hAnsi="Times New Roman" w:eastAsia="仿宋_GB2312" w:cs="仿宋_GB2312"/>
          <w:sz w:val="32"/>
          <w:szCs w:val="32"/>
        </w:rPr>
        <w:t>2.在建、新建立交桥建成后，由建设单位双方主管部门、被穿（跨）越线路产权单位共同组织验收合格后，建设单位要同步办理移交，切实减存量、遏增量。</w:t>
      </w:r>
      <w:r>
        <w:rPr>
          <w:rFonts w:hint="eastAsia" w:ascii="Times New Roman" w:hAnsi="Times New Roman" w:eastAsia="仿宋_GB2312" w:cs="仿宋_GB2312"/>
          <w:b/>
          <w:sz w:val="32"/>
          <w:szCs w:val="32"/>
        </w:rPr>
        <w:t>【责任单位:各街道办事处、各乡（镇）人民政府、区平台公司，成都铁路局集团公司贵阳工务段、贵阳高铁工务段</w:t>
      </w:r>
      <w:r>
        <w:rPr>
          <w:rFonts w:hint="eastAsia" w:ascii="Times New Roman" w:hAnsi="Times New Roman" w:eastAsia="仿宋_GB2312" w:cs="仿宋_GB2312"/>
          <w:b/>
          <w:sz w:val="32"/>
          <w:szCs w:val="32"/>
          <w:lang w:eastAsia="zh-CN"/>
        </w:rPr>
        <w:t>、区交通运输局</w:t>
      </w:r>
      <w:r>
        <w:rPr>
          <w:rFonts w:hint="eastAsia" w:ascii="Times New Roman" w:hAnsi="Times New Roman" w:eastAsia="仿宋_GB2312" w:cs="仿宋_GB2312"/>
          <w:b/>
          <w:sz w:val="32"/>
          <w:szCs w:val="32"/>
        </w:rPr>
        <w:t>】</w:t>
      </w:r>
    </w:p>
    <w:p>
      <w:pPr>
        <w:spacing w:line="560" w:lineRule="exact"/>
        <w:ind w:firstLine="640"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sz w:val="32"/>
          <w:szCs w:val="32"/>
        </w:rPr>
        <w:t>3.加大上跨铁路电力线安全隐患排查、整改力度，确保铁路运营安全。</w:t>
      </w:r>
      <w:r>
        <w:rPr>
          <w:rFonts w:hint="eastAsia" w:ascii="Times New Roman" w:hAnsi="Times New Roman" w:eastAsia="仿宋_GB2312" w:cs="仿宋_GB2312"/>
          <w:b/>
          <w:sz w:val="32"/>
          <w:szCs w:val="32"/>
        </w:rPr>
        <w:t>（责任单位:成都铁路局集团公司贵阳工务段、贵阳高铁工务段、贵阳供电段、各电力企业，各街道办事处、各乡（镇）人民政府）</w:t>
      </w:r>
    </w:p>
    <w:p>
      <w:pPr>
        <w:spacing w:line="560" w:lineRule="exact"/>
        <w:ind w:firstLine="643" w:firstLineChars="200"/>
        <w:rPr>
          <w:rFonts w:hint="eastAsia" w:ascii="Times New Roman" w:hAnsi="Times New Roman" w:eastAsia="仿宋_GB2312" w:cs="仿宋_GB2312"/>
          <w:b/>
          <w:bCs w:val="0"/>
          <w:sz w:val="32"/>
          <w:szCs w:val="32"/>
          <w:lang w:eastAsia="zh-CN"/>
        </w:rPr>
      </w:pPr>
      <w:r>
        <w:rPr>
          <w:rFonts w:hint="eastAsia" w:ascii="Times New Roman" w:hAnsi="Times New Roman" w:eastAsia="仿宋_GB2312" w:cs="仿宋_GB2312"/>
          <w:b/>
          <w:bCs w:val="0"/>
          <w:sz w:val="32"/>
          <w:szCs w:val="32"/>
          <w:lang w:eastAsia="zh-CN"/>
        </w:rPr>
        <w:t>（三）推进铁路道口平改立工作</w:t>
      </w:r>
    </w:p>
    <w:p>
      <w:pPr>
        <w:spacing w:line="560" w:lineRule="exact"/>
        <w:ind w:firstLine="640" w:firstLineChars="200"/>
        <w:rPr>
          <w:rFonts w:hint="eastAsia" w:ascii="Times New Roman" w:hAnsi="Times New Roman" w:eastAsia="仿宋_GB2312" w:cs="仿宋_GB2312"/>
          <w:b/>
          <w:bCs w:val="0"/>
          <w:sz w:val="32"/>
          <w:szCs w:val="32"/>
          <w:lang w:eastAsia="zh-CN"/>
        </w:rPr>
      </w:pPr>
      <w:r>
        <w:rPr>
          <w:rFonts w:hint="eastAsia" w:ascii="Times New Roman" w:hAnsi="Times New Roman" w:eastAsia="仿宋_GB2312" w:cs="仿宋_GB2312"/>
          <w:b w:val="0"/>
          <w:bCs/>
          <w:sz w:val="32"/>
          <w:szCs w:val="32"/>
          <w:lang w:eastAsia="zh-CN"/>
        </w:rPr>
        <w:t>1.各街道办事处、各乡（镇）人民政府会同成都铁路局集团公司贵阳工务段、贵阳高铁工务段，按照铁路、公路、城市道路设置立体交叉的相关法规文件规定，大力推进铁路道口平改立工作。</w:t>
      </w:r>
      <w:r>
        <w:rPr>
          <w:rFonts w:hint="eastAsia" w:ascii="Times New Roman" w:hAnsi="Times New Roman" w:eastAsia="仿宋_GB2312" w:cs="仿宋_GB2312"/>
          <w:b/>
          <w:bCs w:val="0"/>
          <w:sz w:val="32"/>
          <w:szCs w:val="32"/>
          <w:lang w:eastAsia="zh-CN"/>
        </w:rPr>
        <w:t>（责任单位：各街道办事处、各乡（镇）人民政府、成都铁路局集团公司贵阳工务段、贵阳高铁工务段，区交通运输局、区自然资源局、区住房城乡建设局、区公安分局、空间规划五科）</w:t>
      </w:r>
    </w:p>
    <w:p>
      <w:pPr>
        <w:spacing w:line="560" w:lineRule="exact"/>
        <w:ind w:firstLine="640" w:firstLineChars="200"/>
        <w:rPr>
          <w:rFonts w:hint="eastAsia" w:ascii="Times New Roman" w:hAnsi="Times New Roman" w:eastAsia="仿宋_GB2312" w:cs="仿宋_GB2312"/>
          <w:b/>
          <w:bCs w:val="0"/>
          <w:sz w:val="32"/>
          <w:szCs w:val="32"/>
          <w:lang w:eastAsia="zh-CN"/>
        </w:rPr>
      </w:pPr>
      <w:r>
        <w:rPr>
          <w:rFonts w:hint="eastAsia" w:ascii="Times New Roman" w:hAnsi="Times New Roman" w:eastAsia="仿宋_GB2312" w:cs="仿宋_GB2312"/>
          <w:b w:val="0"/>
          <w:bCs/>
          <w:sz w:val="32"/>
          <w:szCs w:val="32"/>
          <w:lang w:eastAsia="zh-CN"/>
        </w:rPr>
        <w:t>2.各街道办事处、各乡（镇）人民政府和相关铁路局集团公司贵阳工务段、贵阳高铁工务段要优先改造时速120公里以上线路道口、通行车辆人员较多的道口，以及通行客运列车、通行客运班车和公交车辆的道口。</w:t>
      </w:r>
      <w:r>
        <w:rPr>
          <w:rFonts w:hint="eastAsia" w:ascii="Times New Roman" w:hAnsi="Times New Roman" w:eastAsia="仿宋_GB2312" w:cs="仿宋_GB2312"/>
          <w:b/>
          <w:bCs w:val="0"/>
          <w:sz w:val="32"/>
          <w:szCs w:val="32"/>
          <w:lang w:eastAsia="zh-CN"/>
        </w:rPr>
        <w:t>（责任单位：各街道办事处、各乡（镇）人民政府、成都铁路局集团公司贵阳工务段、贵阳高铁工务段）</w:t>
      </w:r>
    </w:p>
    <w:p>
      <w:pPr>
        <w:spacing w:line="560" w:lineRule="exact"/>
        <w:ind w:firstLine="640" w:firstLineChars="200"/>
        <w:rPr>
          <w:rFonts w:hint="eastAsia" w:ascii="Times New Roman" w:hAnsi="Times New Roman" w:eastAsia="仿宋_GB2312" w:cs="仿宋_GB2312"/>
          <w:b/>
          <w:bCs w:val="0"/>
          <w:sz w:val="32"/>
          <w:szCs w:val="32"/>
          <w:lang w:eastAsia="zh-CN"/>
        </w:rPr>
      </w:pPr>
      <w:r>
        <w:rPr>
          <w:rFonts w:hint="eastAsia" w:ascii="Times New Roman" w:hAnsi="Times New Roman" w:eastAsia="仿宋_GB2312" w:cs="仿宋_GB2312"/>
          <w:b w:val="0"/>
          <w:bCs/>
          <w:sz w:val="32"/>
          <w:szCs w:val="32"/>
          <w:lang w:eastAsia="zh-CN"/>
        </w:rPr>
        <w:t>3.铁路平交道口未实施平改立工程前，相关铁路局集团公司贵阳工务段、贵阳高铁工务段和各街道办事处、各乡（镇）人民政府要加强铁路道口安全防护和看守，强化安全隐患排查治理，保障道口列车运行安全。</w:t>
      </w:r>
      <w:r>
        <w:rPr>
          <w:rFonts w:hint="eastAsia" w:ascii="Times New Roman" w:hAnsi="Times New Roman" w:eastAsia="仿宋_GB2312" w:cs="仿宋_GB2312"/>
          <w:b/>
          <w:bCs w:val="0"/>
          <w:sz w:val="32"/>
          <w:szCs w:val="32"/>
          <w:lang w:eastAsia="zh-CN"/>
        </w:rPr>
        <w:t>（责任单位：各街道办事处、各乡（镇）人民政府、成都铁路局集团公司贵阳工务段、贵阳高铁工务段，区公安分局、区交通运输局）</w:t>
      </w:r>
    </w:p>
    <w:p>
      <w:pPr>
        <w:spacing w:line="560" w:lineRule="exact"/>
        <w:ind w:firstLine="643" w:firstLineChars="200"/>
        <w:rPr>
          <w:rFonts w:hint="eastAsia" w:ascii="Times New Roman" w:hAnsi="Times New Roman" w:eastAsia="仿宋_GB2312" w:cs="仿宋_GB2312"/>
          <w:b/>
          <w:bCs w:val="0"/>
          <w:sz w:val="32"/>
          <w:szCs w:val="32"/>
          <w:lang w:eastAsia="zh-CN"/>
        </w:rPr>
      </w:pPr>
      <w:r>
        <w:rPr>
          <w:rFonts w:hint="eastAsia" w:ascii="Times New Roman" w:hAnsi="Times New Roman" w:eastAsia="仿宋_GB2312" w:cs="仿宋_GB2312"/>
          <w:b/>
          <w:bCs w:val="0"/>
          <w:sz w:val="32"/>
          <w:szCs w:val="32"/>
          <w:lang w:eastAsia="zh-CN"/>
        </w:rPr>
        <w:t>（四）加强跨航道铁路桥梁防护</w:t>
      </w:r>
    </w:p>
    <w:p>
      <w:pPr>
        <w:spacing w:line="560" w:lineRule="exact"/>
        <w:ind w:firstLine="640" w:firstLineChars="200"/>
        <w:rPr>
          <w:rFonts w:hint="eastAsia" w:ascii="Times New Roman" w:hAnsi="Times New Roman" w:eastAsia="仿宋_GB2312" w:cs="仿宋_GB2312"/>
          <w:b/>
          <w:bCs w:val="0"/>
          <w:sz w:val="32"/>
          <w:szCs w:val="32"/>
          <w:lang w:eastAsia="zh-CN"/>
        </w:rPr>
      </w:pPr>
      <w:r>
        <w:rPr>
          <w:rFonts w:hint="eastAsia" w:ascii="Times New Roman" w:hAnsi="Times New Roman" w:eastAsia="仿宋_GB2312" w:cs="仿宋_GB2312"/>
          <w:b w:val="0"/>
          <w:bCs/>
          <w:sz w:val="32"/>
          <w:szCs w:val="32"/>
          <w:lang w:eastAsia="zh-CN"/>
        </w:rPr>
        <w:t>各街道办事处、各乡（镇）人民政府和成都铁路局集团公司贵阳工务段、贵阳高铁工务段加强铁路跨越航道设备设施整治，重点针对高等级航道铁路通航桥梁防撞标准偏低、未按有关规定或标准设置和维护桥梁防撞设施，桥梁和桥区水域有关助航设施、警示标志设置不到位、维护不到位等问题，开展安全风险隐患自查和综合评估，研究整治方案和风险防控措施。</w:t>
      </w:r>
      <w:r>
        <w:rPr>
          <w:rFonts w:hint="eastAsia" w:ascii="Times New Roman" w:hAnsi="Times New Roman" w:eastAsia="仿宋_GB2312" w:cs="仿宋_GB2312"/>
          <w:b/>
          <w:bCs w:val="0"/>
          <w:sz w:val="32"/>
          <w:szCs w:val="32"/>
          <w:lang w:eastAsia="zh-CN"/>
        </w:rPr>
        <w:t>（责任单位：各街道办事处、各乡（镇）人民政府、成都铁路局集团公司贵阳工务段、贵阳高铁工务段，区水务局、区交通运输局）</w:t>
      </w:r>
    </w:p>
    <w:p>
      <w:pPr>
        <w:spacing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三、持续动态长效管理</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以下各项，要做到铁路沿线重大安全隐患全部整治消除并实现动态管理，发现一起查处一起。</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1.区人民政府有关部门依法查处铁路沿线保护范围内非法生产储存危险化学品行为。</w:t>
      </w:r>
      <w:r>
        <w:rPr>
          <w:rFonts w:hint="eastAsia" w:ascii="Times New Roman" w:hAnsi="Times New Roman" w:eastAsia="仿宋_GB2312" w:cs="仿宋_GB2312"/>
          <w:b/>
          <w:sz w:val="32"/>
          <w:szCs w:val="32"/>
        </w:rPr>
        <w:t>【责任单位:各街道办事处、各乡（镇）人民政府</w:t>
      </w:r>
      <w:r>
        <w:rPr>
          <w:rFonts w:hint="eastAsia" w:ascii="Times New Roman" w:hAnsi="Times New Roman" w:eastAsia="仿宋_GB2312" w:cs="仿宋_GB2312"/>
          <w:b/>
          <w:sz w:val="32"/>
          <w:szCs w:val="32"/>
          <w:lang w:eastAsia="zh-CN"/>
        </w:rPr>
        <w:t>、</w:t>
      </w:r>
      <w:r>
        <w:rPr>
          <w:rFonts w:hint="eastAsia" w:ascii="Times New Roman" w:hAnsi="Times New Roman" w:eastAsia="仿宋_GB2312" w:cs="仿宋_GB2312"/>
          <w:b/>
          <w:sz w:val="32"/>
          <w:szCs w:val="32"/>
        </w:rPr>
        <w:t>区应急管理局】</w:t>
      </w:r>
    </w:p>
    <w:p>
      <w:pPr>
        <w:spacing w:line="560" w:lineRule="exact"/>
        <w:ind w:firstLine="640" w:firstLineChars="200"/>
        <w:rPr>
          <w:rFonts w:ascii="Times New Roman" w:hAnsi="Times New Roman" w:eastAsia="仿宋_GB2312" w:cs="仿宋_GB2312"/>
          <w:b/>
          <w:sz w:val="32"/>
          <w:szCs w:val="32"/>
        </w:rPr>
      </w:pPr>
      <w:r>
        <w:rPr>
          <w:rFonts w:hint="eastAsia" w:ascii="Times New Roman" w:hAnsi="Times New Roman" w:eastAsia="仿宋_GB2312" w:cs="仿宋_GB2312"/>
          <w:sz w:val="32"/>
          <w:szCs w:val="32"/>
        </w:rPr>
        <w:t>2.铁路监管部门依法查处铁路线路安全保护区内擅自建造建（构）筑物、取土</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挖砂、挖沟</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采空作业、堆放悬挂物品、上跨下穿管线、施工作业等违法行为。</w:t>
      </w:r>
      <w:r>
        <w:rPr>
          <w:rFonts w:hint="eastAsia" w:ascii="Times New Roman" w:hAnsi="Times New Roman" w:eastAsia="仿宋_GB2312" w:cs="仿宋_GB2312"/>
          <w:b/>
          <w:sz w:val="32"/>
          <w:szCs w:val="32"/>
        </w:rPr>
        <w:t>【责任单位:各街道办事处、各乡（镇）人民政府、成都铁路局集团公司贵阳工务段、贵阳高铁工务段、区自然资源局、区住房城乡建设局</w:t>
      </w:r>
      <w:r>
        <w:rPr>
          <w:rFonts w:hint="eastAsia" w:ascii="Times New Roman" w:hAnsi="Times New Roman" w:eastAsia="仿宋_GB2312" w:cs="仿宋_GB2312"/>
          <w:b/>
          <w:sz w:val="32"/>
          <w:szCs w:val="32"/>
          <w:lang w:eastAsia="zh-CN"/>
        </w:rPr>
        <w:t>、空间规划五科</w:t>
      </w:r>
      <w:r>
        <w:rPr>
          <w:rFonts w:hint="eastAsia" w:ascii="Times New Roman" w:hAnsi="Times New Roman" w:eastAsia="仿宋_GB2312" w:cs="仿宋_GB2312"/>
          <w:b/>
          <w:sz w:val="32"/>
          <w:szCs w:val="32"/>
        </w:rPr>
        <w:t>】</w:t>
      </w:r>
    </w:p>
    <w:p>
      <w:pPr>
        <w:spacing w:line="560" w:lineRule="exact"/>
        <w:ind w:firstLine="640" w:firstLineChars="200"/>
        <w:rPr>
          <w:rFonts w:ascii="Times New Roman" w:hAnsi="Times New Roman" w:eastAsia="仿宋_GB2312" w:cs="仿宋_GB2312"/>
          <w:b/>
          <w:sz w:val="32"/>
          <w:szCs w:val="32"/>
        </w:rPr>
      </w:pPr>
      <w:r>
        <w:rPr>
          <w:rFonts w:hint="eastAsia" w:ascii="Times New Roman" w:hAnsi="Times New Roman" w:eastAsia="仿宋_GB2312" w:cs="仿宋_GB2312"/>
          <w:sz w:val="32"/>
          <w:szCs w:val="32"/>
        </w:rPr>
        <w:t>3.区人民政府有关部门依法查处铁路沿线保护范围内非法采石采矿行为。</w:t>
      </w:r>
      <w:r>
        <w:rPr>
          <w:rFonts w:hint="eastAsia" w:ascii="Times New Roman" w:hAnsi="Times New Roman" w:eastAsia="仿宋_GB2312" w:cs="仿宋_GB2312"/>
          <w:b/>
          <w:sz w:val="32"/>
          <w:szCs w:val="32"/>
        </w:rPr>
        <w:t>【各街道办事处、各乡（镇）人民政府、区自然资源局</w:t>
      </w:r>
      <w:r>
        <w:rPr>
          <w:rFonts w:hint="eastAsia" w:ascii="Times New Roman" w:hAnsi="Times New Roman" w:eastAsia="仿宋_GB2312" w:cs="仿宋_GB2312"/>
          <w:b/>
          <w:sz w:val="32"/>
          <w:szCs w:val="32"/>
          <w:lang w:eastAsia="zh-CN"/>
        </w:rPr>
        <w:t>、空间规划五科</w:t>
      </w:r>
      <w:r>
        <w:rPr>
          <w:rFonts w:hint="eastAsia" w:ascii="Times New Roman" w:hAnsi="Times New Roman" w:eastAsia="仿宋_GB2312" w:cs="仿宋_GB2312"/>
          <w:b/>
          <w:sz w:val="32"/>
          <w:szCs w:val="32"/>
        </w:rPr>
        <w:t>】</w:t>
      </w:r>
    </w:p>
    <w:p>
      <w:pPr>
        <w:spacing w:line="560" w:lineRule="exact"/>
        <w:ind w:firstLine="640" w:firstLineChars="200"/>
        <w:rPr>
          <w:rFonts w:ascii="Times New Roman" w:hAnsi="Times New Roman" w:eastAsia="仿宋_GB2312" w:cs="仿宋_GB2312"/>
          <w:b/>
          <w:sz w:val="32"/>
          <w:szCs w:val="32"/>
        </w:rPr>
      </w:pPr>
      <w:r>
        <w:rPr>
          <w:rFonts w:hint="eastAsia" w:ascii="Times New Roman" w:hAnsi="Times New Roman" w:eastAsia="仿宋_GB2312" w:cs="仿宋_GB2312"/>
          <w:sz w:val="32"/>
          <w:szCs w:val="32"/>
        </w:rPr>
        <w:t>4.区人民政府有关部门依法查处铁路沿线保护范围内河道非法采砂，对高铁两侧200米范围内新增地下水取水许可不予审批。</w:t>
      </w:r>
      <w:r>
        <w:rPr>
          <w:rFonts w:hint="eastAsia" w:ascii="Times New Roman" w:hAnsi="Times New Roman" w:eastAsia="仿宋_GB2312" w:cs="仿宋_GB2312"/>
          <w:b/>
          <w:sz w:val="32"/>
          <w:szCs w:val="32"/>
        </w:rPr>
        <w:t>【各街道办事处、各乡（镇）人民政府、区水务局】</w:t>
      </w:r>
    </w:p>
    <w:p>
      <w:pPr>
        <w:spacing w:line="560" w:lineRule="exact"/>
        <w:ind w:firstLine="640" w:firstLineChars="200"/>
        <w:rPr>
          <w:rFonts w:ascii="Times New Roman" w:hAnsi="Times New Roman" w:eastAsia="仿宋_GB2312" w:cs="仿宋_GB2312"/>
          <w:b/>
          <w:sz w:val="32"/>
          <w:szCs w:val="32"/>
        </w:rPr>
      </w:pPr>
      <w:r>
        <w:rPr>
          <w:rFonts w:hint="eastAsia" w:ascii="Times New Roman" w:hAnsi="Times New Roman" w:eastAsia="仿宋_GB2312" w:cs="仿宋_GB2312"/>
          <w:sz w:val="32"/>
          <w:szCs w:val="32"/>
        </w:rPr>
        <w:t>5.区人民政府有关部门加强生活垃圾、建筑垃圾的管理，依法查处铁路线路安全保护区内擅自消纳渣土、堆放垃圾行为。</w:t>
      </w:r>
      <w:r>
        <w:rPr>
          <w:rFonts w:hint="eastAsia" w:ascii="Times New Roman" w:hAnsi="Times New Roman" w:eastAsia="仿宋_GB2312" w:cs="仿宋_GB2312"/>
          <w:b/>
          <w:sz w:val="32"/>
          <w:szCs w:val="32"/>
        </w:rPr>
        <w:t>【各街道办事处、各乡（镇）人民政府</w:t>
      </w:r>
      <w:r>
        <w:rPr>
          <w:rFonts w:hint="eastAsia" w:ascii="Times New Roman" w:hAnsi="Times New Roman" w:eastAsia="仿宋_GB2312" w:cs="仿宋_GB2312"/>
          <w:b/>
          <w:sz w:val="32"/>
          <w:szCs w:val="32"/>
          <w:lang w:eastAsia="zh-CN"/>
        </w:rPr>
        <w:t>、</w:t>
      </w:r>
      <w:r>
        <w:rPr>
          <w:rFonts w:hint="eastAsia" w:ascii="Times New Roman" w:hAnsi="Times New Roman" w:eastAsia="仿宋_GB2312" w:cs="仿宋_GB2312"/>
          <w:b/>
          <w:sz w:val="32"/>
          <w:szCs w:val="32"/>
        </w:rPr>
        <w:t>区综合行政执法局、区住房城乡建设局】</w:t>
      </w:r>
    </w:p>
    <w:p>
      <w:pPr>
        <w:spacing w:line="560" w:lineRule="exact"/>
        <w:ind w:firstLine="640" w:firstLineChars="200"/>
        <w:rPr>
          <w:rFonts w:ascii="Times New Roman" w:hAnsi="Times New Roman" w:eastAsia="仿宋_GB2312" w:cs="仿宋_GB2312"/>
          <w:b/>
          <w:sz w:val="32"/>
          <w:szCs w:val="32"/>
        </w:rPr>
      </w:pPr>
      <w:r>
        <w:rPr>
          <w:rFonts w:hint="eastAsia" w:ascii="Times New Roman" w:hAnsi="Times New Roman" w:eastAsia="仿宋_GB2312" w:cs="仿宋_GB2312"/>
          <w:sz w:val="32"/>
          <w:szCs w:val="32"/>
        </w:rPr>
        <w:t>6.区人民政府有关部门会同成都铁路局集团公司贵阳工务段、贵阳高铁工务段全面排查铁路两侧500米范围内的彩钢瓦（石棉瓦、树脂瓦）筒易房、塑料薄膜、广告牌、防尘网等轻质建筑物、构筑物，共同确定安全隐患及整治措施，防止大风天气条件下危及铁路运输安全。区人民政府有关部门督促产权人和实际管理人按标准加固轻质建筑物、构筑物，拆除违法彩钢板建筑等设施。</w:t>
      </w:r>
      <w:r>
        <w:rPr>
          <w:rFonts w:hint="eastAsia" w:ascii="Times New Roman" w:hAnsi="Times New Roman" w:eastAsia="仿宋_GB2312" w:cs="仿宋_GB2312"/>
          <w:b/>
          <w:sz w:val="32"/>
          <w:szCs w:val="32"/>
        </w:rPr>
        <w:t>【各街道办事处、各乡（镇）人民政府</w:t>
      </w:r>
      <w:r>
        <w:rPr>
          <w:rFonts w:hint="eastAsia" w:ascii="Times New Roman" w:hAnsi="Times New Roman" w:eastAsia="仿宋_GB2312" w:cs="仿宋_GB2312"/>
          <w:b/>
          <w:sz w:val="32"/>
          <w:szCs w:val="32"/>
          <w:lang w:eastAsia="zh-CN"/>
        </w:rPr>
        <w:t>、</w:t>
      </w:r>
      <w:r>
        <w:rPr>
          <w:rFonts w:hint="eastAsia" w:ascii="Times New Roman" w:hAnsi="Times New Roman" w:eastAsia="仿宋_GB2312" w:cs="仿宋_GB2312"/>
          <w:b/>
          <w:sz w:val="32"/>
          <w:szCs w:val="32"/>
        </w:rPr>
        <w:t>成都铁路局集团公司贵阳工务段、贵阳高铁工务段、贵阳供电段】</w:t>
      </w:r>
    </w:p>
    <w:p>
      <w:pPr>
        <w:spacing w:line="560" w:lineRule="exact"/>
        <w:ind w:firstLine="640" w:firstLineChars="200"/>
        <w:rPr>
          <w:rFonts w:ascii="Times New Roman" w:hAnsi="Times New Roman" w:eastAsia="仿宋_GB2312" w:cs="仿宋_GB2312"/>
          <w:b/>
          <w:sz w:val="32"/>
          <w:szCs w:val="32"/>
        </w:rPr>
      </w:pPr>
      <w:r>
        <w:rPr>
          <w:rFonts w:hint="eastAsia" w:ascii="Times New Roman" w:hAnsi="Times New Roman" w:eastAsia="仿宋_GB2312" w:cs="仿宋_GB2312"/>
          <w:sz w:val="32"/>
          <w:szCs w:val="32"/>
        </w:rPr>
        <w:t>7.区人民政府有关部门在工程初步设计批准30日内组织划定新建改建铁路线路安全保护区并公告，及时组织划定位于铁路用地范围外的既有铁路线路安全保护区并公告;铁路监督管理局组织划定位于铁路用地范围内的既有铁路线路安全保护区并公告，为依法打击违法行为、做好沿线安全环境治理工作奠定坚实的基础。</w:t>
      </w:r>
      <w:r>
        <w:rPr>
          <w:rFonts w:hint="eastAsia" w:ascii="Times New Roman" w:hAnsi="Times New Roman" w:eastAsia="仿宋_GB2312" w:cs="仿宋_GB2312"/>
          <w:b/>
          <w:sz w:val="32"/>
          <w:szCs w:val="32"/>
        </w:rPr>
        <w:t>【各街道办事处、各乡（镇）人民政府</w:t>
      </w:r>
      <w:r>
        <w:rPr>
          <w:rFonts w:hint="eastAsia" w:ascii="Times New Roman" w:hAnsi="Times New Roman" w:eastAsia="仿宋_GB2312" w:cs="仿宋_GB2312"/>
          <w:b/>
          <w:sz w:val="32"/>
          <w:szCs w:val="32"/>
          <w:lang w:eastAsia="zh-CN"/>
        </w:rPr>
        <w:t>、</w:t>
      </w:r>
      <w:r>
        <w:rPr>
          <w:rFonts w:hint="eastAsia" w:ascii="Times New Roman" w:hAnsi="Times New Roman" w:eastAsia="仿宋_GB2312" w:cs="仿宋_GB2312"/>
          <w:b/>
          <w:sz w:val="32"/>
          <w:szCs w:val="32"/>
        </w:rPr>
        <w:t>成都铁路局集团公司贵阳工务段、贵阳高铁工务段、区自然资源局</w:t>
      </w:r>
      <w:r>
        <w:rPr>
          <w:rFonts w:hint="eastAsia" w:ascii="Times New Roman" w:hAnsi="Times New Roman" w:eastAsia="仿宋_GB2312" w:cs="仿宋_GB2312"/>
          <w:b/>
          <w:sz w:val="32"/>
          <w:szCs w:val="32"/>
          <w:lang w:eastAsia="zh-CN"/>
        </w:rPr>
        <w:t>、空间规划五科</w:t>
      </w:r>
      <w:r>
        <w:rPr>
          <w:rFonts w:hint="eastAsia" w:ascii="Times New Roman" w:hAnsi="Times New Roman" w:eastAsia="仿宋_GB2312" w:cs="仿宋_GB2312"/>
          <w:b/>
          <w:sz w:val="32"/>
          <w:szCs w:val="32"/>
        </w:rPr>
        <w:t>】</w:t>
      </w:r>
    </w:p>
    <w:p>
      <w:pPr>
        <w:spacing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四、健全长效机制</w:t>
      </w:r>
    </w:p>
    <w:p>
      <w:pPr>
        <w:spacing w:line="560" w:lineRule="exact"/>
        <w:ind w:firstLine="640" w:firstLineChars="200"/>
        <w:rPr>
          <w:rFonts w:ascii="Times New Roman" w:hAnsi="Times New Roman" w:eastAsia="仿宋_GB2312" w:cs="仿宋_GB2312"/>
          <w:b/>
          <w:sz w:val="32"/>
          <w:szCs w:val="32"/>
        </w:rPr>
      </w:pPr>
      <w:r>
        <w:rPr>
          <w:rFonts w:hint="eastAsia" w:ascii="Times New Roman" w:hAnsi="Times New Roman" w:eastAsia="仿宋_GB2312" w:cs="仿宋_GB2312"/>
          <w:sz w:val="32"/>
          <w:szCs w:val="32"/>
        </w:rPr>
        <w:t>（一）落实铁路沿线安全环境治理区级联席会议制度，充分利用区联席会议机制，统筹协调推进治理工作，各相关成员单位积极配合。</w:t>
      </w:r>
      <w:r>
        <w:rPr>
          <w:rFonts w:hint="eastAsia" w:ascii="Times New Roman" w:hAnsi="Times New Roman" w:eastAsia="仿宋_GB2312" w:cs="仿宋_GB2312"/>
          <w:b/>
          <w:sz w:val="32"/>
          <w:szCs w:val="32"/>
        </w:rPr>
        <w:t>【责任单位:区交通运输局、成都铁路局集团公司贵阳工务段、贵阳高铁工务段、区级联席会议机制各成员单位】</w:t>
      </w:r>
    </w:p>
    <w:p>
      <w:pPr>
        <w:spacing w:line="560" w:lineRule="exact"/>
        <w:ind w:firstLine="640" w:firstLineChars="200"/>
        <w:rPr>
          <w:rFonts w:ascii="Times New Roman" w:hAnsi="Times New Roman" w:eastAsia="仿宋_GB2312" w:cs="仿宋_GB2312"/>
          <w:b/>
          <w:sz w:val="32"/>
          <w:szCs w:val="32"/>
        </w:rPr>
      </w:pPr>
      <w:r>
        <w:rPr>
          <w:rFonts w:hint="eastAsia" w:ascii="Times New Roman" w:hAnsi="Times New Roman" w:eastAsia="仿宋_GB2312" w:cs="仿宋_GB2312"/>
          <w:sz w:val="32"/>
          <w:szCs w:val="32"/>
        </w:rPr>
        <w:t>（二）区交通运输局同成都铁路局集团公司贵阳工务段、贵阳高铁工务段建立相应的协调机制，完善部门协调、路地联动的铁路安全监管机制。</w:t>
      </w:r>
      <w:r>
        <w:rPr>
          <w:rFonts w:hint="eastAsia" w:ascii="Times New Roman" w:hAnsi="Times New Roman" w:eastAsia="仿宋_GB2312" w:cs="仿宋_GB2312"/>
          <w:b/>
          <w:sz w:val="32"/>
          <w:szCs w:val="32"/>
        </w:rPr>
        <w:t>【区交通运输局、成都铁路局集团公司贵阳工务段、贵阳高铁工务段】</w:t>
      </w:r>
    </w:p>
    <w:p>
      <w:pPr>
        <w:spacing w:line="560" w:lineRule="exact"/>
        <w:ind w:firstLine="640" w:firstLineChars="200"/>
        <w:rPr>
          <w:rFonts w:ascii="Times New Roman" w:hAnsi="Times New Roman" w:eastAsia="仿宋_GB2312" w:cs="仿宋_GB2312"/>
          <w:b/>
          <w:sz w:val="32"/>
          <w:szCs w:val="32"/>
        </w:rPr>
      </w:pPr>
      <w:r>
        <w:rPr>
          <w:rFonts w:hint="eastAsia" w:ascii="Times New Roman" w:hAnsi="Times New Roman" w:eastAsia="仿宋_GB2312" w:cs="仿宋_GB2312"/>
          <w:sz w:val="32"/>
          <w:szCs w:val="32"/>
        </w:rPr>
        <w:t>（三）按照省级部门制定发布的《铁路沿线安全环境管理“双段长”制实施指导意见》，健全完善长效工作机制，强化合力共治。铁路单位和区人民政府有关部门全面推行“双段长”制。</w:t>
      </w:r>
      <w:r>
        <w:rPr>
          <w:rFonts w:hint="eastAsia" w:ascii="Times New Roman" w:hAnsi="Times New Roman" w:eastAsia="仿宋_GB2312" w:cs="仿宋_GB2312"/>
          <w:b/>
          <w:sz w:val="32"/>
          <w:szCs w:val="32"/>
        </w:rPr>
        <w:t>【各街道办事处、各乡（镇）人民政府、区交通运输局、成都铁路局集团公司贵阳工务段、贵阳高铁工务段】</w:t>
      </w:r>
    </w:p>
    <w:p>
      <w:pPr>
        <w:spacing w:line="560" w:lineRule="exact"/>
        <w:ind w:firstLine="640" w:firstLineChars="200"/>
        <w:rPr>
          <w:rFonts w:ascii="Times New Roman" w:hAnsi="Times New Roman" w:eastAsia="仿宋_GB2312" w:cs="仿宋_GB2312"/>
          <w:b/>
          <w:sz w:val="32"/>
          <w:szCs w:val="32"/>
        </w:rPr>
      </w:pPr>
      <w:r>
        <w:rPr>
          <w:rFonts w:hint="eastAsia" w:ascii="Times New Roman" w:hAnsi="Times New Roman" w:eastAsia="仿宋_GB2312" w:cs="仿宋_GB2312"/>
          <w:sz w:val="32"/>
          <w:szCs w:val="32"/>
        </w:rPr>
        <w:t>（四）配合省级部门加快铁路安全地方立法建设进程，推动制定出台《贵州省铁路安全管理条例》，健全地方铁路安全法治基础，建立形成沿线安全环境治理长效管理机制。</w:t>
      </w:r>
      <w:r>
        <w:rPr>
          <w:rFonts w:hint="eastAsia" w:ascii="Times New Roman" w:hAnsi="Times New Roman" w:eastAsia="仿宋_GB2312" w:cs="仿宋_GB2312"/>
          <w:b/>
          <w:sz w:val="32"/>
          <w:szCs w:val="32"/>
        </w:rPr>
        <w:t>【责任单位:区发展和改革局、区司法局，成都铁路局集团公司贵阳工务段、贵阳高铁工务段】</w:t>
      </w:r>
    </w:p>
    <w:p>
      <w:pPr>
        <w:spacing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五、加强工作保障</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（一）加强组织领导，落实各方责任，细化工作任务，明确责任单位、责任人和时间节点，做好人力、物力和相关经费等保障，确保各项重点工作落到实处。</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各街道办事处、各乡（镇）人民政府及相关执法部门加大铁路沿线安全环境监管执法力度，适时组织开展联合执法，依法依规采取发警示函、通报、挂牌督办、约谈、公告、公益诉讼等方式，促进负有责任的单位及部门严格整改，采取有效措施消除安全隐患。</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（三）充分利用安全生产和消防工作考核巡查、文明城市评比等机制，强化考核问责，将铁路沿线安全环境治理纳入考核内容，促进各地各有关部门抓好责任落实。</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（四）充分利用</w:t>
      </w:r>
      <w:r>
        <w:rPr>
          <w:rFonts w:hint="eastAsia" w:ascii="Times New Roman" w:hAnsi="Times New Roman" w:eastAsia="仿宋_GB2312" w:cs="仿宋_GB2312"/>
          <w:sz w:val="32"/>
          <w:szCs w:val="32"/>
          <w:lang w:val="en-US" w:eastAsia="zh-CN"/>
        </w:rPr>
        <w:t>车站</w:t>
      </w:r>
      <w:r>
        <w:rPr>
          <w:rFonts w:hint="eastAsia" w:ascii="Times New Roman" w:hAnsi="Times New Roman" w:eastAsia="仿宋_GB2312" w:cs="仿宋_GB2312"/>
          <w:sz w:val="32"/>
          <w:szCs w:val="32"/>
        </w:rPr>
        <w:t>、政府网站、电视广播、报刊、新媒体等多种形式，深入铁路沿线学校、乡村、企事业单位，开展爱路护路宣传教育。</w:t>
      </w:r>
    </w:p>
    <w:p>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（五）加强督促指导，对抓落实工作成效明显的，要总结经验，交流推广，推动工作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对工作进展缓慢、落实不力的，要指出问题，责成整改。</w:t>
      </w:r>
    </w:p>
    <w:p>
      <w:pPr>
        <w:rPr>
          <w:rFonts w:hint="eastAsia" w:ascii="Times New Roman" w:hAnsi="Times New Roman" w:eastAsia="仿宋_GB2312" w:cs="仿宋_GB2312"/>
          <w:sz w:val="32"/>
          <w:szCs w:val="32"/>
          <w:lang w:eastAsia="zh-CN"/>
        </w:rPr>
      </w:pPr>
    </w:p>
    <w:p>
      <w:pPr>
        <w:rPr>
          <w:rFonts w:hint="eastAsia" w:ascii="Times New Roman" w:hAnsi="Times New Roman" w:eastAsia="仿宋_GB2312" w:cs="仿宋_GB2312"/>
          <w:sz w:val="32"/>
          <w:szCs w:val="32"/>
          <w:lang w:eastAsia="zh-CN"/>
        </w:rPr>
      </w:pPr>
    </w:p>
    <w:p>
      <w:pPr>
        <w:rPr>
          <w:rFonts w:hint="eastAsia" w:ascii="Times New Roman" w:hAnsi="Times New Roman" w:eastAsia="仿宋_GB2312" w:cs="仿宋_GB2312"/>
          <w:sz w:val="32"/>
          <w:szCs w:val="32"/>
          <w:lang w:eastAsia="zh-CN"/>
        </w:rPr>
      </w:pPr>
    </w:p>
    <w:p>
      <w:pPr>
        <w:rPr>
          <w:rFonts w:hint="eastAsia" w:ascii="Times New Roman" w:hAnsi="Times New Roman" w:eastAsia="仿宋_GB2312" w:cs="仿宋_GB2312"/>
          <w:sz w:val="32"/>
          <w:szCs w:val="32"/>
          <w:lang w:eastAsia="zh-CN"/>
        </w:rPr>
      </w:pPr>
    </w:p>
    <w:p>
      <w:pPr>
        <w:rPr>
          <w:rFonts w:hint="eastAsia" w:ascii="Times New Roman" w:hAnsi="Times New Roman" w:eastAsia="仿宋_GB2312" w:cs="仿宋_GB2312"/>
          <w:sz w:val="32"/>
          <w:szCs w:val="32"/>
          <w:lang w:eastAsia="zh-CN"/>
        </w:rPr>
      </w:pPr>
    </w:p>
    <w:p>
      <w:pPr>
        <w:rPr>
          <w:rFonts w:hint="eastAsia" w:ascii="Times New Roman" w:hAnsi="Times New Roman" w:eastAsia="仿宋_GB2312" w:cs="仿宋_GB2312"/>
          <w:sz w:val="32"/>
          <w:szCs w:val="32"/>
          <w:lang w:eastAsia="zh-CN"/>
        </w:rPr>
      </w:pPr>
    </w:p>
    <w:p>
      <w:pPr>
        <w:rPr>
          <w:rFonts w:hint="eastAsia" w:ascii="Times New Roman" w:hAnsi="Times New Roman" w:eastAsia="仿宋_GB2312" w:cs="仿宋_GB2312"/>
          <w:sz w:val="32"/>
          <w:szCs w:val="32"/>
          <w:lang w:eastAsia="zh-CN"/>
        </w:rPr>
      </w:pPr>
    </w:p>
    <w:p>
      <w:pPr>
        <w:rPr>
          <w:rFonts w:hint="eastAsia" w:ascii="Times New Roman" w:hAnsi="Times New Roman" w:eastAsia="仿宋_GB2312" w:cs="仿宋_GB2312"/>
          <w:sz w:val="32"/>
          <w:szCs w:val="32"/>
          <w:lang w:eastAsia="zh-CN"/>
        </w:rPr>
      </w:pPr>
    </w:p>
    <w:p>
      <w:pPr>
        <w:rPr>
          <w:rFonts w:hint="eastAsia" w:ascii="Times New Roman" w:hAnsi="Times New Roman" w:eastAsia="仿宋_GB2312" w:cs="仿宋_GB2312"/>
          <w:sz w:val="32"/>
          <w:szCs w:val="32"/>
          <w:lang w:eastAsia="zh-CN"/>
        </w:rPr>
      </w:pPr>
    </w:p>
    <w:p>
      <w:pPr>
        <w:rPr>
          <w:rFonts w:hint="eastAsia" w:ascii="Times New Roman" w:hAnsi="Times New Roman" w:eastAsia="仿宋_GB2312" w:cs="仿宋_GB2312"/>
          <w:sz w:val="32"/>
          <w:szCs w:val="32"/>
          <w:lang w:eastAsia="zh-CN"/>
        </w:rPr>
      </w:pPr>
    </w:p>
    <w:p>
      <w:pPr>
        <w:rPr>
          <w:rFonts w:hint="eastAsia" w:ascii="Times New Roman" w:hAnsi="Times New Roman" w:eastAsia="仿宋_GB2312" w:cs="仿宋_GB2312"/>
          <w:sz w:val="32"/>
          <w:szCs w:val="32"/>
          <w:lang w:eastAsia="zh-CN"/>
        </w:rPr>
      </w:pPr>
    </w:p>
    <w:p>
      <w:pPr>
        <w:rPr>
          <w:rFonts w:hint="eastAsia" w:ascii="Times New Roman" w:hAnsi="Times New Roman" w:eastAsia="仿宋_GB2312" w:cs="仿宋_GB2312"/>
          <w:sz w:val="32"/>
          <w:szCs w:val="32"/>
          <w:lang w:eastAsia="zh-CN"/>
        </w:rPr>
      </w:pPr>
    </w:p>
    <w:p>
      <w:pPr>
        <w:rPr>
          <w:rFonts w:hint="eastAsia" w:ascii="Times New Roman" w:hAnsi="Times New Roman" w:eastAsia="仿宋_GB2312" w:cs="仿宋_GB2312"/>
          <w:sz w:val="32"/>
          <w:szCs w:val="32"/>
          <w:lang w:eastAsia="zh-CN"/>
        </w:rPr>
      </w:pPr>
    </w:p>
    <w:p>
      <w:pPr>
        <w:rPr>
          <w:rFonts w:hint="eastAsia" w:ascii="Times New Roman" w:hAnsi="Times New Roman" w:eastAsia="仿宋_GB2312" w:cs="仿宋_GB2312"/>
          <w:sz w:val="32"/>
          <w:szCs w:val="32"/>
          <w:lang w:eastAsia="zh-CN"/>
        </w:rPr>
      </w:pPr>
    </w:p>
    <w:p>
      <w:pPr>
        <w:rPr>
          <w:rFonts w:hint="eastAsia" w:ascii="Times New Roman" w:hAnsi="Times New Roman" w:eastAsia="仿宋_GB2312" w:cs="仿宋_GB2312"/>
          <w:sz w:val="32"/>
          <w:szCs w:val="32"/>
          <w:lang w:eastAsia="zh-CN"/>
        </w:rPr>
        <w:sectPr>
          <w:footerReference r:id="rId3" w:type="default"/>
          <w:pgSz w:w="11906" w:h="16838"/>
          <w:pgMar w:top="2098" w:right="1474" w:bottom="1984" w:left="1587" w:header="851" w:footer="992" w:gutter="0"/>
          <w:pgNumType w:fmt="numberInDash"/>
          <w:cols w:space="720" w:num="1"/>
          <w:docGrid w:type="lines" w:linePitch="312" w:charSpace="0"/>
        </w:sectPr>
      </w:pPr>
    </w:p>
    <w:p>
      <w:pPr>
        <w:jc w:val="center"/>
        <w:rPr>
          <w:rFonts w:hint="eastAsia" w:ascii="Times New Roman" w:hAnsi="Times New Roman" w:eastAsia="仿宋_GB2312" w:cs="仿宋_GB2312"/>
          <w:sz w:val="32"/>
          <w:szCs w:val="32"/>
          <w:lang w:eastAsia="zh-CN"/>
        </w:rPr>
        <w:sectPr>
          <w:pgSz w:w="16838" w:h="11906" w:orient="landscape"/>
          <w:pgMar w:top="0" w:right="0" w:bottom="0" w:left="0" w:header="851" w:footer="992" w:gutter="0"/>
          <w:pgNumType w:fmt="numberInDash"/>
          <w:cols w:space="720" w:num="1"/>
          <w:docGrid w:type="lines" w:linePitch="312" w:charSpace="0"/>
        </w:sectPr>
      </w:pPr>
      <w:r>
        <w:rPr>
          <w:rFonts w:hint="eastAsia" w:ascii="Times New Roman" w:hAnsi="Times New Roman" w:eastAsia="仿宋_GB2312" w:cs="仿宋_GB2312"/>
          <w:kern w:val="2"/>
          <w:sz w:val="32"/>
          <w:szCs w:val="32"/>
          <w:lang w:val="en-US" w:eastAsia="zh-CN" w:bidi="ar-SA"/>
        </w:rPr>
        <w:object>
          <v:shape id="_x0000_i1025" o:spt="75" type="#_x0000_t75" style="height:533.3pt;width:795.1pt;" o:ole="t" fillcolor="#FFFFFF" filled="f" o:preferrelative="t" stroked="f" coordsize="21600,21600">
            <v:path/>
            <v:fill on="f" color2="#FFFFFF" focussize="0,0"/>
            <v:stroke on="f"/>
            <v:imagedata r:id="rId6" gain="65536f" blacklevel="0f" gamma="0" o:title=""/>
            <o:lock v:ext="edit" position="f" selection="f" grouping="f" rotation="f" cropping="f" text="f" aspectratio="t"/>
            <w10:wrap type="none"/>
            <w10:anchorlock/>
          </v:shape>
          <o:OLEObject Type="Embed" ProgID="Excel.Sheet.8" ShapeID="_x0000_i1025" DrawAspect="Content" ObjectID="_1468075725" r:id="rId5">
            <o:LockedField>false</o:LockedField>
          </o:OLEObject>
        </w:object>
      </w:r>
      <w:r>
        <w:rPr>
          <w:rFonts w:hint="eastAsia" w:ascii="Times New Roman" w:hAnsi="Times New Roman" w:eastAsia="仿宋_GB2312" w:cs="仿宋_GB2312"/>
          <w:kern w:val="2"/>
          <w:sz w:val="32"/>
          <w:szCs w:val="32"/>
          <w:lang w:val="en-US" w:eastAsia="zh-CN" w:bidi="ar-SA"/>
        </w:rPr>
        <w:object>
          <v:shape id="_x0000_i1026" o:spt="75" type="#_x0000_t75" style="height:587.1pt;width:815.95pt;" o:ole="t" fillcolor="#FFFFFF" filled="f" o:preferrelative="t" stroked="f" coordsize="21600,21600">
            <v:path/>
            <v:fill on="f" color2="#FFFFFF" focussize="0,0"/>
            <v:stroke on="f"/>
            <v:imagedata r:id="rId8" gain="65536f" blacklevel="0f" gamma="0" o:title=""/>
            <o:lock v:ext="edit" position="f" selection="f" grouping="f" rotation="f" cropping="f" text="f" aspectratio="t"/>
            <w10:wrap type="none"/>
            <w10:anchorlock/>
          </v:shape>
          <o:OLEObject Type="Embed" ProgID="Excel.Sheet.8" ShapeID="_x0000_i1026" DrawAspect="Content" ObjectID="_1468075726" r:id="rId7">
            <o:LockedField>false</o:LockedField>
          </o:OLEObject>
        </w:object>
      </w:r>
    </w:p>
    <w:p>
      <w:pPr>
        <w:pStyle w:val="2"/>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sectPr>
          <w:pgSz w:w="11906" w:h="16838"/>
          <w:pgMar w:top="2098" w:right="1474" w:bottom="1984" w:left="1587" w:header="851" w:footer="992" w:gutter="0"/>
          <w:pgNumType w:fmt="numberInDash"/>
          <w:cols w:space="720" w:num="1"/>
          <w:docGrid w:type="lines" w:linePitch="312" w:charSpace="0"/>
        </w:sect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spacing w:line="560" w:lineRule="exact"/>
        <w:rPr>
          <w:rFonts w:hint="eastAsia"/>
          <w:lang w:val="en-US" w:eastAsia="zh-CN"/>
        </w:rPr>
      </w:pPr>
    </w:p>
    <w:sectPr>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ourier">
    <w:altName w:val="Courier New"/>
    <w:panose1 w:val="02060409020205020404"/>
    <w:charset w:val="00"/>
    <w:family w:val="auto"/>
    <w:pitch w:val="default"/>
    <w:sig w:usb0="00000000" w:usb1="00000000" w:usb2="00000000" w:usb3="00000000" w:csb0="00000093" w:csb1="00000000"/>
  </w:font>
  <w:font w:name="Sim Sun+ 2">
    <w:altName w:val="微软雅黑"/>
    <w:panose1 w:val="00000000000000000000"/>
    <w:charset w:val="86"/>
    <w:family w:val="auto"/>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insoku w:val="0"/>
      <w:overflowPunct w:val="0"/>
      <w:spacing w:beforeLines="0" w:line="14" w:lineRule="auto"/>
      <w:jc w:val="left"/>
      <w:rPr>
        <w:rFonts w:hint="eastAsia" w:cs="Times New Roman"/>
        <w:kern w:val="0"/>
        <w:sz w:val="20"/>
        <w:szCs w:val="24"/>
      </w:rPr>
    </w:pPr>
    <w:r>
      <w:rPr>
        <w:rFonts w:hint="eastAsia" w:ascii="宋体" w:hAnsi="宋体" w:eastAsia="宋体" w:cs="Times New Roman"/>
        <w:kern w:val="2"/>
        <w:sz w:val="20"/>
        <w:szCs w:val="24"/>
        <w:lang w:val="en-US" w:eastAsia="zh-CN" w:bidi="ar-SA"/>
      </w:rPr>
      <w:pict>
        <v:rect id="文本框 2" o:spid="_x0000_s2049"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2CF466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Body Text"/>
    <w:basedOn w:val="1"/>
    <w:next w:val="4"/>
    <w:unhideWhenUsed/>
    <w:qFormat/>
    <w:uiPriority w:val="1"/>
    <w:pPr>
      <w:widowControl w:val="0"/>
      <w:autoSpaceDE w:val="0"/>
      <w:autoSpaceDN w:val="0"/>
      <w:adjustRightInd w:val="0"/>
      <w:spacing w:beforeLines="0" w:afterLines="0"/>
    </w:pPr>
    <w:rPr>
      <w:rFonts w:hint="eastAsia" w:ascii="宋体" w:hAnsi="宋体" w:eastAsia="宋体" w:cs="Times New Roman"/>
      <w:sz w:val="27"/>
      <w:szCs w:val="24"/>
    </w:rPr>
  </w:style>
  <w:style w:type="paragraph" w:customStyle="1" w:styleId="4">
    <w:name w:val="_Style 2"/>
    <w:next w:val="1"/>
    <w:qFormat/>
    <w:uiPriority w:val="1"/>
    <w:pPr>
      <w:adjustRightInd w:val="0"/>
      <w:snapToGrid w:val="0"/>
    </w:pPr>
    <w:rPr>
      <w:rFonts w:ascii="Tahoma" w:hAnsi="Tahoma" w:eastAsia="微软雅黑" w:cs="Times New Roman"/>
      <w:sz w:val="22"/>
      <w:szCs w:val="22"/>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BodyText1I2"/>
    <w:basedOn w:val="9"/>
    <w:next w:val="1"/>
    <w:qFormat/>
    <w:uiPriority w:val="0"/>
    <w:pPr>
      <w:widowControl/>
      <w:ind w:firstLine="200" w:firstLineChars="200"/>
      <w:textAlignment w:val="baseline"/>
    </w:pPr>
    <w:rPr>
      <w:rFonts w:ascii="Times New Roman" w:hAnsi="Times New Roman" w:eastAsia="宋体" w:cs="Arial"/>
      <w:sz w:val="20"/>
      <w:szCs w:val="20"/>
      <w:lang w:val="en-US" w:eastAsia="zh-CN" w:bidi="ar-SA"/>
    </w:rPr>
  </w:style>
  <w:style w:type="paragraph" w:customStyle="1" w:styleId="9">
    <w:name w:val="BodyTextIndent"/>
    <w:basedOn w:val="1"/>
    <w:next w:val="10"/>
    <w:qFormat/>
    <w:uiPriority w:val="0"/>
    <w:pPr>
      <w:spacing w:after="120"/>
      <w:ind w:left="200" w:leftChars="200"/>
      <w:textAlignment w:val="baseline"/>
    </w:pPr>
  </w:style>
  <w:style w:type="paragraph" w:customStyle="1" w:styleId="10">
    <w:name w:val="BodyTextIndent2"/>
    <w:basedOn w:val="1"/>
    <w:qFormat/>
    <w:uiPriority w:val="0"/>
    <w:pPr>
      <w:spacing w:line="540" w:lineRule="exact"/>
      <w:ind w:firstLine="640" w:firstLineChars="200"/>
      <w:jc w:val="both"/>
      <w:textAlignment w:val="baseline"/>
    </w:pPr>
    <w:rPr>
      <w:rFonts w:ascii="仿宋_GB2312" w:hAnsi="Courier" w:eastAsia="仿宋_GB2312"/>
      <w:kern w:val="2"/>
      <w:sz w:val="32"/>
      <w:szCs w:val="24"/>
      <w:lang w:val="en-US" w:eastAsia="zh-CN" w:bidi="ar-SA"/>
    </w:rPr>
  </w:style>
  <w:style w:type="paragraph" w:customStyle="1" w:styleId="11">
    <w:name w:val="Default"/>
    <w:unhideWhenUsed/>
    <w:qFormat/>
    <w:uiPriority w:val="99"/>
    <w:pPr>
      <w:widowControl w:val="0"/>
      <w:autoSpaceDE w:val="0"/>
      <w:autoSpaceDN w:val="0"/>
      <w:adjustRightInd w:val="0"/>
    </w:pPr>
    <w:rPr>
      <w:rFonts w:hint="eastAsia" w:ascii="Sim Sun+ 2" w:hAnsi="Sim Sun+ 2" w:eastAsia="Sim Sun+ 2" w:cs="Times New Roman"/>
      <w:color w:val="000000"/>
      <w:sz w:val="24"/>
      <w:szCs w:val="22"/>
      <w:lang w:val="en-US" w:eastAsia="zh-CN" w:bidi="ar-SA"/>
    </w:rPr>
  </w:style>
  <w:style w:type="character" w:customStyle="1" w:styleId="12">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11177</Words>
  <Characters>11298</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2021-12-07T10:42:00Z</dcterms:created>
  <dc:creator>Administrator</dc:creator>
  <cp:lastModifiedBy>北国</cp:lastModifiedBy>
  <cp:lastPrinted>2021-12-10T03:57:00Z</cp:lastPrinted>
  <dcterms:modified xsi:type="dcterms:W3CDTF">2022-02-18T06:54:49Z</dcterms:modified>
  <dc:title>乌府办〔2022〕1号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7D55073FB6DE494283F6D02693A4F9C0</vt:lpwstr>
  </property>
</Properties>
</file>