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321" w:firstLineChars="100"/>
        <w:jc w:val="both"/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附件2：</w:t>
      </w:r>
    </w:p>
    <w:p>
      <w:pPr>
        <w:pStyle w:val="10"/>
        <w:ind w:firstLine="321" w:firstLineChars="100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乌当区2024年度全国基层农技推广体系改革与建设补助项目主推技术二</w:t>
      </w:r>
    </w:p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乌当区鲜食玉米提质增效技术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一、技术概述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技术基本情况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玉米作主要粮食作物，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乌当区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种植面积达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我区气候属亚热带季风气候，其特点是光、热、水同季。气候环境适宜鲜食玉米种植。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二、技术要点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1.品种选择：分别选择早熟（70天左右）、中熟（80天）、晚熟（90天），对应不同播期和海拔，进行区域试验。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农用酵素育苗：农用酵素原液稀释1000倍育苗浇施鲜食玉米，杀菌与促生长，促进玉米苗期壮苗。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育苗移栽：大棚温室，营养土穴盘育苗，注意浇水，见干见湿，两叶一心即可移栽。栽培株行距规格与直播一致。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3.播种：采取直播：地温10-15℃可播种，宽窄行种植，(80+60)/2cm*25cm，亩密度3800株，穴播2粒，苗期根据长势间苗，留单株。甜加糯玉米组和甜玉米组需要5m的隔离。收4行去壳鲜果穗计产。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播期选择：分别设置早中晚三个播期，达到错峰上市提高经济效益。早期预计3月下旬采取温室育苗，4月中旬，覆膜保温起垄移栽；中期采取4月中旬温室育苗，5月初移栽，起垄移栽。晚期，预计6月中下旬，直播不起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5.海拔选择：分别设置低、中、高海拔栽种，各自配合不同播期，比如早期-低海拔，早期-中海拔；中期-低海拔，中期-高海拔；后期-低海拔，后期中海拔等。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6.底肥与追肥：底肥施用量一般占总施肥量的60%，一般每亩可施农家肥500kg+复合肥50kg+尿素30kg，或者40kg复合肥+30kg矿物肥+25kg尿素。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追肥：拔节期追复合肥10%，农用酵素喷施。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穗肥：大喇叭口期追施，占总施氮量的30%，尿素10kg，农用酵素喷施。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7.田间管理：结合追肥进行中耕培土，做到田间基本无杂草。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病虫害绿色防控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（1）农业防治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玉米种子精选、晒种,人工除草,清除田间杂物、排除田间积水等措施，可减少群落内病虫害发生。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（2）物理防治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20亩地范围内安装1台频振式杀虫灯诱杀田间多种害虫。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（3）生物防治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在20亩地范围内分别安装食心虫、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玉米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螟等专用性激素诱捕器各1台诱杀。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（4）化学防治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各时期针对玉米发生的虫害、病害、草害种类及疫情程度选用高效、低毒、对环境友好型农药防治。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大面积喷农药方法可用无人机喷施或者喷雾器喷施。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成熟收获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玉米进入生理成熟期，及时采收玉米销售或食用。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三、适宜区域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乌当区玉米种植区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四、注意事项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适时采收,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授粉后大概20-25天，花丝萎蔫后，鲜食玉米可收获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ODdiZWRkZmM5NWMzNTBkMmNkNmRkOTI1YWY3NmIifQ=="/>
  </w:docVars>
  <w:rsids>
    <w:rsidRoot w:val="38C33C4B"/>
    <w:rsid w:val="005111B0"/>
    <w:rsid w:val="04B74AEE"/>
    <w:rsid w:val="05256CF4"/>
    <w:rsid w:val="05EC604D"/>
    <w:rsid w:val="07300E44"/>
    <w:rsid w:val="0DF429E7"/>
    <w:rsid w:val="12BFFE1B"/>
    <w:rsid w:val="176A0526"/>
    <w:rsid w:val="1D53238F"/>
    <w:rsid w:val="1E8A6E52"/>
    <w:rsid w:val="25922F60"/>
    <w:rsid w:val="27822A1D"/>
    <w:rsid w:val="2A737C4F"/>
    <w:rsid w:val="2F44370B"/>
    <w:rsid w:val="320B4820"/>
    <w:rsid w:val="32B841AB"/>
    <w:rsid w:val="374A4D1A"/>
    <w:rsid w:val="38C33C4B"/>
    <w:rsid w:val="39C24D18"/>
    <w:rsid w:val="3DCA3831"/>
    <w:rsid w:val="4569191B"/>
    <w:rsid w:val="45702BDA"/>
    <w:rsid w:val="46CE4BD3"/>
    <w:rsid w:val="46D269C9"/>
    <w:rsid w:val="46E469C5"/>
    <w:rsid w:val="490D2FD4"/>
    <w:rsid w:val="496120C6"/>
    <w:rsid w:val="4A2875EE"/>
    <w:rsid w:val="4B2365DE"/>
    <w:rsid w:val="58503E61"/>
    <w:rsid w:val="5F907A19"/>
    <w:rsid w:val="609300C1"/>
    <w:rsid w:val="69722A24"/>
    <w:rsid w:val="6A0B3CC5"/>
    <w:rsid w:val="713005A4"/>
    <w:rsid w:val="76B33626"/>
    <w:rsid w:val="78EB0B43"/>
    <w:rsid w:val="7F2B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0"/>
    <w:pPr>
      <w:ind w:firstLine="200" w:firstLineChars="200"/>
    </w:pPr>
    <w:rPr>
      <w:color w:val="000000"/>
    </w:rPr>
  </w:style>
  <w:style w:type="paragraph" w:customStyle="1" w:styleId="3">
    <w:name w:val="正文 New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er"/>
    <w:basedOn w:val="1"/>
    <w:next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华文中宋"/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 21"/>
    <w:basedOn w:val="1"/>
    <w:autoRedefine/>
    <w:qFormat/>
    <w:uiPriority w:val="0"/>
    <w:pPr>
      <w:snapToGrid w:val="0"/>
      <w:spacing w:line="540" w:lineRule="exact"/>
    </w:pPr>
    <w:rPr>
      <w:rFonts w:ascii="Times New Roman" w:hAnsi="Times New Roman" w:eastAsia="方正仿宋_GBK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937</Words>
  <Characters>1014</Characters>
  <Lines>0</Lines>
  <Paragraphs>0</Paragraphs>
  <TotalTime>2</TotalTime>
  <ScaleCrop>false</ScaleCrop>
  <LinksUpToDate>false</LinksUpToDate>
  <CharactersWithSpaces>1029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2022-05-23T10:16:00Z</dcterms:created>
  <dc:creator>admin</dc:creator>
  <cp:lastModifiedBy>:-*芳*-:</cp:lastModifiedBy>
  <cp:lastPrinted>2023-07-05T12:18:00Z</cp:lastPrinted>
  <dcterms:modified xsi:type="dcterms:W3CDTF">2025-04-09T10:13:58Z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6B0D91CAAC4E4F2BA747BEF15E04AD2F_13</vt:lpwstr>
  </property>
  <property fmtid="{D5CDD505-2E9C-101B-9397-08002B2CF9AE}" pid="4" name="KSOTemplateDocerSaveRecord">
    <vt:lpwstr>eyJoZGlkIjoiMzUxODdiZWRkZmM5NWMzNTBkMmNkNmRkOTI1YWY3NmIiLCJ1c2VySWQiOiIzOTc5ODY4MjAifQ==</vt:lpwstr>
  </property>
</Properties>
</file>