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before="100" w:beforeLines="0" w:after="100" w:afterLines="0" w:line="540" w:lineRule="exact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202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年贵州省十大农业主推技术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40" w:lineRule="exact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 w:val="0"/>
          <w:sz w:val="36"/>
          <w:szCs w:val="36"/>
        </w:rPr>
        <w:t>油菜“一增二优三</w:t>
      </w:r>
      <w:bookmarkEnd w:id="0"/>
      <w:r>
        <w:rPr>
          <w:rFonts w:hint="default" w:ascii="Times New Roman" w:hAnsi="Times New Roman" w:eastAsia="宋体" w:cs="Times New Roman"/>
          <w:b/>
          <w:bCs w:val="0"/>
          <w:sz w:val="36"/>
          <w:szCs w:val="36"/>
        </w:rPr>
        <w:t>减”</w:t>
      </w:r>
      <w:r>
        <w:rPr>
          <w:rFonts w:hint="default" w:ascii="Times New Roman" w:hAnsi="Times New Roman" w:eastAsia="宋体" w:cs="Times New Roman"/>
          <w:b/>
          <w:bCs w:val="0"/>
          <w:sz w:val="36"/>
          <w:szCs w:val="36"/>
          <w:lang w:eastAsia="zh-CN"/>
        </w:rPr>
        <w:t>高产栽培</w:t>
      </w:r>
      <w:r>
        <w:rPr>
          <w:rFonts w:hint="default" w:ascii="Times New Roman" w:hAnsi="Times New Roman" w:eastAsia="宋体" w:cs="Times New Roman"/>
          <w:b/>
          <w:bCs w:val="0"/>
          <w:sz w:val="36"/>
          <w:szCs w:val="36"/>
        </w:rPr>
        <w:t>技术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摘要：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针对贵州油菜大面积生产中种植密度不足、施肥方式不科学、病虫害防治难、旱涝灾害频发、收获损失大等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一系列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问题，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结合近年来团队开展油菜高产示范、揭榜挂帅的经验，以高产、高油、抗逆、宜机、生育期适配的优质品种为基础，创新集成了增密度、优播期、优施肥、减灾害、减病虫、减机损的“一增二优三减”高产栽培技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该技术2024年秋冬季，在全省多个区域推广应用，播州、湄潭、石阡、余庆、道真等10余县百亩方亩产突破200公斤，实现了油菜大面积单产提升。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一、技术概述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背景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贵州省是全国油菜生产主要省份，也是喀斯特地形地貌最为典型的丘陵山区，全省除威宁县、赫章县、水城区等小部分区域不适宜外，其余区域均适宜油菜种植。但油菜作为全省种植面积最大的油料作物，单产水平长期处于偏低水平，2014年全省平均亩产仅110.8公斤，显著低于全国优势产区（如长江中下游地区）140公斤的平均亩产。这一差距主要由以下因素综合导致：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一是大面积种植密度不足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，育苗移栽密度平均仅4000株/亩，直播密度不足2万株/亩，移栽比全国平均的5000-10000株/亩要低，直播比全国的2万-3万株/亩要低，且缺乏耐密植品种配套及技术配套。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二是播种期管理粗放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播种期掌握不够科学合理，部分地区习惯偏早播种，容易导致冬前旺长或早苔早花，同时容易导致越冬冻害；部分地区因气候干旱播种偏晚，容易导致难以在越冬前形成壮苗，且播种质量差（深浅不一、出苗不齐），难以促进增产。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三是施肥不科学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，普遍存在氮肥偏重、磷钾及硼肥不足、有机肥施用欠缺等问题，养分利用率低，同时缺乏施用硼肥或者磷酸二氢钾等习惯，在雨水不充裕或者长期干旱环境下，严重制约肥料利用率而影响产量。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四是病虫害与灾害防控薄弱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油菜菌核病、蚜虫、霜霉病、根肿病容易频发，尤其是黔中至西南区域，菌核病、白粉病、蚜虫频繁发生，群众缺乏无人机等机械化生产设备，农业部门的统防统治覆盖率低；同时，田间开沟不到位造成的渍涝，或者供水设施不到位引起干旱（如2022-23年旱灾），或者极端气候引起的冻害等灾害防御能力不足，导致油菜减产。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五是机械化程度低且收获损失大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，受丘陵山区地形限制，大型机械推广难，机收损失率高（角果易裂、成熟度不一），而人工收获效率低且成本攀升；除此之外，宜机收品种市场稀缺，部分采用机械化收获的品种机损大。油菜是保障贵州省食用植物油安全以及农民增收的主要油料作物，在贵州油菜生产面临单产低位徘徊、品种多杂乱、茬口矛盾尖锐、技术到位率低、规模化种植受限等多重瓶颈的背景下，“一增二优三减”技术的推广具有突破性战略意义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推广应用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“一增二优三减”技术发布以来，在全省多个地区进行了示范应用，其中，余庆县松烟镇中乐村示范田，百亩方亩产达236.15公斤；金沙县平坝镇双兴社区示范田，百亩方亩产达234.3公斤；石阡县本庄镇长官司村示范田，百亩方亩产226.52公斤；织金县龙场镇阳光村示范田，百亩方亩产217.3公斤；湄潭县高台镇窑上村示范田，百亩方亩产213.55公斤；道真县三桥镇示范田，百亩方亩产208.87公斤；播州区茅栗镇花果村示范田，百亩方亩产207.42公斤，实现了油菜大面积单产提升。2025年全省计划推广100万亩以上（2024年全省推广50余万亩）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技术效果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“一增二优三减”技术以中晚熟品种为供试品种，在遵义播州区茅栗镇实现油菜小面积单产314.09公斤、在湄潭县永兴镇实现319.30公斤/亩连创全省纪录，播州、湄潭、石阡、余庆、道真等10余县百亩方亩产突破200公斤，助推全省单产提高到125公斤（2025年），为贵州油菜扩面积增单产发挥了重要作用。同时，通过“优施肥”（重施底肥、早施提苗肥、后期看苗追肥）及绿色防控技术，在播州区、绥阳县、余庆县等27个县开展化肥农药双减行动（使用高效低残留农药、绿色防治等），围绕水稻-油菜轮作区及玉米（烤烟）-油菜轮作区，集成开展秸秆还田、有机质替代、绿肥种类筛选及轮套作模式示范等，配套开展一次性缓控释肥应用，推动油菜生产绿色化发展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 w:val="0"/>
        <w:spacing w:line="540" w:lineRule="exact"/>
        <w:ind w:firstLine="642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入选和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获奖情况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该技术被《全国大豆油料提产能农技行动专刊》刊发，实施成效在中央电视台播出，并被列为2025年全省油菜大面积单产提升主推技术模式《省农业农村厅关于印发&lt;贵州省2025年粮油生产暨大面积单产提升工作方案&gt;的通知》（黔农发[2025]12号）、《贵州省发布2025主要粮油作物主推品种及配套种植技术》（黔农在线）。2025年依托该技术申报的2022-2024年全国农牧渔业丰收奖，荣获一等奖（正在考察公式环节）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二、技术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要点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/>
          <w:snapToGrid/>
          <w:kern w:val="2"/>
          <w:sz w:val="32"/>
          <w:szCs w:val="32"/>
          <w:lang w:val="en-US" w:eastAsia="zh-CN" w:bidi="ar-SA"/>
        </w:rPr>
        <w:t>（一）“一增”</w:t>
      </w:r>
      <w:r>
        <w:rPr>
          <w:rFonts w:hint="default" w:ascii="Times New Roman" w:hAnsi="Times New Roman" w:eastAsia="仿宋_GB2312" w:cs="Times New Roman"/>
          <w:b w:val="0"/>
          <w:bCs/>
          <w:snapToGrid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/>
          <w:bCs w:val="0"/>
          <w:snapToGrid/>
          <w:kern w:val="2"/>
          <w:sz w:val="32"/>
          <w:szCs w:val="32"/>
          <w:lang w:val="en-US" w:eastAsia="zh-CN" w:bidi="ar-SA"/>
        </w:rPr>
        <w:t>增密度。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适度增加油菜种植密度，适期播种的油菜，育苗移栽方式种植密度为5500～8000株/亩，直播方式种植密度为20000～30000株/亩，播期推迟密度相应增加；育苗移栽播种量0.1公斤左右，机械条播0.3公斤左右，人工直播或无人机飞播0.4公斤左右；如超出适宜播期范围，播种期每推迟7天，则在最优栽培模式的基础上，育苗移栽方式移栽密度依次增加500株/亩，直播方式播种量依次增加50克/亩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/>
          <w:snapToGrid/>
          <w:kern w:val="2"/>
          <w:sz w:val="32"/>
          <w:szCs w:val="32"/>
          <w:lang w:val="en-US" w:eastAsia="zh-CN" w:bidi="ar-SA"/>
        </w:rPr>
        <w:t>（二）“二优”。</w:t>
      </w:r>
      <w:r>
        <w:rPr>
          <w:rFonts w:hint="default" w:ascii="Times New Roman" w:hAnsi="Times New Roman" w:eastAsia="楷体_GB2312" w:cs="Times New Roman"/>
          <w:b/>
          <w:bCs w:val="0"/>
          <w:snapToGrid/>
          <w:kern w:val="2"/>
          <w:sz w:val="32"/>
          <w:szCs w:val="32"/>
          <w:lang w:val="en-US" w:eastAsia="zh-CN" w:bidi="ar-SA"/>
        </w:rPr>
        <w:t>优播期。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选择生育期适宜的油菜品种，适期早播，育苗移栽播期提前到9月上旬，直播提前到9月下旬，力争形成冬前壮苗；根肿病常发区域如采取直播方式可适当推迟播期到10月下旬，降低根肿病发生风险。</w:t>
      </w:r>
      <w:r>
        <w:rPr>
          <w:rFonts w:hint="default" w:ascii="Times New Roman" w:hAnsi="Times New Roman" w:eastAsia="仿宋_GB2312" w:cs="Times New Roman"/>
          <w:b/>
          <w:snapToGrid/>
          <w:kern w:val="2"/>
          <w:sz w:val="32"/>
          <w:szCs w:val="32"/>
          <w:lang w:val="en-US" w:eastAsia="zh-CN" w:bidi="ar-SA"/>
        </w:rPr>
        <w:t>优施肥。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按照“重施底肥、早施提苗肥、后期看苗追肥”原则，大田直播或移栽前每亩底施复合肥或缓控释肥30～50公斤，同时增施1公斤硼砂或0.5公斤颗粒硼肥；移栽或直播油菜出苗后，每亩追施3～5公斤提苗肥（尿素兑水浇施），促进苗情快速转化；后期根据长势看苗追肥，初花期可叶面喷施速效硼、磷酸二氢钾等肥料，防止出现花而不实和角果高温逼熟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 w:val="0"/>
          <w:bCs/>
          <w:snapToGrid/>
          <w:kern w:val="2"/>
          <w:sz w:val="32"/>
          <w:szCs w:val="32"/>
          <w:lang w:val="en-US" w:eastAsia="zh-CN" w:bidi="ar-SA"/>
        </w:rPr>
        <w:t>（三）“三减”。</w:t>
      </w:r>
      <w:r>
        <w:rPr>
          <w:rFonts w:hint="default" w:ascii="Times New Roman" w:hAnsi="Times New Roman" w:eastAsia="仿宋_GB2312" w:cs="Times New Roman"/>
          <w:b/>
          <w:snapToGrid/>
          <w:kern w:val="2"/>
          <w:sz w:val="32"/>
          <w:szCs w:val="32"/>
          <w:lang w:val="en-US" w:eastAsia="zh-CN" w:bidi="ar-SA"/>
        </w:rPr>
        <w:t>减灾害。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严格“三沟”配套，水田厢宽1.8～2.0米，厢沟、腰沟、围沟深度分别按照20～25厘米、25～30厘米、25～30厘米逐渐加深，确保沟沟相通、雨止田干；低洼田的厢要窄、沟要深，旱地“三沟”可稍浅；迟熟水稻茬口，应在收割前10～15天进行排水晾田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  <w:t>如遇干旱，可通过叶面喷施黄腐酸、苯肽胺酸、水溶性钾等抗旱保水剂，结合喷施碧护、碧益等生长调节剂，增强植株抗旱能力；或采取摘除下部叶片等方式，减少水分蒸发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/>
          <w:snapToGrid/>
          <w:kern w:val="2"/>
          <w:sz w:val="32"/>
          <w:szCs w:val="32"/>
          <w:lang w:val="en-US" w:eastAsia="zh-CN" w:bidi="ar-SA"/>
        </w:rPr>
        <w:t>减病虫。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强化药剂拌种、绿色防控、科学用药、减量用药，提高防控效果；初花期开展“一促四防”，根据病虫害发生情况，叶面喷施咪鲜胺、戊唑醇、氟唑菌酰羟胺、多菌灵等杀菌剂+水溶性硼肥（200g/亩）+磷酸二氢钾（100g/亩），蚜虫发生重的地区配合施用吡虫啉杀虫剂（40~60g/亩），用无人机、机动喷雾器等实行统防统治，防花而不实、防后期早衰、防病治虫、防高温逼熟，增加角果数和千粒重，达到增产效果。</w:t>
      </w:r>
      <w:r>
        <w:rPr>
          <w:rFonts w:hint="default" w:ascii="Times New Roman" w:hAnsi="Times New Roman" w:eastAsia="仿宋_GB2312" w:cs="Times New Roman"/>
          <w:b/>
          <w:snapToGrid/>
          <w:kern w:val="2"/>
          <w:sz w:val="32"/>
          <w:szCs w:val="32"/>
          <w:lang w:val="en-US" w:eastAsia="zh-CN" w:bidi="ar-SA"/>
        </w:rPr>
        <w:t>减机损。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紧紧围绕“减损失”目标，选用抗裂荚宜机收品种，推广油菜分段收获技术、催枯剂+联合收获技术，作业时段做到“三割”：早晨带露水割、阴天割、傍晚割；“三不割”：露水干后不割、中午高温不割、下雨天不割，持续减少油菜机械化收获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三、适宜区域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贵州省稻田油菜及旱地油菜生产区均可推广使用。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技术在应用过程中，应注意品种的选择和搭配。一是低热河谷区，应结合早熟避旱需求，选用油研早18、阳光131、早杂7号等短生育期品种。二是在温热稻油两熟区，应重点匹配中晚熟高产品种，如油研2020、黔油32、、庆油3号等中晚熟品种。三是在寡照丘陵坝区，应重点推广油研817、油研585、油研501等宜机化品种（抗倒伏、宜机收，角果裂角率＜5%），助力收获减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五、技术依托单位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）贵州省农作物技术推广总站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联系地址：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贵州省贵阳市云岩区延安中路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邮政编码：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550001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 系 人：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王沁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18096125520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电子邮箱：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1172887519@qq.com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）贵州省植保植检站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联系地址：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贵州省贵阳市云岩区延安中路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邮政编码：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550001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 系 人：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凡迪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15285966327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电子邮箱：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"mailto:410509115@qq.com" </w:instrTex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410509115@qq.com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sectPr>
      <w:footerReference r:id="rId3" w:type="default"/>
      <w:pgSz w:w="11900" w:h="16840"/>
      <w:pgMar w:top="2098" w:right="1474" w:bottom="1984" w:left="1587" w:header="1097" w:footer="1073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YYw/KwIAAFUEAAAOAAAAZHJz&#10;L2Uyb0RvYy54bWytVM2O0zAQviPxDpbvNG0Rq6pquipbFSFV7EoFcXYdp4nkP9luk/IA8AacuHDn&#10;ufocfHaSLlo47IGLM/aMv/H3zUwWt62S5CScr43O6WQ0pkRobopaH3L66ePm1YwSH5gumDRa5PQs&#10;PL1dvnyxaOxcTE1lZCEcAYj288bmtArBzrPM80oo5kfGCg1naZxiAVt3yArHGqArmU3H45usMa6w&#10;znDhPU7XnZP2iO45gKYsay7Whh+V0KFDdUKyAEq+qq2ny/TashQ83JelF4HInIJpSCuSwN7HNVsu&#10;2PzgmK1q3j+BPecJTzgpVmskvUKtWWDk6Oq/oFTNnfGmDCNuVNYRSYqAxWT8RJtdxaxIXCC1t1fR&#10;/f+D5R9OD47URU6nlGimUPDL92+XH78uP7+SaZSnsX6OqJ1FXGjfmhZNM5x7HEbWbelU/IIPgR/i&#10;nq/iijYQHi/NprPZGC4O37ABfvZ43Tof3gmjSDRy6lC9JCo7bX3oQoeQmE2bTS1lqqDUpMnpzes3&#10;43Th6gG41MgRSXSPjVZo923PbG+KM4g503WGt3xTI/mW+fDAHFoBD8awhHsspTRIYnqLksq4L/86&#10;j/GoELyUNGitnGpMEiXyvUblABgGww3GfjD0Ud0Z9OoEQ2h5MnHBBTmYpTPqMyZoFXPAxTRHppyG&#10;wbwLXXtjArlYrVIQes2ysNU7yyN0FM/b1TFAwKRrFKVTotcK3ZYq009GbOc/9ynq8W+w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BWGMPysCAABV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NzIyMzYxYmIzMjkyNjkxMTBhNDFmNWU1NGY0ZmUifQ=="/>
  </w:docVars>
  <w:rsids>
    <w:rsidRoot w:val="00F000FB"/>
    <w:rsid w:val="00006F35"/>
    <w:rsid w:val="000152A2"/>
    <w:rsid w:val="00015933"/>
    <w:rsid w:val="00026660"/>
    <w:rsid w:val="000331B4"/>
    <w:rsid w:val="00035E10"/>
    <w:rsid w:val="0004206C"/>
    <w:rsid w:val="0004696B"/>
    <w:rsid w:val="00060B3F"/>
    <w:rsid w:val="00061A12"/>
    <w:rsid w:val="0006782A"/>
    <w:rsid w:val="00070FF3"/>
    <w:rsid w:val="000A46B9"/>
    <w:rsid w:val="000A4EA3"/>
    <w:rsid w:val="000C0D9B"/>
    <w:rsid w:val="000D340B"/>
    <w:rsid w:val="000E33D3"/>
    <w:rsid w:val="000E35B8"/>
    <w:rsid w:val="00100F73"/>
    <w:rsid w:val="0010218C"/>
    <w:rsid w:val="00112460"/>
    <w:rsid w:val="00112549"/>
    <w:rsid w:val="00112CB3"/>
    <w:rsid w:val="00113CDE"/>
    <w:rsid w:val="00136F23"/>
    <w:rsid w:val="00157B8A"/>
    <w:rsid w:val="00162E9F"/>
    <w:rsid w:val="00162F38"/>
    <w:rsid w:val="0018446C"/>
    <w:rsid w:val="0018707D"/>
    <w:rsid w:val="00187ACE"/>
    <w:rsid w:val="001915AB"/>
    <w:rsid w:val="001B011C"/>
    <w:rsid w:val="001D6249"/>
    <w:rsid w:val="001D6329"/>
    <w:rsid w:val="001E4D71"/>
    <w:rsid w:val="001F0A32"/>
    <w:rsid w:val="001F2B7B"/>
    <w:rsid w:val="001F3C42"/>
    <w:rsid w:val="001F7793"/>
    <w:rsid w:val="00200D96"/>
    <w:rsid w:val="00202A1A"/>
    <w:rsid w:val="00207989"/>
    <w:rsid w:val="00217B93"/>
    <w:rsid w:val="00220C44"/>
    <w:rsid w:val="00233ACD"/>
    <w:rsid w:val="002373CB"/>
    <w:rsid w:val="00244287"/>
    <w:rsid w:val="002445F3"/>
    <w:rsid w:val="00251918"/>
    <w:rsid w:val="00253C27"/>
    <w:rsid w:val="00284152"/>
    <w:rsid w:val="002B11DB"/>
    <w:rsid w:val="002B44C3"/>
    <w:rsid w:val="002B6222"/>
    <w:rsid w:val="002C093C"/>
    <w:rsid w:val="002C22D5"/>
    <w:rsid w:val="002D31C8"/>
    <w:rsid w:val="002D7CB5"/>
    <w:rsid w:val="002F3B0C"/>
    <w:rsid w:val="0030795D"/>
    <w:rsid w:val="0032285F"/>
    <w:rsid w:val="00324E04"/>
    <w:rsid w:val="00330299"/>
    <w:rsid w:val="00331143"/>
    <w:rsid w:val="00332317"/>
    <w:rsid w:val="0033570F"/>
    <w:rsid w:val="00347A88"/>
    <w:rsid w:val="00360615"/>
    <w:rsid w:val="00362327"/>
    <w:rsid w:val="003760E0"/>
    <w:rsid w:val="0038344C"/>
    <w:rsid w:val="003958B1"/>
    <w:rsid w:val="003A2F00"/>
    <w:rsid w:val="003A3ED8"/>
    <w:rsid w:val="003B6B0E"/>
    <w:rsid w:val="003C2B6D"/>
    <w:rsid w:val="003C3E48"/>
    <w:rsid w:val="003D6278"/>
    <w:rsid w:val="003E73C6"/>
    <w:rsid w:val="003F6A1F"/>
    <w:rsid w:val="00403798"/>
    <w:rsid w:val="004047D0"/>
    <w:rsid w:val="00410164"/>
    <w:rsid w:val="004228AE"/>
    <w:rsid w:val="00425E80"/>
    <w:rsid w:val="00442E98"/>
    <w:rsid w:val="0045250C"/>
    <w:rsid w:val="00464A13"/>
    <w:rsid w:val="00485246"/>
    <w:rsid w:val="004A0087"/>
    <w:rsid w:val="004A370E"/>
    <w:rsid w:val="004A6849"/>
    <w:rsid w:val="004B7208"/>
    <w:rsid w:val="004B7676"/>
    <w:rsid w:val="004C2961"/>
    <w:rsid w:val="004D6247"/>
    <w:rsid w:val="004F5770"/>
    <w:rsid w:val="00522EBC"/>
    <w:rsid w:val="00525C29"/>
    <w:rsid w:val="0054109E"/>
    <w:rsid w:val="00546720"/>
    <w:rsid w:val="005509C6"/>
    <w:rsid w:val="00553D8D"/>
    <w:rsid w:val="005665F0"/>
    <w:rsid w:val="00567724"/>
    <w:rsid w:val="00572C66"/>
    <w:rsid w:val="00573D17"/>
    <w:rsid w:val="00577F8A"/>
    <w:rsid w:val="00582FC1"/>
    <w:rsid w:val="00584A3C"/>
    <w:rsid w:val="00585AB9"/>
    <w:rsid w:val="00592585"/>
    <w:rsid w:val="005A07F2"/>
    <w:rsid w:val="005A3354"/>
    <w:rsid w:val="005B217C"/>
    <w:rsid w:val="005B3055"/>
    <w:rsid w:val="005B34E5"/>
    <w:rsid w:val="005C6BE2"/>
    <w:rsid w:val="005D4121"/>
    <w:rsid w:val="005D474C"/>
    <w:rsid w:val="005E74CD"/>
    <w:rsid w:val="005F2426"/>
    <w:rsid w:val="005F636A"/>
    <w:rsid w:val="006079FE"/>
    <w:rsid w:val="006106E9"/>
    <w:rsid w:val="00621A3A"/>
    <w:rsid w:val="00630CD1"/>
    <w:rsid w:val="00670C65"/>
    <w:rsid w:val="00681573"/>
    <w:rsid w:val="00694F38"/>
    <w:rsid w:val="00697778"/>
    <w:rsid w:val="006A1C5F"/>
    <w:rsid w:val="006A3F39"/>
    <w:rsid w:val="006C139E"/>
    <w:rsid w:val="006D3065"/>
    <w:rsid w:val="006E4483"/>
    <w:rsid w:val="0071270B"/>
    <w:rsid w:val="00720A14"/>
    <w:rsid w:val="007250C5"/>
    <w:rsid w:val="00745BBC"/>
    <w:rsid w:val="00750ECB"/>
    <w:rsid w:val="007536D2"/>
    <w:rsid w:val="00762176"/>
    <w:rsid w:val="00764D85"/>
    <w:rsid w:val="007716FE"/>
    <w:rsid w:val="00777635"/>
    <w:rsid w:val="0078564A"/>
    <w:rsid w:val="0078772B"/>
    <w:rsid w:val="00792C68"/>
    <w:rsid w:val="00795304"/>
    <w:rsid w:val="007A467B"/>
    <w:rsid w:val="007B4023"/>
    <w:rsid w:val="007B5A15"/>
    <w:rsid w:val="007D10D2"/>
    <w:rsid w:val="007E6FB2"/>
    <w:rsid w:val="007F244B"/>
    <w:rsid w:val="007F4CA8"/>
    <w:rsid w:val="007F58DA"/>
    <w:rsid w:val="008074C5"/>
    <w:rsid w:val="00810839"/>
    <w:rsid w:val="008335F4"/>
    <w:rsid w:val="00847DFD"/>
    <w:rsid w:val="00854D41"/>
    <w:rsid w:val="00863DA6"/>
    <w:rsid w:val="0088014B"/>
    <w:rsid w:val="00894FB2"/>
    <w:rsid w:val="008A4F04"/>
    <w:rsid w:val="008C13CA"/>
    <w:rsid w:val="008D4062"/>
    <w:rsid w:val="008D40F2"/>
    <w:rsid w:val="008D749E"/>
    <w:rsid w:val="008E4F34"/>
    <w:rsid w:val="00910EC2"/>
    <w:rsid w:val="00911426"/>
    <w:rsid w:val="00917430"/>
    <w:rsid w:val="00922D45"/>
    <w:rsid w:val="009274F4"/>
    <w:rsid w:val="00930DBC"/>
    <w:rsid w:val="00942908"/>
    <w:rsid w:val="009449C4"/>
    <w:rsid w:val="00951D36"/>
    <w:rsid w:val="00954A00"/>
    <w:rsid w:val="009627F2"/>
    <w:rsid w:val="009638BF"/>
    <w:rsid w:val="00973067"/>
    <w:rsid w:val="0097548A"/>
    <w:rsid w:val="00975D66"/>
    <w:rsid w:val="00990E67"/>
    <w:rsid w:val="00996592"/>
    <w:rsid w:val="009973AA"/>
    <w:rsid w:val="009A1FE8"/>
    <w:rsid w:val="009A27DC"/>
    <w:rsid w:val="009D13F5"/>
    <w:rsid w:val="009D3A8C"/>
    <w:rsid w:val="009E1122"/>
    <w:rsid w:val="009E2C80"/>
    <w:rsid w:val="009F3C0D"/>
    <w:rsid w:val="009F6319"/>
    <w:rsid w:val="00A04393"/>
    <w:rsid w:val="00A12A53"/>
    <w:rsid w:val="00A272BF"/>
    <w:rsid w:val="00A27330"/>
    <w:rsid w:val="00A33CFA"/>
    <w:rsid w:val="00A41ED8"/>
    <w:rsid w:val="00A61C72"/>
    <w:rsid w:val="00A64E2D"/>
    <w:rsid w:val="00A92640"/>
    <w:rsid w:val="00AA5EC1"/>
    <w:rsid w:val="00AA62DD"/>
    <w:rsid w:val="00AA6354"/>
    <w:rsid w:val="00AA66BC"/>
    <w:rsid w:val="00AC672E"/>
    <w:rsid w:val="00AD42DF"/>
    <w:rsid w:val="00AE1525"/>
    <w:rsid w:val="00AE626A"/>
    <w:rsid w:val="00AF003F"/>
    <w:rsid w:val="00B056D9"/>
    <w:rsid w:val="00B06176"/>
    <w:rsid w:val="00B17A20"/>
    <w:rsid w:val="00B25FCE"/>
    <w:rsid w:val="00B339E4"/>
    <w:rsid w:val="00B50B29"/>
    <w:rsid w:val="00B711AE"/>
    <w:rsid w:val="00B72046"/>
    <w:rsid w:val="00B72C4E"/>
    <w:rsid w:val="00B73727"/>
    <w:rsid w:val="00B74984"/>
    <w:rsid w:val="00B865C0"/>
    <w:rsid w:val="00B928D8"/>
    <w:rsid w:val="00B9623D"/>
    <w:rsid w:val="00BA2544"/>
    <w:rsid w:val="00BD486B"/>
    <w:rsid w:val="00BD6689"/>
    <w:rsid w:val="00BE0D94"/>
    <w:rsid w:val="00BE4427"/>
    <w:rsid w:val="00C166E5"/>
    <w:rsid w:val="00C27951"/>
    <w:rsid w:val="00C31EF1"/>
    <w:rsid w:val="00C37F1D"/>
    <w:rsid w:val="00C448C1"/>
    <w:rsid w:val="00C459E4"/>
    <w:rsid w:val="00C4701F"/>
    <w:rsid w:val="00C53C99"/>
    <w:rsid w:val="00C642C8"/>
    <w:rsid w:val="00C83D54"/>
    <w:rsid w:val="00C87671"/>
    <w:rsid w:val="00C91216"/>
    <w:rsid w:val="00CA6E6B"/>
    <w:rsid w:val="00CD7F32"/>
    <w:rsid w:val="00D0084B"/>
    <w:rsid w:val="00D117AE"/>
    <w:rsid w:val="00D12639"/>
    <w:rsid w:val="00D148C1"/>
    <w:rsid w:val="00D23DE1"/>
    <w:rsid w:val="00D25B31"/>
    <w:rsid w:val="00D34BDB"/>
    <w:rsid w:val="00D43763"/>
    <w:rsid w:val="00D50DBA"/>
    <w:rsid w:val="00D54C55"/>
    <w:rsid w:val="00D76E2A"/>
    <w:rsid w:val="00D874B3"/>
    <w:rsid w:val="00D96904"/>
    <w:rsid w:val="00DA357E"/>
    <w:rsid w:val="00DB38FA"/>
    <w:rsid w:val="00DB598B"/>
    <w:rsid w:val="00DC156D"/>
    <w:rsid w:val="00DC441C"/>
    <w:rsid w:val="00DC5C94"/>
    <w:rsid w:val="00DD0163"/>
    <w:rsid w:val="00DD563C"/>
    <w:rsid w:val="00DD705F"/>
    <w:rsid w:val="00DE10D7"/>
    <w:rsid w:val="00DE12B6"/>
    <w:rsid w:val="00DE174D"/>
    <w:rsid w:val="00DF631B"/>
    <w:rsid w:val="00DF6626"/>
    <w:rsid w:val="00E034E2"/>
    <w:rsid w:val="00E228E4"/>
    <w:rsid w:val="00E409A9"/>
    <w:rsid w:val="00E41E55"/>
    <w:rsid w:val="00E54DCF"/>
    <w:rsid w:val="00E5508B"/>
    <w:rsid w:val="00E57390"/>
    <w:rsid w:val="00E6009D"/>
    <w:rsid w:val="00E63EB1"/>
    <w:rsid w:val="00E654B2"/>
    <w:rsid w:val="00E65714"/>
    <w:rsid w:val="00E702C6"/>
    <w:rsid w:val="00E77AFD"/>
    <w:rsid w:val="00E8506D"/>
    <w:rsid w:val="00EB76E8"/>
    <w:rsid w:val="00EC23BA"/>
    <w:rsid w:val="00EE0EF3"/>
    <w:rsid w:val="00EE2E84"/>
    <w:rsid w:val="00EF27A7"/>
    <w:rsid w:val="00F000FB"/>
    <w:rsid w:val="00F14E2D"/>
    <w:rsid w:val="00F21329"/>
    <w:rsid w:val="00F25324"/>
    <w:rsid w:val="00F42E9A"/>
    <w:rsid w:val="00F62A8E"/>
    <w:rsid w:val="00F6610A"/>
    <w:rsid w:val="00F7067D"/>
    <w:rsid w:val="00F72696"/>
    <w:rsid w:val="00F76BAA"/>
    <w:rsid w:val="00F91FE7"/>
    <w:rsid w:val="00F95722"/>
    <w:rsid w:val="00FC2479"/>
    <w:rsid w:val="00FD17BB"/>
    <w:rsid w:val="00FD17FB"/>
    <w:rsid w:val="00FD1B6E"/>
    <w:rsid w:val="01093CC4"/>
    <w:rsid w:val="017D75D9"/>
    <w:rsid w:val="02DA4630"/>
    <w:rsid w:val="03BE02AF"/>
    <w:rsid w:val="03BE360A"/>
    <w:rsid w:val="04497378"/>
    <w:rsid w:val="049C150C"/>
    <w:rsid w:val="05E11832"/>
    <w:rsid w:val="05F25272"/>
    <w:rsid w:val="080737D2"/>
    <w:rsid w:val="083B4078"/>
    <w:rsid w:val="086C1887"/>
    <w:rsid w:val="091F2D9D"/>
    <w:rsid w:val="09A12334"/>
    <w:rsid w:val="09A34719"/>
    <w:rsid w:val="0A426D43"/>
    <w:rsid w:val="0A4958A2"/>
    <w:rsid w:val="0A560A40"/>
    <w:rsid w:val="0A621193"/>
    <w:rsid w:val="0AF618DB"/>
    <w:rsid w:val="0B7C4694"/>
    <w:rsid w:val="0BA31A63"/>
    <w:rsid w:val="0BC47C2C"/>
    <w:rsid w:val="0D366907"/>
    <w:rsid w:val="0DDB5E77"/>
    <w:rsid w:val="0DFE4B58"/>
    <w:rsid w:val="0E325320"/>
    <w:rsid w:val="0F7B4AA5"/>
    <w:rsid w:val="0FBA5576"/>
    <w:rsid w:val="0FDC6720"/>
    <w:rsid w:val="10363AC5"/>
    <w:rsid w:val="10482BD9"/>
    <w:rsid w:val="107F6F93"/>
    <w:rsid w:val="10914580"/>
    <w:rsid w:val="10A52B22"/>
    <w:rsid w:val="114C494B"/>
    <w:rsid w:val="12585769"/>
    <w:rsid w:val="13357DBD"/>
    <w:rsid w:val="13622204"/>
    <w:rsid w:val="13A072FD"/>
    <w:rsid w:val="143E449F"/>
    <w:rsid w:val="14476C53"/>
    <w:rsid w:val="15CC7E09"/>
    <w:rsid w:val="15F35395"/>
    <w:rsid w:val="15FA0938"/>
    <w:rsid w:val="16775464"/>
    <w:rsid w:val="168638F0"/>
    <w:rsid w:val="169923E1"/>
    <w:rsid w:val="16F842CA"/>
    <w:rsid w:val="176A78D9"/>
    <w:rsid w:val="17772B6B"/>
    <w:rsid w:val="18012756"/>
    <w:rsid w:val="187727E6"/>
    <w:rsid w:val="19CF1C75"/>
    <w:rsid w:val="1B1F09DB"/>
    <w:rsid w:val="1B423DEB"/>
    <w:rsid w:val="1BB06A19"/>
    <w:rsid w:val="1C4A7CD9"/>
    <w:rsid w:val="1CB25FAA"/>
    <w:rsid w:val="1E157715"/>
    <w:rsid w:val="1E29229C"/>
    <w:rsid w:val="1EFD1033"/>
    <w:rsid w:val="1F7C464D"/>
    <w:rsid w:val="1F933745"/>
    <w:rsid w:val="1FDF2638"/>
    <w:rsid w:val="210C7C53"/>
    <w:rsid w:val="21BA145D"/>
    <w:rsid w:val="21DA2518"/>
    <w:rsid w:val="22027C8F"/>
    <w:rsid w:val="225D54E6"/>
    <w:rsid w:val="227710FC"/>
    <w:rsid w:val="22CC7C80"/>
    <w:rsid w:val="22FC2082"/>
    <w:rsid w:val="232A671B"/>
    <w:rsid w:val="234C1F30"/>
    <w:rsid w:val="249C4E4A"/>
    <w:rsid w:val="24AA57B9"/>
    <w:rsid w:val="24D52F7E"/>
    <w:rsid w:val="25B508B9"/>
    <w:rsid w:val="25E91CD6"/>
    <w:rsid w:val="26D16180"/>
    <w:rsid w:val="271F68C8"/>
    <w:rsid w:val="28153891"/>
    <w:rsid w:val="291A33B1"/>
    <w:rsid w:val="29763EBB"/>
    <w:rsid w:val="29891E41"/>
    <w:rsid w:val="2A1A0CEB"/>
    <w:rsid w:val="2A750617"/>
    <w:rsid w:val="2AAA7830"/>
    <w:rsid w:val="2AF41F1C"/>
    <w:rsid w:val="2AFE23BA"/>
    <w:rsid w:val="2B277B9B"/>
    <w:rsid w:val="2C901738"/>
    <w:rsid w:val="2CE55FAB"/>
    <w:rsid w:val="2DC25921"/>
    <w:rsid w:val="2E051CB2"/>
    <w:rsid w:val="2E7C696F"/>
    <w:rsid w:val="2FAF6379"/>
    <w:rsid w:val="2FED2498"/>
    <w:rsid w:val="3007415C"/>
    <w:rsid w:val="308C2216"/>
    <w:rsid w:val="31D200FD"/>
    <w:rsid w:val="32046DFB"/>
    <w:rsid w:val="323B2146"/>
    <w:rsid w:val="336D0435"/>
    <w:rsid w:val="33775400"/>
    <w:rsid w:val="34D0301A"/>
    <w:rsid w:val="352D221A"/>
    <w:rsid w:val="35624EA4"/>
    <w:rsid w:val="36F34D9D"/>
    <w:rsid w:val="37150C16"/>
    <w:rsid w:val="37256F21"/>
    <w:rsid w:val="37347390"/>
    <w:rsid w:val="37C001F2"/>
    <w:rsid w:val="37DA3BD8"/>
    <w:rsid w:val="380E4447"/>
    <w:rsid w:val="38764981"/>
    <w:rsid w:val="388C7258"/>
    <w:rsid w:val="390414E4"/>
    <w:rsid w:val="392A350A"/>
    <w:rsid w:val="3ABB3E24"/>
    <w:rsid w:val="3C8539FB"/>
    <w:rsid w:val="3D18555E"/>
    <w:rsid w:val="3D2856E0"/>
    <w:rsid w:val="3D346A31"/>
    <w:rsid w:val="3D4E71D1"/>
    <w:rsid w:val="3D504E6F"/>
    <w:rsid w:val="3DFB09BF"/>
    <w:rsid w:val="3E2B7513"/>
    <w:rsid w:val="3F126725"/>
    <w:rsid w:val="40EA1129"/>
    <w:rsid w:val="41813EA9"/>
    <w:rsid w:val="41E53E7C"/>
    <w:rsid w:val="43A41F08"/>
    <w:rsid w:val="43BD5EA3"/>
    <w:rsid w:val="4634103B"/>
    <w:rsid w:val="470B1C8F"/>
    <w:rsid w:val="48667B2A"/>
    <w:rsid w:val="489E3443"/>
    <w:rsid w:val="48C36926"/>
    <w:rsid w:val="4A6C00B9"/>
    <w:rsid w:val="4AC403D3"/>
    <w:rsid w:val="4B3E6269"/>
    <w:rsid w:val="4B447E66"/>
    <w:rsid w:val="4BCD3238"/>
    <w:rsid w:val="4C0513A3"/>
    <w:rsid w:val="4C6C17E5"/>
    <w:rsid w:val="4D015654"/>
    <w:rsid w:val="4D6C7200"/>
    <w:rsid w:val="4DC17BB4"/>
    <w:rsid w:val="4E8112F6"/>
    <w:rsid w:val="4EF179BD"/>
    <w:rsid w:val="4F2C4E99"/>
    <w:rsid w:val="4F5E4769"/>
    <w:rsid w:val="4FA17635"/>
    <w:rsid w:val="519A258E"/>
    <w:rsid w:val="53204D14"/>
    <w:rsid w:val="53F857EF"/>
    <w:rsid w:val="546B4E61"/>
    <w:rsid w:val="548F6F05"/>
    <w:rsid w:val="549C03CB"/>
    <w:rsid w:val="54C85664"/>
    <w:rsid w:val="553E5926"/>
    <w:rsid w:val="554B6D80"/>
    <w:rsid w:val="5572523E"/>
    <w:rsid w:val="563D798B"/>
    <w:rsid w:val="566F7F22"/>
    <w:rsid w:val="570D3802"/>
    <w:rsid w:val="57723577"/>
    <w:rsid w:val="580C04C4"/>
    <w:rsid w:val="598558D1"/>
    <w:rsid w:val="5A8C2C8F"/>
    <w:rsid w:val="5AF20343"/>
    <w:rsid w:val="5B423A25"/>
    <w:rsid w:val="5B5419FF"/>
    <w:rsid w:val="5C3B31D9"/>
    <w:rsid w:val="5C872353"/>
    <w:rsid w:val="5D572A52"/>
    <w:rsid w:val="5E3F6694"/>
    <w:rsid w:val="602F0133"/>
    <w:rsid w:val="60472AF3"/>
    <w:rsid w:val="60831C82"/>
    <w:rsid w:val="612F2977"/>
    <w:rsid w:val="613D1187"/>
    <w:rsid w:val="6162474A"/>
    <w:rsid w:val="622A170C"/>
    <w:rsid w:val="62593D9F"/>
    <w:rsid w:val="625C563D"/>
    <w:rsid w:val="62913539"/>
    <w:rsid w:val="62942175"/>
    <w:rsid w:val="62FC11CB"/>
    <w:rsid w:val="650A5824"/>
    <w:rsid w:val="65AB59CA"/>
    <w:rsid w:val="65B80DDC"/>
    <w:rsid w:val="65FB3738"/>
    <w:rsid w:val="6638246D"/>
    <w:rsid w:val="67B92388"/>
    <w:rsid w:val="680117EA"/>
    <w:rsid w:val="68A8338A"/>
    <w:rsid w:val="68CA1553"/>
    <w:rsid w:val="69F525FF"/>
    <w:rsid w:val="69FB73C3"/>
    <w:rsid w:val="6AA37057"/>
    <w:rsid w:val="6C141B92"/>
    <w:rsid w:val="6C4B3011"/>
    <w:rsid w:val="6CBE13CE"/>
    <w:rsid w:val="6D3C0545"/>
    <w:rsid w:val="6E2B2A93"/>
    <w:rsid w:val="6E797A32"/>
    <w:rsid w:val="6FE32EFA"/>
    <w:rsid w:val="706D3514"/>
    <w:rsid w:val="70930806"/>
    <w:rsid w:val="70F33611"/>
    <w:rsid w:val="714C1B10"/>
    <w:rsid w:val="71600CA6"/>
    <w:rsid w:val="71A768D5"/>
    <w:rsid w:val="72677E12"/>
    <w:rsid w:val="72CB03A1"/>
    <w:rsid w:val="72D75819"/>
    <w:rsid w:val="72E6342D"/>
    <w:rsid w:val="7334797A"/>
    <w:rsid w:val="73486B69"/>
    <w:rsid w:val="735F4F8D"/>
    <w:rsid w:val="74693CC3"/>
    <w:rsid w:val="75051D90"/>
    <w:rsid w:val="753F4D51"/>
    <w:rsid w:val="75A373B3"/>
    <w:rsid w:val="7624601C"/>
    <w:rsid w:val="76C56F1D"/>
    <w:rsid w:val="77A47413"/>
    <w:rsid w:val="77A94A29"/>
    <w:rsid w:val="77DE46D3"/>
    <w:rsid w:val="78A3591C"/>
    <w:rsid w:val="78AD0549"/>
    <w:rsid w:val="79690914"/>
    <w:rsid w:val="79964022"/>
    <w:rsid w:val="7A9712E1"/>
    <w:rsid w:val="7B905FDA"/>
    <w:rsid w:val="7BEE5100"/>
    <w:rsid w:val="7C3E77C3"/>
    <w:rsid w:val="7CA56891"/>
    <w:rsid w:val="7CC77E2B"/>
    <w:rsid w:val="7D5316BF"/>
    <w:rsid w:val="7DF12C86"/>
    <w:rsid w:val="7E0155BF"/>
    <w:rsid w:val="7E4B65AD"/>
    <w:rsid w:val="7FD13DE3"/>
    <w:rsid w:val="DFBA8F46"/>
    <w:rsid w:val="F76D863B"/>
    <w:rsid w:val="FE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100" w:beforeLines="100" w:after="100" w:afterLines="100" w:line="360" w:lineRule="exact"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qFormat/>
    <w:uiPriority w:val="0"/>
    <w:pPr>
      <w:widowControl w:val="0"/>
      <w:spacing w:after="120"/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  <w:rPr>
      <w:rFonts w:ascii="Calibri" w:hAnsi="Calibri"/>
    </w:rPr>
  </w:style>
  <w:style w:type="paragraph" w:customStyle="1" w:styleId="6">
    <w:name w:val="_Style 2"/>
    <w:basedOn w:val="1"/>
    <w:next w:val="1"/>
    <w:qFormat/>
    <w:uiPriority w:val="0"/>
  </w:style>
  <w:style w:type="paragraph" w:styleId="7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8"/>
    <w:qFormat/>
    <w:uiPriority w:val="99"/>
    <w:rPr>
      <w:sz w:val="18"/>
      <w:szCs w:val="18"/>
    </w:rPr>
  </w:style>
  <w:style w:type="paragraph" w:customStyle="1" w:styleId="17">
    <w:name w:val="列表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8">
    <w:name w:val="批注框文本 Char"/>
    <w:basedOn w:val="11"/>
    <w:link w:val="7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Body text|1"/>
    <w:basedOn w:val="1"/>
    <w:qFormat/>
    <w:uiPriority w:val="0"/>
    <w:pPr>
      <w:spacing w:line="42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23">
    <w:name w:val="Heading #3|1"/>
    <w:basedOn w:val="1"/>
    <w:qFormat/>
    <w:uiPriority w:val="0"/>
    <w:pPr>
      <w:spacing w:after="490"/>
      <w:jc w:val="center"/>
      <w:outlineLvl w:val="2"/>
    </w:pPr>
    <w:rPr>
      <w:rFonts w:ascii="宋体" w:hAnsi="宋体" w:eastAsia="宋体" w:cs="宋体"/>
      <w:sz w:val="34"/>
      <w:szCs w:val="34"/>
      <w:lang w:val="zh-TW" w:eastAsia="zh-TW" w:bidi="zh-TW"/>
    </w:rPr>
  </w:style>
  <w:style w:type="character" w:customStyle="1" w:styleId="24">
    <w:name w:val="font3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40"/>
      <w:szCs w:val="40"/>
      <w:u w:val="none"/>
    </w:rPr>
  </w:style>
  <w:style w:type="character" w:customStyle="1" w:styleId="25">
    <w:name w:val="font81"/>
    <w:basedOn w:val="11"/>
    <w:qFormat/>
    <w:uiPriority w:val="0"/>
    <w:rPr>
      <w:rFonts w:ascii="华文中宋" w:hAnsi="华文中宋" w:eastAsia="华文中宋" w:cs="华文中宋"/>
      <w:b/>
      <w:bCs/>
      <w:color w:val="000000"/>
      <w:sz w:val="40"/>
      <w:szCs w:val="40"/>
      <w:u w:val="none"/>
    </w:rPr>
  </w:style>
  <w:style w:type="character" w:customStyle="1" w:styleId="26">
    <w:name w:val="font61"/>
    <w:basedOn w:val="11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27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8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1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0">
    <w:name w:val="font21"/>
    <w:basedOn w:val="11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1">
    <w:name w:val="font131"/>
    <w:basedOn w:val="11"/>
    <w:qFormat/>
    <w:uiPriority w:val="0"/>
    <w:rPr>
      <w:rFonts w:ascii="华文中宋" w:hAnsi="华文中宋" w:eastAsia="华文中宋" w:cs="华文中宋"/>
      <w:b/>
      <w:bCs/>
      <w:color w:val="000000"/>
      <w:sz w:val="40"/>
      <w:szCs w:val="40"/>
      <w:u w:val="none"/>
    </w:rPr>
  </w:style>
  <w:style w:type="character" w:customStyle="1" w:styleId="32">
    <w:name w:val="font141"/>
    <w:basedOn w:val="11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33">
    <w:name w:val="font71"/>
    <w:basedOn w:val="11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34">
    <w:name w:val="font112"/>
    <w:basedOn w:val="11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35">
    <w:name w:val="font4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40"/>
      <w:szCs w:val="40"/>
      <w:u w:val="none"/>
    </w:rPr>
  </w:style>
  <w:style w:type="character" w:customStyle="1" w:styleId="36">
    <w:name w:val="font101"/>
    <w:basedOn w:val="11"/>
    <w:qFormat/>
    <w:uiPriority w:val="0"/>
    <w:rPr>
      <w:rFonts w:ascii="华文中宋" w:hAnsi="华文中宋" w:eastAsia="华文中宋" w:cs="华文中宋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3063</Words>
  <Characters>3320</Characters>
  <Lines>31</Lines>
  <Paragraphs>8</Paragraphs>
  <TotalTime>81</TotalTime>
  <ScaleCrop>false</ScaleCrop>
  <LinksUpToDate>false</LinksUpToDate>
  <CharactersWithSpaces>3329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2023-01-11T02:14:00Z</dcterms:created>
  <dc:creator>Rpc-hyn</dc:creator>
  <cp:lastModifiedBy>ysgz</cp:lastModifiedBy>
  <cp:lastPrinted>2025-10-02T02:43:00Z</cp:lastPrinted>
  <dcterms:modified xsi:type="dcterms:W3CDTF">2025-11-12T17:34:25Z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844DBCF4B5A549958FB47C82A2D23269_13</vt:lpwstr>
  </property>
  <property fmtid="{D5CDD505-2E9C-101B-9397-08002B2CF9AE}" pid="4" name="KSOTemplateDocerSaveRecord">
    <vt:lpwstr>eyJoZGlkIjoiZmYwODAzMzA3ZTcxMTg4MTMyZmNiMzQ3NmU3ZmI0ZGQiLCJ1c2VySWQiOiI0OTMwMTEyNzgifQ==</vt:lpwstr>
  </property>
</Properties>
</file>