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1"/>
        <w:jc w:val="left"/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附件11</w:t>
      </w:r>
    </w:p>
    <w:p>
      <w:pPr>
        <w:pStyle w:val="11"/>
        <w:ind w:firstLine="320" w:firstLineChars="100"/>
        <w:jc w:val="center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  <w:t>乌当区2024年度全国基层农技推广体系改革与建设补助项目主推技术十一</w:t>
      </w:r>
    </w:p>
    <w:p>
      <w:pPr>
        <w:snapToGrid w:val="0"/>
        <w:spacing w:line="360" w:lineRule="auto"/>
        <w:jc w:val="center"/>
        <w:rPr>
          <w:rFonts w:hint="default" w:ascii="Times New Roman" w:hAnsi="Times New Roman" w:eastAsia="黑体" w:cs="Times New Roman"/>
          <w:b w:val="0"/>
          <w:bCs/>
          <w:color w:val="000000"/>
          <w:kern w:val="44"/>
          <w:sz w:val="44"/>
          <w:szCs w:val="44"/>
          <w:lang w:val="en-US" w:eastAsia="zh-CN" w:bidi="ar-SA"/>
        </w:rPr>
      </w:pPr>
    </w:p>
    <w:p>
      <w:pPr>
        <w:snapToGrid w:val="0"/>
        <w:spacing w:line="360" w:lineRule="auto"/>
        <w:jc w:val="center"/>
        <w:rPr>
          <w:rFonts w:hint="default" w:ascii="Times New Roman" w:hAnsi="Times New Roman" w:eastAsia="方正小标宋简体" w:cs="Times New Roman"/>
          <w:b w:val="0"/>
          <w:bCs/>
          <w:color w:val="000000"/>
          <w:kern w:val="44"/>
          <w:sz w:val="44"/>
          <w:szCs w:val="44"/>
          <w:lang w:val="en-US" w:eastAsia="zh-CN" w:bidi="ar-SA"/>
        </w:rPr>
      </w:pP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44"/>
          <w:sz w:val="44"/>
          <w:szCs w:val="44"/>
          <w:lang w:val="en-US" w:eastAsia="zh-CN" w:bidi="ar-SA"/>
        </w:rPr>
        <w:t>乌当区山地</w:t>
      </w:r>
      <w:r>
        <w:rPr>
          <w:rFonts w:hint="default" w:ascii="Times New Roman" w:hAnsi="Times New Roman" w:eastAsia="方正小标宋简体" w:cs="Times New Roman"/>
          <w:b w:val="0"/>
          <w:bCs/>
          <w:sz w:val="44"/>
          <w:szCs w:val="44"/>
        </w:rPr>
        <w:t>猕猴桃控枝促果</w:t>
      </w:r>
      <w:r>
        <w:rPr>
          <w:rFonts w:hint="default" w:ascii="Times New Roman" w:hAnsi="Times New Roman" w:eastAsia="方正小标宋简体" w:cs="Times New Roman"/>
          <w:b w:val="0"/>
          <w:bCs/>
          <w:color w:val="000000"/>
          <w:kern w:val="44"/>
          <w:sz w:val="44"/>
          <w:szCs w:val="44"/>
          <w:lang w:val="en-US" w:eastAsia="zh-CN" w:bidi="ar-SA"/>
        </w:rPr>
        <w:t>种植技术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一、技术概述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  <w:t>（一）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</w:rPr>
        <w:t>技术基本情况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000000"/>
          <w:sz w:val="32"/>
          <w:szCs w:val="32"/>
          <w:lang w:eastAsia="zh-CN"/>
        </w:rPr>
        <w:t>乌当区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近年来，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在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偏坡乡、羊昌镇、水田镇、百宜镇等乡镇种植猕猴桃5000余亩。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</w:pPr>
      <w:r>
        <w:rPr>
          <w:rFonts w:hint="default" w:ascii="Times New Roman" w:hAnsi="Times New Roman" w:eastAsia="楷体_GB2312" w:cs="Times New Roman"/>
          <w:b w:val="0"/>
          <w:bCs w:val="0"/>
          <w:color w:val="000000"/>
          <w:sz w:val="32"/>
          <w:szCs w:val="32"/>
          <w:lang w:eastAsia="zh-CN"/>
        </w:rPr>
        <w:t>（二）提质增效情况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虽然乌当区种植猕猴桃多年，果园也有一定规模，但管理水平参差不齐，科学技术运用不足。为了提高带动力，2019年百宜镇引进贵州苌楚果香农旅开发有限公司，在拐吉村标准化种植猕猴桃1250亩，作为试验示范推广。为提高果园亩产量，带动农户增收。2022年该公司又通过高枝牵引技术、建设果园提质增效项目200亩示范点。项目建成后，可提供现代农业生产经营示范和学习的窗口，促进精品水果基地的提档升级，加快现代生态农业发展步伐。同时也是实施乡村振兴的需要。当前脱贫攻坚常态化工作重心转向巩固提升脱贫攻坚成果，使脱贫攻坚与乡村振兴有效衔接，乡村振兴关键在于产业振兴，而百宜镇实施果园提质增效，能有效巩固脱贫攻坚成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</w:pP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  <w:lang w:eastAsia="zh-CN"/>
        </w:rPr>
        <w:t>二</w:t>
      </w:r>
      <w:r>
        <w:rPr>
          <w:rFonts w:hint="default" w:ascii="Times New Roman" w:hAnsi="Times New Roman" w:eastAsia="黑体" w:cs="Times New Roman"/>
          <w:b w:val="0"/>
          <w:bCs w:val="0"/>
          <w:color w:val="000000"/>
          <w:sz w:val="32"/>
          <w:szCs w:val="32"/>
        </w:rPr>
        <w:t>、技术要点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3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元月:整形与修剪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整形:采用“T”型棚架，单主干上架后采用“Y”形向架两边延伸形成两条主蔓，与主蔓垂直方向每隔30-50cm留一侧蔓(结果母枝)，侧蔓向架横梁方向，两边必须错开排列，在结果母枝上留结果枝(每母枝上留4-7个结果枝)，结果母枝与结果枝超过横梁最外端，长度控制在60cm左右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修剪:采用短截与疏枝相结合，长、中、短枝相结合修剪。成龄园每平方米留结果母枝3-4个。品种不同，留芽量不同，长梢留7芽，中梢留5-6芽，短梢留3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—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4芽，疏除重叠枝、交叉枝、并生枝及无空间利用的徒长枝。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先年结果枝修剪:一般疏除不用。若有空间利用时分五种类型: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一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是徒长性结果枝从盲节以上7芽处短截。二是长果枝从盲节以上5-7芽短截。三是中果枝从盲节以上留3-5芽短截。四是短果枝从盲节以上3芽短截。五是丛状果枝从基部疏除。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发育枝:按架面空间情况及枝条强弱留5一7芽短截或留3-4芽短截，培养成为来年结果母枝。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徒长枝:可用来更新骨架，有空的可留作结果母枝，无空的可疏除，空小则从基部2芽剪留成预备枝。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27" w:firstLineChars="196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更新复壮：采用全株更新或局部更新，更新后均由基部芽(嫁接部以上的芽)作主、侧蔓，重新上架，恢复树体。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3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二月至三月:追肥、补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  <w:lang w:eastAsia="zh-CN"/>
        </w:rPr>
        <w:t>栽</w:t>
      </w: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、高接、松土保墒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幼树施氮肥约60g，成龄树追施全年氮的2/3，磷、钾早期只施这一次。对园子死株及时补栽，对地上部死亡或栽后品种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雌雄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不对的，及时高接换头，保证品种对路，雌雄株比例符合要求。对灌溉条件较差的地块，雨后松土保墒或覆盖保墒并及时施入追肥。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3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四月:防虫、复剪、除萌、追肥、中耕除草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1.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防虫:注意金龟子的防治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Ⅰ清晨或傍晚地面喷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施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辛硫磷颗粒剂。Ⅱ结合深翻果园、捡拾成虫、幼虫、减少虫数量。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追春肥:三月未追肥的园子尽快补施春肥。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复剪:对冬季修剪不足之处重新检查修剪，一般枝多枝乱、未剪的病虫枝进行疏截。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除萌:对无空间生长的多余萌芽疏除，双芽去一，弱芽抹除，一般每平方米留12-17个强壮芽即可。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中耕除草:此时是去除越冬杂草的良好时机。即可松土保墒，又可使越冬杂草不能形成种子，减少来年杂草滋生。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3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五月:遮阴、立枝柱、摘心、除草、追肥、授粉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对春栽树适当遮阴，早春可在行间种植其它作物遮阴，并注意插竹杆引苗上长，促进早上架，早成形。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摘心:下旬起对80cm左右新梢及时摘心，节省养分，既可提高当年产量和品质，又对来年花芽形成有利。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追肥:花前每株施复合肥0.25kg，不但对壮果、促梢、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扩冠及提高产量有很大作用，还对来年花芽形成有好处。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授粉:可放蜂、鼓风促花粉传播。花期如遇阴天，低温时就需人工授粉，方法是将雄花采集到器皿中，花粉散开后，用毛笔将花粉涂到雌花柱头上。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3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六月:夏剪、疏果、防病虫、灌水、追肥、中耕除草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夏剪:对结果枝的最后一个着果节位起留7～8片叶，连续多次摘心，摘心只用于局部处理一个枝条，过密时要疏枝，保护叶果比为8-9:1。结合夏剪时及时绑蔓，使枝条分布均匀不重叠，不并生，达到叶叶见光。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疏果:对3个果则留中去两边，长果枝去两头，中部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留5-7个果，中果枝留中部3-5个果，短果枝留2-3个果，疏去畸形果、病虫果、伤果、小果。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防虫:做好病虫观测，注意金龟子、红蜘蛛、二星叶蝉、蝽蟓的及时防治。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灌水:及时灌水，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收前后各灌一次，注意观察在叶片刚开始萎蔫时及时灌水。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追肥:下旬即开始施壮果肥，即可提高果实品质，又可弥补后期枝梢生长的养分，以P、K复合肥为佳。株施0.2-0.5kg复合肥。同时结合追肥搞好中耕除草，可将肥料撒到地面、后深锄翻入土中。也可采用放射状沟施。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left="643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七月:幼园追肥、灌水、绑枝、防虫、复疏、中耕除草、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覆盖保墒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幼园要少施、勤施，七月份对幼园应少量施入一定的速效化肥，以P、K肥为主，促其枝条充实。成龄园结合进一步的夏剪搞好绑枝。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灌水是七月份的关键，一般叶片在午后出现轻度卷叶时立即灌水，干旱时应6-10天灌一次。沙质土的保肥保水性差更应注意及时灌水。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防虫工作着重注意红蜘蛛的大发生，做到勤观察，多检查，及时防治。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4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疏果:果实经幼果速生期后进行疏果，对过密果疏稀，病虫果、畸形果疏除，使果实分布均匀并有足够的枝叶供应养分为佳。一般6-7月疏三次效果最佳。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中耕除草:根据杂草生长情况随时进行，中耕起保墒作用。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6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灌水条件差的园子可采用杂草、秸秆覆盖保墒，覆盖物腐烂后翻入土壤，又可改良土壤。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八月:中耕除草、灌水、防虫、夏剪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此期是高温干旱季节，注意应及时灌水，始终保持土壤湿润。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防虫:高温干旱季节，红蜘蛛发生猖獗，发生初期用灭扫利，克螨特防治。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夏剪:对新萌发的徒长枝，有空摘心，无空去掉，注意新梢的及时摘心，促其枝条木质化。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九月:整理枝上果，幼树剪相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此时应摘除树上伤果、畸形果、病虫果、过小果，使树上果整齐一致，便于销售。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幼树期及时剪梢或摘心，减少秋季的新梢生长而集贮养分，促其发育充实，提高抗性以利来年新梢生长。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十月:采果、准备基肥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采果:“秦美”以10月中旬采摘为佳，切忌早采，采果时，将果实向上推不能硬拉，轻拿轻放，按分级标准，分级包装，待贮待销(分级如下)。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分级指标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特级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一级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二级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单果重(g)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130-150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100-129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80-99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果形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果实具有本品种固有的形状特征，允许有轻度凹凸或其它粗糙部分，但不得影响外观果实具有本品种固有的形状特征，果实无严重影响外观的明显变形。果实表面无明显污物、尘土或外来杂质、缺陷、虫孔。未愈合破伤内部溃烂、腐烂、冻伤，不允许致伤因素碰压、枝叶磨擦、发育性裂口、热害、药害或日烧病、虫害、无因素造成的轻度损伤。</w:t>
      </w:r>
    </w:p>
    <w:p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采果后是施基肥的最佳期，应做好基肥的准备工作。成龄园全年每株施肥量参照表(纯量)N:P:K=1:0.3:0.5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种类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：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氮(N)磷(P)钾(K)纯量(克)650-850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200-300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300-400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十一月:施基肥、栽树、清园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基肥有厩肥、鸡粪、人粪、饼肥等并加入过磷酸钙。一般第四年每株施入50kg，第五年每株75kg加过磷酸钙1kg。 方法可采用放射状沟施，也可将树盘扩大穴施，或者采用条沟施，施肥时应与土混匀施入，施后灌水，另外结合施肥开沟可同时进行土壤改良工作。注意施肥开沟过程不要伤筷子粗以上的根系。也可结合施基肥将园内枝、叶、地面杂果清除、深埋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此期是冬剪栽植的好时机，此时栽树，经一冬苗木根系与土壤的结合，加之断根伤口经秋冬季将会愈合良好，很利于来年苗木生长，栽植方法同二月份，不同的是此期栽植的，冬季需要培土防冻，来春再刨开。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3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清园:包括清园内病虫枝叶、果实，深埋或远离园子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烧毁。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楷体_GB2312" w:cs="Times New Roman"/>
          <w:b w:val="0"/>
          <w:bCs w:val="0"/>
          <w:sz w:val="32"/>
          <w:szCs w:val="32"/>
        </w:rPr>
        <w:t>十二月:冬剪、补施基肥、灌封冻水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1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落叶一周后即可开始修剪，修剪方法同元月份，另外对十一月未结束的施基肥工作应尽快结束。十一月份未施的，在本月必须完成基肥的施入工作，方法同十一月。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</w:pP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2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.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</w:rPr>
        <w:t>在未冻结前灌一次封冻水，既可防冻又可促进土壤改良。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kern w:val="2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decorative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MzOTU3NDk3YTU0MjMyZTdmMzU0Zjk3ZTVmNmEyMjYifQ=="/>
  </w:docVars>
  <w:rsids>
    <w:rsidRoot w:val="38C33C4B"/>
    <w:rsid w:val="0567068C"/>
    <w:rsid w:val="06D62496"/>
    <w:rsid w:val="0B3A4D8B"/>
    <w:rsid w:val="0D0D078E"/>
    <w:rsid w:val="13031DFF"/>
    <w:rsid w:val="16DE2B7A"/>
    <w:rsid w:val="19AC333F"/>
    <w:rsid w:val="1E8A6E52"/>
    <w:rsid w:val="27822A1D"/>
    <w:rsid w:val="320B4820"/>
    <w:rsid w:val="32B841AB"/>
    <w:rsid w:val="38C33C4B"/>
    <w:rsid w:val="3BB65431"/>
    <w:rsid w:val="3BE2716F"/>
    <w:rsid w:val="3C945BA9"/>
    <w:rsid w:val="3D060827"/>
    <w:rsid w:val="3DCA3831"/>
    <w:rsid w:val="46CE4BD3"/>
    <w:rsid w:val="496978DC"/>
    <w:rsid w:val="4CD863C1"/>
    <w:rsid w:val="5AD635F4"/>
    <w:rsid w:val="5F907A19"/>
    <w:rsid w:val="600248CE"/>
    <w:rsid w:val="609300C1"/>
    <w:rsid w:val="6681695E"/>
    <w:rsid w:val="6AC1290D"/>
    <w:rsid w:val="6E7F5C51"/>
    <w:rsid w:val="711E56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autoRedefine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8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autoRedefine/>
    <w:qFormat/>
    <w:uiPriority w:val="0"/>
    <w:pPr>
      <w:spacing w:line="360" w:lineRule="auto"/>
      <w:ind w:left="420" w:leftChars="200" w:firstLine="200" w:firstLineChars="200"/>
    </w:pPr>
  </w:style>
  <w:style w:type="paragraph" w:styleId="4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eastAsia="华文中宋"/>
      <w:sz w:val="18"/>
      <w:szCs w:val="18"/>
    </w:rPr>
  </w:style>
  <w:style w:type="table" w:styleId="7">
    <w:name w:val="Table Grid"/>
    <w:basedOn w:val="6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9">
    <w:name w:val="正文-公1"/>
    <w:basedOn w:val="10"/>
    <w:next w:val="5"/>
    <w:autoRedefine/>
    <w:qFormat/>
    <w:uiPriority w:val="0"/>
    <w:pPr>
      <w:ind w:firstLine="200" w:firstLineChars="200"/>
    </w:pPr>
    <w:rPr>
      <w:color w:val="000000"/>
    </w:rPr>
  </w:style>
  <w:style w:type="paragraph" w:customStyle="1" w:styleId="10">
    <w:name w:val="正文 New"/>
    <w:next w:val="9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1">
    <w:name w:val="Body Text 21"/>
    <w:basedOn w:val="1"/>
    <w:autoRedefine/>
    <w:qFormat/>
    <w:uiPriority w:val="0"/>
    <w:pPr>
      <w:snapToGrid w:val="0"/>
      <w:spacing w:line="540" w:lineRule="exact"/>
    </w:pPr>
    <w:rPr>
      <w:rFonts w:ascii="Times New Roman" w:hAnsi="Times New Roman" w:eastAsia="方正仿宋_GBK" w:cs="Times New Roman"/>
      <w:color w:val="000000"/>
    </w:rPr>
  </w:style>
  <w:style w:type="paragraph" w:customStyle="1" w:styleId="12">
    <w:name w:val="Default"/>
    <w:autoRedefine/>
    <w:qFormat/>
    <w:uiPriority w:val="99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3068</Words>
  <Characters>3212</Characters>
  <Lines>0</Lines>
  <Paragraphs>0</Paragraphs>
  <TotalTime>55</TotalTime>
  <ScaleCrop>false</ScaleCrop>
  <LinksUpToDate>false</LinksUpToDate>
  <CharactersWithSpaces>3235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2022-05-23T02:16:00Z</dcterms:created>
  <dc:creator>admin</dc:creator>
  <cp:lastModifiedBy>Administrator</cp:lastModifiedBy>
  <cp:lastPrinted>2022-07-14T04:20:00Z</cp:lastPrinted>
  <dcterms:modified xsi:type="dcterms:W3CDTF">2024-03-11T07:19:49Z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39CAA0061895403FBE26036D4237BC8C_13</vt:lpwstr>
  </property>
</Properties>
</file>