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E896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auto"/>
          <w:sz w:val="44"/>
          <w:szCs w:val="44"/>
          <w:lang w:val="en-US" w:eastAsia="zh-CN"/>
        </w:rPr>
      </w:pPr>
      <w:bookmarkStart w:id="0" w:name="OLE_LINK15"/>
    </w:p>
    <w:p w14:paraId="0A28D71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auto"/>
          <w:sz w:val="44"/>
          <w:szCs w:val="44"/>
          <w:lang w:val="en-US" w:eastAsia="zh-CN"/>
        </w:rPr>
      </w:pPr>
    </w:p>
    <w:p w14:paraId="23534B3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auto"/>
          <w:sz w:val="44"/>
          <w:szCs w:val="44"/>
          <w:lang w:val="en-US" w:eastAsia="zh-CN"/>
        </w:rPr>
      </w:pPr>
    </w:p>
    <w:p w14:paraId="7D62909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auto"/>
          <w:sz w:val="44"/>
          <w:szCs w:val="44"/>
          <w:lang w:val="en-US" w:eastAsia="zh-CN"/>
        </w:rPr>
      </w:pPr>
    </w:p>
    <w:p w14:paraId="7F2F1D3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auto"/>
          <w:sz w:val="44"/>
          <w:szCs w:val="44"/>
          <w:lang w:val="en-US" w:eastAsia="zh-CN"/>
        </w:rPr>
      </w:pPr>
    </w:p>
    <w:p w14:paraId="58A7A5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白云区2025-</w:t>
      </w:r>
      <w:r>
        <w:rPr>
          <w:rFonts w:hint="eastAsia" w:ascii="方正小标宋简体" w:hAnsi="方正小标宋简体" w:eastAsia="方正小标宋简体" w:cs="方正小标宋简体"/>
          <w:color w:val="auto"/>
          <w:sz w:val="44"/>
          <w:szCs w:val="44"/>
          <w:lang w:eastAsia="zh-CN"/>
        </w:rPr>
        <w:t>202</w:t>
      </w:r>
      <w:r>
        <w:rPr>
          <w:rFonts w:hint="eastAsia" w:ascii="方正小标宋简体" w:hAnsi="方正小标宋简体" w:eastAsia="方正小标宋简体" w:cs="方正小标宋简体"/>
          <w:color w:val="auto"/>
          <w:sz w:val="44"/>
          <w:szCs w:val="44"/>
          <w:lang w:val="en-US" w:eastAsia="zh-CN"/>
        </w:rPr>
        <w:t>6</w:t>
      </w:r>
      <w:r>
        <w:rPr>
          <w:rFonts w:hint="eastAsia" w:ascii="方正小标宋简体" w:hAnsi="方正小标宋简体" w:eastAsia="方正小标宋简体" w:cs="方正小标宋简体"/>
          <w:color w:val="auto"/>
          <w:sz w:val="44"/>
          <w:szCs w:val="44"/>
          <w:lang w:eastAsia="zh-CN"/>
        </w:rPr>
        <w:t>年度</w:t>
      </w:r>
      <w:bookmarkStart w:id="1" w:name="OLE_LINK1"/>
      <w:r>
        <w:rPr>
          <w:rFonts w:hint="eastAsia" w:ascii="方正小标宋简体" w:hAnsi="方正小标宋简体" w:eastAsia="方正小标宋简体" w:cs="方正小标宋简体"/>
          <w:color w:val="auto"/>
          <w:sz w:val="44"/>
          <w:szCs w:val="44"/>
          <w:lang w:eastAsia="zh-CN"/>
        </w:rPr>
        <w:t>春节期间烟花爆竹经营（零售）许可</w:t>
      </w:r>
      <w:r>
        <w:rPr>
          <w:rFonts w:hint="eastAsia" w:ascii="方正小标宋简体" w:hAnsi="方正小标宋简体" w:eastAsia="方正小标宋简体" w:cs="方正小标宋简体"/>
          <w:color w:val="auto"/>
          <w:sz w:val="44"/>
          <w:szCs w:val="44"/>
          <w:lang w:val="en-US" w:eastAsia="zh-CN"/>
        </w:rPr>
        <w:t>证（临时证）</w:t>
      </w:r>
      <w:r>
        <w:rPr>
          <w:rFonts w:hint="eastAsia" w:ascii="方正小标宋简体" w:hAnsi="方正小标宋简体" w:eastAsia="方正小标宋简体" w:cs="方正小标宋简体"/>
          <w:color w:val="auto"/>
          <w:sz w:val="44"/>
          <w:szCs w:val="44"/>
          <w:lang w:eastAsia="zh-CN"/>
        </w:rPr>
        <w:t>办理方案</w:t>
      </w:r>
    </w:p>
    <w:bookmarkEnd w:id="0"/>
    <w:bookmarkEnd w:id="1"/>
    <w:p w14:paraId="121548F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auto"/>
          <w:sz w:val="44"/>
          <w:szCs w:val="44"/>
          <w:lang w:eastAsia="zh-CN"/>
        </w:rPr>
      </w:pPr>
    </w:p>
    <w:p w14:paraId="2C46F0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为做好</w:t>
      </w:r>
      <w:r>
        <w:rPr>
          <w:rFonts w:hint="eastAsia" w:ascii="仿宋_GB2312" w:hAnsi="仿宋_GB2312" w:eastAsia="仿宋_GB2312" w:cs="仿宋_GB2312"/>
          <w:color w:val="auto"/>
          <w:sz w:val="32"/>
          <w:szCs w:val="32"/>
          <w:lang w:val="en-US" w:eastAsia="zh-CN"/>
        </w:rPr>
        <w:t>白云区2025-2026</w:t>
      </w:r>
      <w:r>
        <w:rPr>
          <w:rFonts w:hint="eastAsia" w:ascii="仿宋_GB2312" w:hAnsi="仿宋_GB2312" w:eastAsia="仿宋_GB2312" w:cs="仿宋_GB2312"/>
          <w:color w:val="auto"/>
          <w:sz w:val="32"/>
          <w:szCs w:val="32"/>
        </w:rPr>
        <w:t>年度</w:t>
      </w:r>
      <w:r>
        <w:rPr>
          <w:rFonts w:hint="eastAsia" w:ascii="仿宋_GB2312" w:hAnsi="仿宋_GB2312" w:eastAsia="仿宋_GB2312" w:cs="仿宋_GB2312"/>
          <w:color w:val="auto"/>
          <w:sz w:val="32"/>
          <w:szCs w:val="32"/>
          <w:lang w:eastAsia="zh-CN"/>
        </w:rPr>
        <w:t>春节期间</w:t>
      </w:r>
      <w:r>
        <w:rPr>
          <w:rFonts w:hint="eastAsia" w:ascii="仿宋_GB2312" w:hAnsi="仿宋_GB2312" w:eastAsia="仿宋_GB2312" w:cs="仿宋_GB2312"/>
          <w:color w:val="auto"/>
          <w:sz w:val="32"/>
          <w:szCs w:val="32"/>
        </w:rPr>
        <w:t>烟花爆竹经营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零售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许可证</w:t>
      </w:r>
      <w:r>
        <w:rPr>
          <w:rFonts w:hint="eastAsia" w:ascii="仿宋_GB2312" w:hAnsi="仿宋_GB2312" w:eastAsia="仿宋_GB2312" w:cs="仿宋_GB2312"/>
          <w:color w:val="auto"/>
          <w:sz w:val="32"/>
          <w:szCs w:val="32"/>
          <w:lang w:eastAsia="zh-CN"/>
        </w:rPr>
        <w:t>（临时证）</w:t>
      </w:r>
      <w:r>
        <w:rPr>
          <w:rFonts w:hint="eastAsia" w:ascii="仿宋_GB2312" w:hAnsi="仿宋_GB2312" w:eastAsia="仿宋_GB2312" w:cs="仿宋_GB2312"/>
          <w:color w:val="auto"/>
          <w:sz w:val="32"/>
          <w:szCs w:val="32"/>
        </w:rPr>
        <w:t>的申请和颁发工作,建立公平、公正、有序、规范的烟花爆竹市场流通秩序，根据《烟花爆竹安全管理条例》《烟花爆竹经营许可实施办法》《烟花爆竹零售店（点）安全技术规范》《贵州省城乡自建房用作生产经营和租住管理办法 (试行)》《贵阳市烟花爆竹安全管理办法 》</w:t>
      </w:r>
      <w:r>
        <w:rPr>
          <w:rFonts w:hint="eastAsia" w:ascii="仿宋_GB2312" w:hAnsi="仿宋_GB2312" w:eastAsia="仿宋_GB2312" w:cs="仿宋_GB2312"/>
          <w:color w:val="auto"/>
          <w:sz w:val="32"/>
          <w:szCs w:val="32"/>
          <w:lang w:eastAsia="zh-CN"/>
        </w:rPr>
        <w:t>《白云区烟花爆竹经营（零售）店布点规划》</w:t>
      </w:r>
      <w:r>
        <w:rPr>
          <w:rFonts w:hint="eastAsia" w:ascii="仿宋_GB2312" w:hAnsi="仿宋_GB2312" w:eastAsia="仿宋_GB2312" w:cs="仿宋_GB2312"/>
          <w:color w:val="auto"/>
          <w:sz w:val="32"/>
          <w:szCs w:val="32"/>
        </w:rPr>
        <w:t>等规定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制定</w:t>
      </w:r>
      <w:r>
        <w:rPr>
          <w:rFonts w:hint="eastAsia" w:ascii="仿宋_GB2312" w:hAnsi="仿宋_GB2312" w:eastAsia="仿宋_GB2312" w:cs="仿宋_GB2312"/>
          <w:color w:val="auto"/>
          <w:sz w:val="32"/>
          <w:szCs w:val="32"/>
          <w:lang w:val="en-US" w:eastAsia="zh-CN"/>
        </w:rPr>
        <w:t>本实施方案。</w:t>
      </w:r>
    </w:p>
    <w:p w14:paraId="1FA45B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spacing w:val="0"/>
          <w:sz w:val="32"/>
          <w:szCs w:val="32"/>
          <w:lang w:val="en-US" w:eastAsia="zh-CN"/>
        </w:rPr>
        <w:t>一、区域概括</w:t>
      </w:r>
    </w:p>
    <w:p w14:paraId="478EA3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2025-2026</w:t>
      </w:r>
      <w:r>
        <w:rPr>
          <w:rFonts w:hint="eastAsia" w:ascii="仿宋_GB2312" w:hAnsi="仿宋_GB2312" w:eastAsia="仿宋_GB2312" w:cs="仿宋_GB2312"/>
          <w:color w:val="auto"/>
          <w:sz w:val="32"/>
          <w:szCs w:val="32"/>
        </w:rPr>
        <w:t>年度</w:t>
      </w:r>
      <w:r>
        <w:rPr>
          <w:rFonts w:hint="eastAsia" w:ascii="仿宋_GB2312" w:hAnsi="仿宋_GB2312" w:eastAsia="仿宋_GB2312" w:cs="仿宋_GB2312"/>
          <w:color w:val="auto"/>
          <w:sz w:val="32"/>
          <w:szCs w:val="32"/>
          <w:lang w:eastAsia="zh-CN"/>
        </w:rPr>
        <w:t>春节期间</w:t>
      </w:r>
      <w:r>
        <w:rPr>
          <w:rFonts w:hint="eastAsia" w:ascii="仿宋_GB2312" w:hAnsi="仿宋_GB2312" w:eastAsia="仿宋_GB2312" w:cs="仿宋_GB2312"/>
          <w:color w:val="auto"/>
          <w:sz w:val="32"/>
          <w:szCs w:val="32"/>
        </w:rPr>
        <w:t>烟花爆竹零售经营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零售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许可</w:t>
      </w:r>
      <w:r>
        <w:rPr>
          <w:rFonts w:hint="eastAsia" w:ascii="仿宋_GB2312" w:hAnsi="仿宋_GB2312" w:eastAsia="仿宋_GB2312" w:cs="仿宋_GB2312"/>
          <w:color w:val="auto"/>
          <w:sz w:val="32"/>
          <w:szCs w:val="32"/>
          <w:lang w:eastAsia="zh-CN"/>
        </w:rPr>
        <w:t>（临时证）</w:t>
      </w:r>
      <w:r>
        <w:rPr>
          <w:rFonts w:hint="eastAsia" w:ascii="仿宋_GB2312" w:hAnsi="仿宋_GB2312" w:eastAsia="仿宋_GB2312" w:cs="仿宋_GB2312"/>
          <w:b w:val="0"/>
          <w:bCs w:val="0"/>
          <w:color w:val="auto"/>
          <w:kern w:val="2"/>
          <w:sz w:val="32"/>
          <w:szCs w:val="32"/>
          <w:lang w:val="en-US" w:eastAsia="zh-CN" w:bidi="ar-SA"/>
        </w:rPr>
        <w:t>设置在各街道和艳山红镇部分区域，具体范围为：以环城高速（观山湖至白云段）至白云收费站沿云环中路、云环东路连接同城南路至粑粑坳一线为界（具体说明：环城高速以东；云环路、云环中路及云环东路以南；同城南路以西），环形线以内的白云区辖区范围内（见下图）及都拉营街道办事处全域。</w:t>
      </w:r>
    </w:p>
    <w:p w14:paraId="6670891B">
      <w:pPr>
        <w:pStyle w:val="8"/>
        <w:jc w:val="both"/>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w:t>
      </w:r>
      <w:r>
        <w:rPr>
          <w:rFonts w:hint="default"/>
          <w:color w:val="auto"/>
          <w:lang w:val="en-US" w:eastAsia="zh-CN"/>
        </w:rPr>
        <w:drawing>
          <wp:inline distT="0" distB="0" distL="114300" distR="114300">
            <wp:extent cx="5616575" cy="2974975"/>
            <wp:effectExtent l="0" t="0" r="3175" b="15875"/>
            <wp:docPr id="2" name="图片 2" descr="9a995f27fbfa7a88a1685dea53c5f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a995f27fbfa7a88a1685dea53c5fdb"/>
                    <pic:cNvPicPr>
                      <a:picLocks noChangeAspect="1"/>
                    </pic:cNvPicPr>
                  </pic:nvPicPr>
                  <pic:blipFill>
                    <a:blip r:embed="rId5"/>
                    <a:stretch>
                      <a:fillRect/>
                    </a:stretch>
                  </pic:blipFill>
                  <pic:spPr>
                    <a:xfrm>
                      <a:off x="0" y="0"/>
                      <a:ext cx="5616575" cy="2974975"/>
                    </a:xfrm>
                    <a:prstGeom prst="rect">
                      <a:avLst/>
                    </a:prstGeom>
                    <a:noFill/>
                    <a:ln>
                      <a:noFill/>
                    </a:ln>
                  </pic:spPr>
                </pic:pic>
              </a:graphicData>
            </a:graphic>
          </wp:inline>
        </w:drawing>
      </w:r>
    </w:p>
    <w:p w14:paraId="563FFE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pacing w:val="0"/>
          <w:sz w:val="32"/>
          <w:szCs w:val="32"/>
          <w:lang w:eastAsia="zh-CN"/>
        </w:rPr>
      </w:pPr>
      <w:r>
        <w:rPr>
          <w:rFonts w:hint="eastAsia" w:ascii="黑体" w:hAnsi="黑体" w:eastAsia="黑体" w:cs="黑体"/>
          <w:b w:val="0"/>
          <w:bCs w:val="0"/>
          <w:color w:val="auto"/>
          <w:spacing w:val="0"/>
          <w:kern w:val="2"/>
          <w:sz w:val="32"/>
          <w:szCs w:val="32"/>
          <w:lang w:val="en-US" w:eastAsia="zh-CN" w:bidi="ar-SA"/>
        </w:rPr>
        <w:t>二、</w:t>
      </w:r>
      <w:r>
        <w:rPr>
          <w:rFonts w:hint="eastAsia" w:ascii="黑体" w:hAnsi="黑体" w:eastAsia="黑体" w:cs="黑体"/>
          <w:b w:val="0"/>
          <w:bCs w:val="0"/>
          <w:color w:val="auto"/>
          <w:spacing w:val="0"/>
          <w:sz w:val="32"/>
          <w:szCs w:val="32"/>
          <w:lang w:eastAsia="zh-CN"/>
        </w:rPr>
        <w:t>许可时限</w:t>
      </w:r>
    </w:p>
    <w:p w14:paraId="6BE11A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color w:val="auto"/>
          <w:lang w:val="en-US" w:eastAsia="zh-CN"/>
        </w:rPr>
      </w:pPr>
      <w:r>
        <w:rPr>
          <w:rFonts w:hint="eastAsia" w:ascii="仿宋_GB2312" w:hAnsi="仿宋_GB2312" w:eastAsia="仿宋_GB2312" w:cs="仿宋_GB2312"/>
          <w:color w:val="auto"/>
          <w:kern w:val="2"/>
          <w:sz w:val="32"/>
          <w:szCs w:val="32"/>
          <w:lang w:val="en-US" w:eastAsia="zh-CN" w:bidi="ar-SA"/>
        </w:rPr>
        <w:t>白云区春节期间烟花爆竹零售店的《烟花爆竹经营（零售）许可证》</w:t>
      </w:r>
      <w:r>
        <w:rPr>
          <w:rFonts w:hint="eastAsia" w:ascii="仿宋_GB2312" w:hAnsi="仿宋_GB2312" w:eastAsia="仿宋_GB2312" w:cs="仿宋_GB2312"/>
          <w:b w:val="0"/>
          <w:bCs w:val="0"/>
          <w:color w:val="auto"/>
          <w:sz w:val="32"/>
          <w:szCs w:val="32"/>
          <w:lang w:val="en-US" w:eastAsia="zh-CN"/>
        </w:rPr>
        <w:t>经营有效期为</w:t>
      </w:r>
      <w:r>
        <w:rPr>
          <w:rFonts w:ascii="仿宋_GB2312" w:hAnsi="仿宋_GB2312" w:eastAsia="仿宋_GB2312" w:cs="仿宋_GB2312"/>
          <w:b w:val="0"/>
          <w:bCs w:val="0"/>
          <w:color w:val="auto"/>
          <w:sz w:val="32"/>
          <w:szCs w:val="32"/>
        </w:rPr>
        <w:t>农历腊月廿五零时——农历正月十五二十四时，共计20天。</w:t>
      </w:r>
      <w:r>
        <w:rPr>
          <w:rFonts w:hint="eastAsia" w:ascii="仿宋_GB2312" w:hAnsi="仿宋_GB2312" w:eastAsia="仿宋_GB2312" w:cs="仿宋_GB2312"/>
          <w:b w:val="0"/>
          <w:bCs w:val="0"/>
          <w:color w:val="auto"/>
          <w:sz w:val="32"/>
          <w:szCs w:val="32"/>
          <w:lang w:val="en-US" w:eastAsia="zh-CN"/>
        </w:rPr>
        <w:t xml:space="preserve"> </w:t>
      </w:r>
    </w:p>
    <w:p w14:paraId="406954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布点数量</w:t>
      </w:r>
    </w:p>
    <w:p w14:paraId="181E07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2025-2026年白云区春节期间烟花爆竹零售店共设置17处，分布如下：艳山红镇3处，泉湖街道3处、云城街道3处、龚家寨街道3处、都拉营街道2处、大山洞街道3处。</w:t>
      </w:r>
    </w:p>
    <w:p w14:paraId="4987BA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四、申请条件</w:t>
      </w:r>
    </w:p>
    <w:p w14:paraId="7CABFD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仿宋_GB2312" w:hAnsi="仿宋_GB2312" w:eastAsia="仿宋_GB2312" w:cs="仿宋_GB2312"/>
          <w:color w:val="auto"/>
          <w:sz w:val="32"/>
          <w:szCs w:val="32"/>
          <w:lang w:val="en-US" w:eastAsia="zh-CN"/>
        </w:rPr>
      </w:pPr>
      <w:r>
        <w:rPr>
          <w:rFonts w:hint="eastAsia"/>
          <w:color w:val="auto"/>
          <w:lang w:val="en-US" w:eastAsia="zh-CN"/>
        </w:rPr>
        <w:t xml:space="preserve">  </w:t>
      </w:r>
      <w:r>
        <w:rPr>
          <w:rFonts w:hint="eastAsia" w:ascii="仿宋_GB2312" w:hAnsi="仿宋_GB2312" w:eastAsia="仿宋_GB2312" w:cs="仿宋_GB2312"/>
          <w:color w:val="auto"/>
          <w:kern w:val="2"/>
          <w:sz w:val="32"/>
          <w:szCs w:val="32"/>
          <w:lang w:val="en-US" w:eastAsia="zh-CN" w:bidi="ar-SA"/>
        </w:rPr>
        <w:t>烟花爆竹零售店</w:t>
      </w:r>
      <w:r>
        <w:rPr>
          <w:rFonts w:hint="eastAsia" w:ascii="仿宋_GB2312" w:hAnsi="仿宋_GB2312" w:eastAsia="仿宋_GB2312" w:cs="仿宋_GB2312"/>
          <w:color w:val="auto"/>
          <w:sz w:val="32"/>
          <w:szCs w:val="32"/>
          <w:lang w:val="en-US" w:eastAsia="zh-CN"/>
        </w:rPr>
        <w:t>的申请条件及设置要求详见附件1。</w:t>
      </w:r>
    </w:p>
    <w:p w14:paraId="37219B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w:t>
      </w:r>
      <w:r>
        <w:rPr>
          <w:rFonts w:hint="default" w:ascii="黑体" w:hAnsi="黑体" w:eastAsia="黑体" w:cs="黑体"/>
          <w:color w:val="auto"/>
          <w:sz w:val="32"/>
          <w:szCs w:val="32"/>
          <w:lang w:val="en-US" w:eastAsia="zh-CN"/>
        </w:rPr>
        <w:t>申报材料</w:t>
      </w:r>
    </w:p>
    <w:p w14:paraId="11206F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1.申请人身份证复印件一份。</w:t>
      </w:r>
    </w:p>
    <w:p w14:paraId="45309E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《烟花爆竹经营(零售）许可证申请书》</w:t>
      </w:r>
      <w:r>
        <w:rPr>
          <w:rFonts w:hint="eastAsia" w:ascii="仿宋_GB2312" w:hAnsi="仿宋_GB2312" w:eastAsia="仿宋_GB2312" w:cs="仿宋_GB2312"/>
          <w:color w:val="auto"/>
          <w:sz w:val="32"/>
          <w:szCs w:val="32"/>
          <w:lang w:val="en-US" w:eastAsia="zh-CN"/>
        </w:rPr>
        <w:t>一</w:t>
      </w:r>
      <w:r>
        <w:rPr>
          <w:rFonts w:hint="default" w:ascii="仿宋_GB2312" w:hAnsi="仿宋_GB2312" w:eastAsia="仿宋_GB2312" w:cs="仿宋_GB2312"/>
          <w:color w:val="auto"/>
          <w:sz w:val="32"/>
          <w:szCs w:val="32"/>
          <w:lang w:val="en-US" w:eastAsia="zh-CN"/>
        </w:rPr>
        <w:t>份。</w:t>
      </w:r>
    </w:p>
    <w:p w14:paraId="36DC5E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营业执照复印件一份。</w:t>
      </w:r>
    </w:p>
    <w:p w14:paraId="61EE05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4.零售店设施</w:t>
      </w:r>
      <w:r>
        <w:rPr>
          <w:rFonts w:hint="eastAsia" w:ascii="仿宋_GB2312" w:hAnsi="仿宋_GB2312" w:eastAsia="仿宋_GB2312" w:cs="仿宋_GB2312"/>
          <w:color w:val="auto"/>
          <w:sz w:val="32"/>
          <w:szCs w:val="32"/>
          <w:lang w:val="en-US" w:eastAsia="zh-CN"/>
        </w:rPr>
        <w:t>权</w:t>
      </w:r>
      <w:r>
        <w:rPr>
          <w:rFonts w:hint="default" w:ascii="仿宋_GB2312" w:hAnsi="仿宋_GB2312" w:eastAsia="仿宋_GB2312" w:cs="仿宋_GB2312"/>
          <w:color w:val="auto"/>
          <w:sz w:val="32"/>
          <w:szCs w:val="32"/>
          <w:lang w:val="en-US" w:eastAsia="zh-CN"/>
        </w:rPr>
        <w:t>属或租赁协议（复印件）一份。</w:t>
      </w:r>
    </w:p>
    <w:p w14:paraId="01968D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5.零售店周边安全情况说明及示意图一份(示意图以经营(零售)场所为中心，标明周边100米</w:t>
      </w:r>
      <w:r>
        <w:rPr>
          <w:rFonts w:hint="eastAsia" w:ascii="仿宋_GB2312" w:hAnsi="仿宋_GB2312" w:eastAsia="仿宋_GB2312" w:cs="仿宋_GB2312"/>
          <w:color w:val="auto"/>
          <w:sz w:val="32"/>
          <w:szCs w:val="32"/>
          <w:lang w:val="en-US" w:eastAsia="zh-CN"/>
        </w:rPr>
        <w:t>范围</w:t>
      </w:r>
      <w:r>
        <w:rPr>
          <w:rFonts w:hint="default" w:ascii="仿宋_GB2312" w:hAnsi="仿宋_GB2312" w:eastAsia="仿宋_GB2312" w:cs="仿宋_GB2312"/>
          <w:color w:val="auto"/>
          <w:sz w:val="32"/>
          <w:szCs w:val="32"/>
          <w:lang w:val="en-US" w:eastAsia="zh-CN"/>
        </w:rPr>
        <w:t>内其他场所位置)。</w:t>
      </w:r>
    </w:p>
    <w:p w14:paraId="483AF9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6.主要负责人和安全管理人员的安全培训合格证复印件一份。</w:t>
      </w:r>
    </w:p>
    <w:p w14:paraId="15C691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以上材料内容必须详细准确、真实有效，要求</w:t>
      </w:r>
      <w:r>
        <w:rPr>
          <w:rFonts w:hint="eastAsia" w:ascii="仿宋_GB2312" w:hAnsi="仿宋_GB2312" w:eastAsia="仿宋_GB2312" w:cs="仿宋_GB2312"/>
          <w:color w:val="auto"/>
          <w:sz w:val="32"/>
          <w:szCs w:val="32"/>
          <w:lang w:val="en-US" w:eastAsia="zh-CN"/>
        </w:rPr>
        <w:t>字</w:t>
      </w:r>
      <w:r>
        <w:rPr>
          <w:rFonts w:hint="default" w:ascii="仿宋_GB2312" w:hAnsi="仿宋_GB2312" w:eastAsia="仿宋_GB2312" w:cs="仿宋_GB2312"/>
          <w:color w:val="auto"/>
          <w:sz w:val="32"/>
          <w:szCs w:val="32"/>
          <w:lang w:val="en-US" w:eastAsia="zh-CN"/>
        </w:rPr>
        <w:t>迹工整</w:t>
      </w:r>
      <w:r>
        <w:rPr>
          <w:rFonts w:hint="eastAsia" w:ascii="仿宋_GB2312" w:hAnsi="仿宋_GB2312" w:eastAsia="仿宋_GB2312" w:cs="仿宋_GB2312"/>
          <w:color w:val="auto"/>
          <w:sz w:val="32"/>
          <w:szCs w:val="32"/>
          <w:lang w:val="en-US" w:eastAsia="zh-CN"/>
        </w:rPr>
        <w:t>、清晰、规范、无涂改。</w:t>
      </w:r>
    </w:p>
    <w:p w14:paraId="2A3616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w:t>
      </w:r>
      <w:r>
        <w:rPr>
          <w:rFonts w:hint="default" w:ascii="黑体" w:hAnsi="黑体" w:eastAsia="黑体" w:cs="黑体"/>
          <w:color w:val="auto"/>
          <w:sz w:val="32"/>
          <w:szCs w:val="32"/>
          <w:lang w:val="en-US" w:eastAsia="zh-CN"/>
        </w:rPr>
        <w:t>办理流程及时间安排</w:t>
      </w:r>
    </w:p>
    <w:p w14:paraId="3987F7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 w:hAnsi="楷体" w:eastAsia="楷体" w:cs="楷体"/>
          <w:color w:val="auto"/>
          <w:sz w:val="32"/>
          <w:szCs w:val="32"/>
          <w:lang w:val="en-US" w:eastAsia="zh-CN"/>
        </w:rPr>
        <w:t>（一）</w:t>
      </w:r>
      <w:r>
        <w:rPr>
          <w:rFonts w:hint="eastAsia" w:ascii="楷体_GB2312" w:hAnsi="楷体_GB2312" w:eastAsia="楷体_GB2312" w:cs="楷体_GB2312"/>
          <w:color w:val="auto"/>
          <w:sz w:val="32"/>
          <w:szCs w:val="32"/>
          <w:lang w:val="en-US" w:eastAsia="zh-CN"/>
        </w:rPr>
        <w:t xml:space="preserve">发布方案（2025年11月21日-28日） </w:t>
      </w:r>
    </w:p>
    <w:p w14:paraId="4AC00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通过白云区人民政府网等发布方案，明确登记时间、申请条件和申报流程等，做到广泛宣传。</w:t>
      </w:r>
    </w:p>
    <w:p w14:paraId="73C3BA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 xml:space="preserve">（二）预登记及初审 </w:t>
      </w:r>
    </w:p>
    <w:p w14:paraId="24AE9D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1.预登记（2025年12月1日-3日）。</w:t>
      </w:r>
    </w:p>
    <w:p w14:paraId="5B48F6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登记地点：白云区政务服务中心（瑞福花园）二楼</w:t>
      </w:r>
    </w:p>
    <w:p w14:paraId="7B7919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申请材料：</w:t>
      </w:r>
    </w:p>
    <w:p w14:paraId="451844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（1）《烟花爆竹经营（零售）许可证申请书》（附件1）</w:t>
      </w:r>
    </w:p>
    <w:p w14:paraId="2A7103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（2）申请人有效身份证明原件及复印件</w:t>
      </w:r>
    </w:p>
    <w:p w14:paraId="0265D3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（3）经营场所正面外部全景图片</w:t>
      </w:r>
    </w:p>
    <w:p w14:paraId="1DAD09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 登记规则：</w:t>
      </w:r>
    </w:p>
    <w:p w14:paraId="182A87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（1）每位申请人仅可登记1个经营店铺，1个经营店铺仅允许登记1次。</w:t>
      </w:r>
    </w:p>
    <w:p w14:paraId="48F0C3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若经营场所被重复登记，优先保留能提供合法使用权属证明的申请人资格，证明优先级为“房屋产权证明＞租房合同＞租房意向协议”。若均无法提供相关权属证明，则按报名先后顺序，优先保留先报名的申请人。</w:t>
      </w:r>
    </w:p>
    <w:p w14:paraId="564D7E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（3）2025年已取得烟花爆竹经营（零售）许可证长期证的经营户，不得重复申请。</w:t>
      </w:r>
    </w:p>
    <w:p w14:paraId="6F18F9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 xml:space="preserve">2.初审（2025年12月4日-15日期间） </w:t>
      </w:r>
    </w:p>
    <w:p w14:paraId="5831C0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白云</w:t>
      </w:r>
      <w:r>
        <w:rPr>
          <w:rFonts w:hint="default" w:ascii="仿宋_GB2312" w:hAnsi="仿宋_GB2312" w:eastAsia="仿宋_GB2312" w:cs="仿宋_GB2312"/>
          <w:b w:val="0"/>
          <w:bCs w:val="0"/>
          <w:color w:val="auto"/>
          <w:kern w:val="2"/>
          <w:sz w:val="32"/>
          <w:szCs w:val="32"/>
          <w:lang w:val="en-US" w:eastAsia="zh-CN" w:bidi="ar-SA"/>
        </w:rPr>
        <w:t>区应急管理局</w:t>
      </w:r>
      <w:r>
        <w:rPr>
          <w:rFonts w:hint="eastAsia" w:ascii="仿宋_GB2312" w:hAnsi="仿宋_GB2312" w:eastAsia="仿宋_GB2312" w:cs="仿宋_GB2312"/>
          <w:b w:val="0"/>
          <w:bCs w:val="0"/>
          <w:color w:val="auto"/>
          <w:kern w:val="2"/>
          <w:sz w:val="32"/>
          <w:szCs w:val="32"/>
          <w:lang w:val="en-US" w:eastAsia="zh-CN" w:bidi="ar-SA"/>
        </w:rPr>
        <w:t>对登记情况进行查重后，按照有效登记表名单，</w:t>
      </w:r>
      <w:r>
        <w:rPr>
          <w:rFonts w:hint="default" w:ascii="仿宋_GB2312" w:hAnsi="仿宋_GB2312" w:eastAsia="仿宋_GB2312" w:cs="仿宋_GB2312"/>
          <w:b w:val="0"/>
          <w:bCs w:val="0"/>
          <w:color w:val="auto"/>
          <w:kern w:val="2"/>
          <w:sz w:val="32"/>
          <w:szCs w:val="32"/>
          <w:lang w:val="en-US" w:eastAsia="zh-CN" w:bidi="ar-SA"/>
        </w:rPr>
        <w:t>根据《设置要求》</w:t>
      </w:r>
      <w:r>
        <w:rPr>
          <w:rFonts w:hint="eastAsia" w:ascii="仿宋_GB2312" w:hAnsi="仿宋_GB2312" w:eastAsia="仿宋_GB2312" w:cs="仿宋_GB2312"/>
          <w:b w:val="0"/>
          <w:bCs w:val="0"/>
          <w:color w:val="auto"/>
          <w:kern w:val="2"/>
          <w:sz w:val="32"/>
          <w:szCs w:val="32"/>
          <w:lang w:val="en-US" w:eastAsia="zh-CN" w:bidi="ar-SA"/>
        </w:rPr>
        <w:t>（附件1）</w:t>
      </w:r>
      <w:r>
        <w:rPr>
          <w:rFonts w:hint="default" w:ascii="仿宋_GB2312" w:hAnsi="仿宋_GB2312" w:eastAsia="仿宋_GB2312" w:cs="仿宋_GB2312"/>
          <w:b w:val="0"/>
          <w:bCs w:val="0"/>
          <w:color w:val="auto"/>
          <w:kern w:val="2"/>
          <w:sz w:val="32"/>
          <w:szCs w:val="32"/>
          <w:lang w:val="en-US" w:eastAsia="zh-CN" w:bidi="ar-SA"/>
        </w:rPr>
        <w:t>对</w:t>
      </w:r>
      <w:r>
        <w:rPr>
          <w:rFonts w:hint="eastAsia" w:ascii="仿宋_GB2312" w:hAnsi="仿宋_GB2312" w:eastAsia="仿宋_GB2312" w:cs="仿宋_GB2312"/>
          <w:b w:val="0"/>
          <w:bCs w:val="0"/>
          <w:color w:val="auto"/>
          <w:kern w:val="2"/>
          <w:sz w:val="32"/>
          <w:szCs w:val="32"/>
          <w:lang w:val="en-US" w:eastAsia="zh-CN" w:bidi="ar-SA"/>
        </w:rPr>
        <w:t>拟办证地点的规划原则符合性、外部距离、面积、平面布置、建筑结构等开展勘察审查，其中，原则上现场审查地址需与预登记时《烟花爆竹经营（零售）许可证申请书》所填地址一致，不得变更，审查顺序按报名登记先后顺序进行。工作人员审查后，如实填写烟花爆竹零售经营店建筑物及周边安全条件审查意见书和烟花爆竹经营(零售)店许可审查表（附件5），审查合格的发放《烟花爆竹经营（零售）办理资格抽签通知单》（附件3）并进行登记确认，进入抽签摇号环节；审查不合格的发放《烟花爆竹零售店（点）建筑物及周边安全条件审查意见书》（附件4）说明不合格原因，本次办理流程结束。</w:t>
      </w:r>
    </w:p>
    <w:p w14:paraId="1FEB02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 xml:space="preserve">（三）抽签摇号（2025年12月16日-18日期间） </w:t>
      </w:r>
    </w:p>
    <w:p w14:paraId="1E5E4B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经初审合格后，</w:t>
      </w:r>
      <w:r>
        <w:rPr>
          <w:rFonts w:hint="default" w:ascii="仿宋_GB2312" w:hAnsi="仿宋_GB2312" w:eastAsia="仿宋_GB2312" w:cs="仿宋_GB2312"/>
          <w:b w:val="0"/>
          <w:bCs w:val="0"/>
          <w:color w:val="auto"/>
          <w:kern w:val="2"/>
          <w:sz w:val="32"/>
          <w:szCs w:val="32"/>
          <w:lang w:val="en-US" w:eastAsia="zh-CN" w:bidi="ar-SA"/>
        </w:rPr>
        <w:t>若登记</w:t>
      </w:r>
      <w:r>
        <w:rPr>
          <w:rFonts w:hint="eastAsia" w:ascii="仿宋_GB2312" w:hAnsi="仿宋_GB2312" w:eastAsia="仿宋_GB2312" w:cs="仿宋_GB2312"/>
          <w:b w:val="0"/>
          <w:bCs w:val="0"/>
          <w:color w:val="auto"/>
          <w:kern w:val="2"/>
          <w:sz w:val="32"/>
          <w:szCs w:val="32"/>
          <w:lang w:val="en-US" w:eastAsia="zh-CN" w:bidi="ar-SA"/>
        </w:rPr>
        <w:t>确认</w:t>
      </w:r>
      <w:r>
        <w:rPr>
          <w:rFonts w:hint="default" w:ascii="仿宋_GB2312" w:hAnsi="仿宋_GB2312" w:eastAsia="仿宋_GB2312" w:cs="仿宋_GB2312"/>
          <w:b w:val="0"/>
          <w:bCs w:val="0"/>
          <w:color w:val="auto"/>
          <w:kern w:val="2"/>
          <w:sz w:val="32"/>
          <w:szCs w:val="32"/>
          <w:lang w:val="en-US" w:eastAsia="zh-CN" w:bidi="ar-SA"/>
        </w:rPr>
        <w:t>人数≤</w:t>
      </w:r>
      <w:r>
        <w:rPr>
          <w:rFonts w:hint="eastAsia" w:ascii="仿宋_GB2312" w:hAnsi="仿宋_GB2312" w:eastAsia="仿宋_GB2312" w:cs="仿宋_GB2312"/>
          <w:b w:val="0"/>
          <w:bCs w:val="0"/>
          <w:color w:val="auto"/>
          <w:kern w:val="2"/>
          <w:sz w:val="32"/>
          <w:szCs w:val="32"/>
          <w:lang w:val="en-US" w:eastAsia="zh-CN" w:bidi="ar-SA"/>
        </w:rPr>
        <w:t>该</w:t>
      </w:r>
      <w:r>
        <w:rPr>
          <w:rFonts w:hint="default" w:ascii="仿宋_GB2312" w:hAnsi="仿宋_GB2312" w:eastAsia="仿宋_GB2312" w:cs="仿宋_GB2312"/>
          <w:b w:val="0"/>
          <w:bCs w:val="0"/>
          <w:color w:val="auto"/>
          <w:kern w:val="2"/>
          <w:sz w:val="32"/>
          <w:szCs w:val="32"/>
          <w:lang w:val="en-US" w:eastAsia="zh-CN" w:bidi="ar-SA"/>
        </w:rPr>
        <w:t>街道</w:t>
      </w:r>
      <w:r>
        <w:rPr>
          <w:rFonts w:hint="eastAsia" w:ascii="仿宋_GB2312" w:hAnsi="仿宋_GB2312" w:eastAsia="仿宋_GB2312" w:cs="仿宋_GB2312"/>
          <w:b w:val="0"/>
          <w:bCs w:val="0"/>
          <w:color w:val="auto"/>
          <w:kern w:val="2"/>
          <w:sz w:val="32"/>
          <w:szCs w:val="32"/>
          <w:lang w:val="en-US" w:eastAsia="zh-CN" w:bidi="ar-SA"/>
        </w:rPr>
        <w:t>（镇）</w:t>
      </w:r>
      <w:r>
        <w:rPr>
          <w:rFonts w:hint="default" w:ascii="仿宋_GB2312" w:hAnsi="仿宋_GB2312" w:eastAsia="仿宋_GB2312" w:cs="仿宋_GB2312"/>
          <w:b w:val="0"/>
          <w:bCs w:val="0"/>
          <w:color w:val="auto"/>
          <w:kern w:val="2"/>
          <w:sz w:val="32"/>
          <w:szCs w:val="32"/>
          <w:lang w:val="en-US" w:eastAsia="zh-CN" w:bidi="ar-SA"/>
        </w:rPr>
        <w:t>烟花爆竹零售店布点数量，则</w:t>
      </w:r>
      <w:r>
        <w:rPr>
          <w:rFonts w:hint="eastAsia" w:ascii="仿宋_GB2312" w:hAnsi="仿宋_GB2312" w:eastAsia="仿宋_GB2312" w:cs="仿宋_GB2312"/>
          <w:b w:val="0"/>
          <w:bCs w:val="0"/>
          <w:color w:val="auto"/>
          <w:kern w:val="2"/>
          <w:sz w:val="32"/>
          <w:szCs w:val="32"/>
          <w:lang w:val="en-US" w:eastAsia="zh-CN" w:bidi="ar-SA"/>
        </w:rPr>
        <w:t>申请人自动获得烟花爆竹经营（零售）办理资格，按程序</w:t>
      </w:r>
      <w:r>
        <w:rPr>
          <w:rFonts w:hint="default" w:ascii="仿宋_GB2312" w:hAnsi="仿宋_GB2312" w:eastAsia="仿宋_GB2312" w:cs="仿宋_GB2312"/>
          <w:b w:val="0"/>
          <w:bCs w:val="0"/>
          <w:color w:val="auto"/>
          <w:kern w:val="2"/>
          <w:sz w:val="32"/>
          <w:szCs w:val="32"/>
          <w:lang w:val="en-US" w:eastAsia="zh-CN" w:bidi="ar-SA"/>
        </w:rPr>
        <w:t>开展</w:t>
      </w:r>
      <w:r>
        <w:rPr>
          <w:rFonts w:hint="eastAsia" w:ascii="仿宋_GB2312" w:hAnsi="仿宋_GB2312" w:eastAsia="仿宋_GB2312" w:cs="仿宋_GB2312"/>
          <w:b w:val="0"/>
          <w:bCs w:val="0"/>
          <w:color w:val="auto"/>
          <w:kern w:val="2"/>
          <w:sz w:val="32"/>
          <w:szCs w:val="32"/>
          <w:lang w:val="en-US" w:eastAsia="zh-CN" w:bidi="ar-SA"/>
        </w:rPr>
        <w:t>行政审批</w:t>
      </w:r>
      <w:r>
        <w:rPr>
          <w:rFonts w:hint="default" w:ascii="仿宋_GB2312" w:hAnsi="仿宋_GB2312" w:eastAsia="仿宋_GB2312" w:cs="仿宋_GB2312"/>
          <w:b w:val="0"/>
          <w:bCs w:val="0"/>
          <w:color w:val="auto"/>
          <w:kern w:val="2"/>
          <w:sz w:val="32"/>
          <w:szCs w:val="32"/>
          <w:lang w:val="en-US" w:eastAsia="zh-CN" w:bidi="ar-SA"/>
        </w:rPr>
        <w:t>工作。</w:t>
      </w:r>
    </w:p>
    <w:p w14:paraId="000092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若</w:t>
      </w:r>
      <w:r>
        <w:rPr>
          <w:rFonts w:hint="eastAsia" w:ascii="仿宋_GB2312" w:hAnsi="仿宋_GB2312" w:eastAsia="仿宋_GB2312" w:cs="仿宋_GB2312"/>
          <w:b w:val="0"/>
          <w:bCs w:val="0"/>
          <w:color w:val="auto"/>
          <w:kern w:val="2"/>
          <w:sz w:val="32"/>
          <w:szCs w:val="32"/>
          <w:lang w:val="en-US" w:eastAsia="zh-CN" w:bidi="ar-SA"/>
        </w:rPr>
        <w:t>登记确认</w:t>
      </w:r>
      <w:r>
        <w:rPr>
          <w:rFonts w:hint="default" w:ascii="仿宋_GB2312" w:hAnsi="仿宋_GB2312" w:eastAsia="仿宋_GB2312" w:cs="仿宋_GB2312"/>
          <w:b w:val="0"/>
          <w:bCs w:val="0"/>
          <w:color w:val="auto"/>
          <w:kern w:val="2"/>
          <w:sz w:val="32"/>
          <w:szCs w:val="32"/>
          <w:lang w:val="en-US" w:eastAsia="zh-CN" w:bidi="ar-SA"/>
        </w:rPr>
        <w:t>人数</w:t>
      </w:r>
      <w:r>
        <w:rPr>
          <w:rFonts w:hint="eastAsia" w:ascii="仿宋_GB2312" w:hAnsi="仿宋_GB2312" w:eastAsia="仿宋_GB2312" w:cs="仿宋_GB2312"/>
          <w:b w:val="0"/>
          <w:bCs w:val="0"/>
          <w:color w:val="auto"/>
          <w:kern w:val="2"/>
          <w:sz w:val="32"/>
          <w:szCs w:val="32"/>
          <w:lang w:val="en-US" w:eastAsia="zh-CN" w:bidi="ar-SA"/>
        </w:rPr>
        <w:t>&gt;该</w:t>
      </w:r>
      <w:r>
        <w:rPr>
          <w:rFonts w:hint="default" w:ascii="仿宋_GB2312" w:hAnsi="仿宋_GB2312" w:eastAsia="仿宋_GB2312" w:cs="仿宋_GB2312"/>
          <w:b w:val="0"/>
          <w:bCs w:val="0"/>
          <w:color w:val="auto"/>
          <w:kern w:val="2"/>
          <w:sz w:val="32"/>
          <w:szCs w:val="32"/>
          <w:lang w:val="en-US" w:eastAsia="zh-CN" w:bidi="ar-SA"/>
        </w:rPr>
        <w:t>街道</w:t>
      </w:r>
      <w:r>
        <w:rPr>
          <w:rFonts w:hint="eastAsia" w:ascii="仿宋_GB2312" w:hAnsi="仿宋_GB2312" w:eastAsia="仿宋_GB2312" w:cs="仿宋_GB2312"/>
          <w:b w:val="0"/>
          <w:bCs w:val="0"/>
          <w:color w:val="auto"/>
          <w:kern w:val="2"/>
          <w:sz w:val="32"/>
          <w:szCs w:val="32"/>
          <w:lang w:val="en-US" w:eastAsia="zh-CN" w:bidi="ar-SA"/>
        </w:rPr>
        <w:t>（镇）</w:t>
      </w:r>
      <w:r>
        <w:rPr>
          <w:rFonts w:hint="default" w:ascii="仿宋_GB2312" w:hAnsi="仿宋_GB2312" w:eastAsia="仿宋_GB2312" w:cs="仿宋_GB2312"/>
          <w:b w:val="0"/>
          <w:bCs w:val="0"/>
          <w:color w:val="auto"/>
          <w:kern w:val="2"/>
          <w:sz w:val="32"/>
          <w:szCs w:val="32"/>
          <w:lang w:val="en-US" w:eastAsia="zh-CN" w:bidi="ar-SA"/>
        </w:rPr>
        <w:t>烟花爆竹零售店布点数量，</w:t>
      </w:r>
      <w:r>
        <w:rPr>
          <w:rFonts w:hint="eastAsia" w:ascii="仿宋_GB2312" w:hAnsi="仿宋_GB2312" w:eastAsia="仿宋_GB2312" w:cs="仿宋_GB2312"/>
          <w:b w:val="0"/>
          <w:bCs w:val="0"/>
          <w:color w:val="auto"/>
          <w:kern w:val="2"/>
          <w:sz w:val="32"/>
          <w:szCs w:val="32"/>
          <w:lang w:val="en-US" w:eastAsia="zh-CN" w:bidi="ar-SA"/>
        </w:rPr>
        <w:t>将通过抽签</w:t>
      </w:r>
      <w:r>
        <w:rPr>
          <w:rFonts w:hint="default" w:ascii="仿宋_GB2312" w:hAnsi="仿宋_GB2312" w:eastAsia="仿宋_GB2312" w:cs="仿宋_GB2312"/>
          <w:b w:val="0"/>
          <w:bCs w:val="0"/>
          <w:color w:val="auto"/>
          <w:kern w:val="2"/>
          <w:sz w:val="32"/>
          <w:szCs w:val="32"/>
          <w:lang w:val="en-US" w:eastAsia="zh-CN" w:bidi="ar-SA"/>
        </w:rPr>
        <w:t>摇号方式确定</w:t>
      </w:r>
      <w:r>
        <w:rPr>
          <w:rFonts w:hint="eastAsia" w:ascii="仿宋_GB2312" w:hAnsi="仿宋_GB2312" w:eastAsia="仿宋_GB2312" w:cs="仿宋_GB2312"/>
          <w:b w:val="0"/>
          <w:bCs w:val="0"/>
          <w:color w:val="auto"/>
          <w:kern w:val="2"/>
          <w:sz w:val="32"/>
          <w:szCs w:val="32"/>
          <w:lang w:val="en-US" w:eastAsia="zh-CN" w:bidi="ar-SA"/>
        </w:rPr>
        <w:t>中签人</w:t>
      </w:r>
      <w:r>
        <w:rPr>
          <w:rFonts w:hint="default"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若因报名人数过多等原因无法按期摇号，摇号时间顺延，以</w:t>
      </w:r>
      <w:r>
        <w:rPr>
          <w:rFonts w:hint="default" w:ascii="仿宋_GB2312" w:hAnsi="仿宋_GB2312" w:eastAsia="仿宋_GB2312" w:cs="仿宋_GB2312"/>
          <w:b w:val="0"/>
          <w:bCs w:val="0"/>
          <w:color w:val="auto"/>
          <w:kern w:val="2"/>
          <w:sz w:val="32"/>
          <w:szCs w:val="32"/>
          <w:lang w:val="en-US" w:eastAsia="zh-CN" w:bidi="ar-SA"/>
        </w:rPr>
        <w:t>另行公布</w:t>
      </w:r>
      <w:r>
        <w:rPr>
          <w:rFonts w:hint="eastAsia" w:ascii="仿宋_GB2312" w:hAnsi="仿宋_GB2312" w:eastAsia="仿宋_GB2312" w:cs="仿宋_GB2312"/>
          <w:b w:val="0"/>
          <w:bCs w:val="0"/>
          <w:color w:val="auto"/>
          <w:kern w:val="2"/>
          <w:sz w:val="32"/>
          <w:szCs w:val="32"/>
          <w:lang w:val="en-US" w:eastAsia="zh-CN" w:bidi="ar-SA"/>
        </w:rPr>
        <w:t>的抽签</w:t>
      </w:r>
      <w:r>
        <w:rPr>
          <w:rFonts w:hint="default" w:ascii="仿宋_GB2312" w:hAnsi="仿宋_GB2312" w:eastAsia="仿宋_GB2312" w:cs="仿宋_GB2312"/>
          <w:b w:val="0"/>
          <w:bCs w:val="0"/>
          <w:color w:val="auto"/>
          <w:kern w:val="2"/>
          <w:sz w:val="32"/>
          <w:szCs w:val="32"/>
          <w:lang w:val="en-US" w:eastAsia="zh-CN" w:bidi="ar-SA"/>
        </w:rPr>
        <w:t>摇号</w:t>
      </w:r>
      <w:r>
        <w:rPr>
          <w:rFonts w:hint="eastAsia" w:ascii="仿宋_GB2312" w:hAnsi="仿宋_GB2312" w:eastAsia="仿宋_GB2312" w:cs="仿宋_GB2312"/>
          <w:b w:val="0"/>
          <w:bCs w:val="0"/>
          <w:color w:val="auto"/>
          <w:kern w:val="2"/>
          <w:sz w:val="32"/>
          <w:szCs w:val="32"/>
          <w:lang w:val="en-US" w:eastAsia="zh-CN" w:bidi="ar-SA"/>
        </w:rPr>
        <w:t>细则为准</w:t>
      </w:r>
      <w:r>
        <w:rPr>
          <w:rFonts w:hint="default" w:ascii="仿宋_GB2312" w:hAnsi="仿宋_GB2312" w:eastAsia="仿宋_GB2312" w:cs="仿宋_GB2312"/>
          <w:b w:val="0"/>
          <w:bCs w:val="0"/>
          <w:color w:val="auto"/>
          <w:kern w:val="2"/>
          <w:sz w:val="32"/>
          <w:szCs w:val="32"/>
          <w:lang w:val="en-US" w:eastAsia="zh-CN" w:bidi="ar-SA"/>
        </w:rPr>
        <w:t>。</w:t>
      </w:r>
    </w:p>
    <w:p w14:paraId="128F01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kern w:val="2"/>
          <w:sz w:val="32"/>
          <w:szCs w:val="32"/>
          <w:lang w:val="en-US" w:eastAsia="zh-CN" w:bidi="ar-SA"/>
        </w:rPr>
        <w:t>（四）</w:t>
      </w:r>
      <w:r>
        <w:rPr>
          <w:rFonts w:hint="eastAsia" w:ascii="楷体" w:hAnsi="楷体" w:eastAsia="楷体" w:cs="楷体"/>
          <w:color w:val="auto"/>
          <w:sz w:val="32"/>
          <w:szCs w:val="32"/>
          <w:lang w:val="en-US" w:eastAsia="zh-CN"/>
        </w:rPr>
        <w:t>资料申报（2026年1月5日-12日期间）</w:t>
      </w:r>
    </w:p>
    <w:p w14:paraId="79A6FC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获得烟花爆竹经营（零售）办理资格的申请人按本方案第五点申报材料中1-6项资料内容准备办理材料于规定时间到白云区政务服务大厅提交申办资料。因申请人自身原因（如材料缺失、逾期提交等）导致无法办理烟花爆竹经营（零售）许可证的，其空缺的办证资格不予递补。                                      </w:t>
      </w:r>
    </w:p>
    <w:p w14:paraId="2D1B6C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 w:hAnsi="楷体" w:eastAsia="楷体" w:cs="楷体"/>
          <w:color w:val="auto"/>
          <w:sz w:val="32"/>
          <w:szCs w:val="32"/>
          <w:lang w:val="en-US" w:eastAsia="zh-CN"/>
        </w:rPr>
        <w:t>（五）许可证审批及颁发（2026年1月13日-2月6日）</w:t>
      </w:r>
      <w:r>
        <w:rPr>
          <w:rFonts w:hint="eastAsia" w:ascii="仿宋_GB2312" w:hAnsi="仿宋_GB2312" w:eastAsia="仿宋_GB2312" w:cs="仿宋_GB2312"/>
          <w:b w:val="0"/>
          <w:bCs w:val="0"/>
          <w:color w:val="auto"/>
          <w:kern w:val="2"/>
          <w:sz w:val="32"/>
          <w:szCs w:val="32"/>
          <w:lang w:val="en-US" w:eastAsia="zh-CN" w:bidi="ar-SA"/>
        </w:rPr>
        <w:t>。区应急管理局根据《烟花爆竹经营许可实施办法》依法开展现场核查、审批、颁证工作。</w:t>
      </w:r>
    </w:p>
    <w:p w14:paraId="7648A2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楷体" w:hAnsi="楷体" w:eastAsia="楷体" w:cs="楷体"/>
          <w:color w:val="auto"/>
          <w:sz w:val="32"/>
          <w:szCs w:val="32"/>
          <w:lang w:val="en-US" w:eastAsia="zh-CN"/>
        </w:rPr>
        <w:t>（六）许可证公布（2026年2月7日-11日）</w:t>
      </w:r>
      <w:r>
        <w:rPr>
          <w:rFonts w:hint="eastAsia" w:ascii="仿宋_GB2312" w:hAnsi="仿宋_GB2312" w:eastAsia="仿宋_GB2312" w:cs="仿宋_GB2312"/>
          <w:b w:val="0"/>
          <w:bCs w:val="0"/>
          <w:color w:val="auto"/>
          <w:kern w:val="2"/>
          <w:sz w:val="32"/>
          <w:szCs w:val="32"/>
          <w:lang w:val="en-US" w:eastAsia="zh-CN" w:bidi="ar-SA"/>
        </w:rPr>
        <w:t>。办证工作完成后，白云区应急管理局通过白云区人民政府官网公布《烟花爆竹经营（零售）许可证》名单，接受群众监督。</w:t>
      </w:r>
    </w:p>
    <w:p w14:paraId="384C7B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七、工作要求</w:t>
      </w:r>
    </w:p>
    <w:p w14:paraId="30D1B9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（一）严格审查。</w:t>
      </w:r>
      <w:r>
        <w:rPr>
          <w:rFonts w:hint="eastAsia" w:ascii="仿宋_GB2312" w:hAnsi="仿宋_GB2312" w:eastAsia="仿宋_GB2312" w:cs="仿宋_GB2312"/>
          <w:color w:val="auto"/>
          <w:sz w:val="32"/>
          <w:szCs w:val="32"/>
          <w:lang w:val="en-US" w:eastAsia="zh-CN"/>
        </w:rPr>
        <w:t>严格按照本方案相关规定，严格把关，认真审查，对不符合条件的一律不得审批办理，做到公平、公开、公正、安全、合理。坚决杜绝“关系户”、“人情证”。</w:t>
      </w:r>
    </w:p>
    <w:p w14:paraId="05DD3F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（二）强化监管。</w:t>
      </w:r>
      <w:r>
        <w:rPr>
          <w:rFonts w:hint="eastAsia" w:ascii="仿宋_GB2312" w:hAnsi="仿宋_GB2312" w:eastAsia="仿宋_GB2312" w:cs="仿宋_GB2312"/>
          <w:color w:val="auto"/>
          <w:sz w:val="32"/>
          <w:szCs w:val="32"/>
          <w:lang w:val="en-US" w:eastAsia="zh-CN"/>
        </w:rPr>
        <w:t>有关部门要加强辖区烟花爆竹安全监管，督促零售店严格保管进货票据，建立购销台账，</w:t>
      </w:r>
      <w:bookmarkStart w:id="9" w:name="_GoBack"/>
      <w:bookmarkEnd w:id="9"/>
      <w:r>
        <w:rPr>
          <w:rFonts w:hint="eastAsia" w:ascii="仿宋_GB2312" w:hAnsi="仿宋_GB2312" w:eastAsia="仿宋_GB2312" w:cs="仿宋_GB2312"/>
          <w:color w:val="auto"/>
          <w:sz w:val="32"/>
          <w:szCs w:val="32"/>
          <w:lang w:val="en-US" w:eastAsia="zh-CN"/>
        </w:rPr>
        <w:t>加大执法检查力度，对零售店非法违法行为要进行严厉查处。</w:t>
      </w:r>
    </w:p>
    <w:p w14:paraId="25E5FE43">
      <w:pPr>
        <w:pStyle w:val="8"/>
        <w:jc w:val="both"/>
        <w:rPr>
          <w:rFonts w:hint="eastAsia"/>
          <w:color w:val="auto"/>
          <w:lang w:val="en-US" w:eastAsia="zh-CN"/>
        </w:rPr>
      </w:pPr>
    </w:p>
    <w:p w14:paraId="167C0E72">
      <w:pPr>
        <w:pStyle w:val="2"/>
        <w:ind w:left="0"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附件1：《白云区</w:t>
      </w:r>
      <w:bookmarkStart w:id="2" w:name="OLE_LINK16"/>
      <w:r>
        <w:rPr>
          <w:rFonts w:hint="eastAsia" w:ascii="仿宋_GB2312" w:hAnsi="仿宋_GB2312" w:eastAsia="仿宋_GB2312" w:cs="仿宋_GB2312"/>
          <w:color w:val="auto"/>
          <w:kern w:val="2"/>
          <w:sz w:val="32"/>
          <w:szCs w:val="32"/>
          <w:lang w:val="en-US" w:eastAsia="zh-CN" w:bidi="ar-SA"/>
        </w:rPr>
        <w:t>烟花爆竹零售</w:t>
      </w:r>
      <w:bookmarkEnd w:id="2"/>
      <w:r>
        <w:rPr>
          <w:rFonts w:hint="eastAsia" w:ascii="仿宋_GB2312" w:hAnsi="仿宋_GB2312" w:eastAsia="仿宋_GB2312" w:cs="仿宋_GB2312"/>
          <w:color w:val="auto"/>
          <w:kern w:val="2"/>
          <w:sz w:val="32"/>
          <w:szCs w:val="32"/>
          <w:lang w:val="en-US" w:eastAsia="zh-CN" w:bidi="ar-SA"/>
        </w:rPr>
        <w:t>点申请条件和设置要求》</w:t>
      </w:r>
    </w:p>
    <w:p w14:paraId="777407E5">
      <w:pPr>
        <w:pStyle w:val="2"/>
        <w:ind w:left="0"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附件2：《烟花爆竹经营(零售)许可证申请书》</w:t>
      </w:r>
    </w:p>
    <w:p w14:paraId="0586A995">
      <w:pPr>
        <w:pStyle w:val="2"/>
        <w:ind w:left="0" w:leftChars="0" w:firstLine="640" w:firstLineChars="200"/>
        <w:jc w:val="both"/>
        <w:rPr>
          <w:rFonts w:hint="default" w:ascii="仿宋_GB2312" w:hAnsi="仿宋_GB2312" w:eastAsia="仿宋_GB2312" w:cs="仿宋_GB2312"/>
          <w:color w:val="auto"/>
          <w:kern w:val="2"/>
          <w:sz w:val="32"/>
          <w:szCs w:val="32"/>
          <w:lang w:val="en-US" w:eastAsia="zh-CN" w:bidi="ar-SA"/>
        </w:rPr>
      </w:pPr>
      <w:bookmarkStart w:id="3" w:name="OLE_LINK8"/>
      <w:r>
        <w:rPr>
          <w:rFonts w:hint="eastAsia" w:ascii="仿宋_GB2312" w:hAnsi="仿宋_GB2312" w:eastAsia="仿宋_GB2312" w:cs="仿宋_GB2312"/>
          <w:color w:val="auto"/>
          <w:kern w:val="2"/>
          <w:sz w:val="32"/>
          <w:szCs w:val="32"/>
          <w:lang w:val="en-US" w:eastAsia="zh-CN" w:bidi="ar-SA"/>
        </w:rPr>
        <w:t>附件3：《烟花爆竹经营（零售）办理资格抽签通知单》</w:t>
      </w:r>
      <w:bookmarkEnd w:id="3"/>
    </w:p>
    <w:p w14:paraId="18EC26E0">
      <w:pPr>
        <w:pStyle w:val="2"/>
        <w:ind w:left="1918" w:leftChars="304" w:hanging="1280" w:hangingChars="400"/>
        <w:jc w:val="both"/>
        <w:rPr>
          <w:rFonts w:hint="default" w:ascii="仿宋_GB2312" w:hAnsi="仿宋_GB2312" w:eastAsia="仿宋_GB2312" w:cs="仿宋_GB2312"/>
          <w:color w:val="auto"/>
          <w:kern w:val="2"/>
          <w:sz w:val="32"/>
          <w:szCs w:val="32"/>
          <w:lang w:val="en-US" w:eastAsia="zh-CN" w:bidi="ar-SA"/>
        </w:rPr>
      </w:pPr>
      <w:bookmarkStart w:id="4" w:name="OLE_LINK5"/>
      <w:r>
        <w:rPr>
          <w:rFonts w:hint="eastAsia" w:ascii="仿宋_GB2312" w:hAnsi="仿宋_GB2312" w:eastAsia="仿宋_GB2312" w:cs="仿宋_GB2312"/>
          <w:color w:val="auto"/>
          <w:kern w:val="2"/>
          <w:sz w:val="32"/>
          <w:szCs w:val="32"/>
          <w:lang w:val="en-US" w:eastAsia="zh-CN" w:bidi="ar-SA"/>
        </w:rPr>
        <w:t>附件</w:t>
      </w:r>
      <w:bookmarkEnd w:id="4"/>
      <w:r>
        <w:rPr>
          <w:rFonts w:hint="eastAsia" w:ascii="仿宋_GB2312" w:hAnsi="仿宋_GB2312" w:eastAsia="仿宋_GB2312" w:cs="仿宋_GB2312"/>
          <w:color w:val="auto"/>
          <w:kern w:val="2"/>
          <w:sz w:val="32"/>
          <w:szCs w:val="32"/>
          <w:lang w:val="en-US" w:eastAsia="zh-CN" w:bidi="ar-SA"/>
        </w:rPr>
        <w:t>4：《烟花爆竹零售店（点）建筑物及周边安全条件审查意见书》</w:t>
      </w:r>
    </w:p>
    <w:p w14:paraId="2AA1F24B">
      <w:pPr>
        <w:pStyle w:val="2"/>
        <w:ind w:left="0"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附件5：《烟花爆竹经营（零售）点许可审查情况表》</w:t>
      </w:r>
    </w:p>
    <w:p w14:paraId="6E256CE6">
      <w:pPr>
        <w:pStyle w:val="2"/>
        <w:ind w:firstLine="4160" w:firstLineChars="1300"/>
        <w:jc w:val="both"/>
        <w:rPr>
          <w:rFonts w:hint="eastAsia" w:ascii="仿宋_GB2312" w:hAnsi="仿宋_GB2312" w:eastAsia="仿宋_GB2312" w:cs="仿宋_GB2312"/>
          <w:color w:val="auto"/>
          <w:sz w:val="32"/>
          <w:szCs w:val="32"/>
          <w:lang w:val="en-US" w:eastAsia="zh-CN"/>
        </w:rPr>
      </w:pPr>
    </w:p>
    <w:p w14:paraId="3A7A6B1D">
      <w:pPr>
        <w:pStyle w:val="2"/>
        <w:ind w:firstLine="4160" w:firstLineChars="1300"/>
        <w:jc w:val="both"/>
        <w:rPr>
          <w:rFonts w:hint="eastAsia" w:ascii="仿宋_GB2312" w:hAnsi="仿宋_GB2312" w:eastAsia="仿宋_GB2312" w:cs="仿宋_GB2312"/>
          <w:color w:val="auto"/>
          <w:sz w:val="32"/>
          <w:szCs w:val="32"/>
          <w:lang w:val="en-US" w:eastAsia="zh-CN"/>
        </w:rPr>
      </w:pPr>
    </w:p>
    <w:p w14:paraId="708DC738">
      <w:pPr>
        <w:pStyle w:val="2"/>
        <w:ind w:left="0" w:leftChars="0" w:firstLine="640" w:firstLineChars="200"/>
        <w:jc w:val="righ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贵</w:t>
      </w:r>
      <w:r>
        <w:rPr>
          <w:rFonts w:hint="eastAsia" w:ascii="仿宋_GB2312" w:hAnsi="仿宋_GB2312" w:eastAsia="仿宋_GB2312" w:cs="仿宋_GB2312"/>
          <w:color w:val="auto"/>
          <w:kern w:val="2"/>
          <w:sz w:val="32"/>
          <w:szCs w:val="32"/>
          <w:lang w:val="en-US" w:eastAsia="zh-CN" w:bidi="ar-SA"/>
        </w:rPr>
        <w:t>阳市白云区应急管理局</w:t>
      </w:r>
    </w:p>
    <w:p w14:paraId="105141EA">
      <w:pPr>
        <w:pStyle w:val="2"/>
        <w:ind w:left="0" w:leftChars="0" w:firstLine="640" w:firstLineChars="200"/>
        <w:jc w:val="righ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2025年11月20日</w:t>
      </w:r>
    </w:p>
    <w:p w14:paraId="31F1485A">
      <w:pPr>
        <w:pStyle w:val="8"/>
        <w:jc w:val="both"/>
        <w:rPr>
          <w:rFonts w:hint="eastAsia" w:ascii="仿宋_GB2312" w:hAnsi="仿宋_GB2312" w:eastAsia="仿宋_GB2312" w:cs="仿宋_GB2312"/>
          <w:color w:val="auto"/>
          <w:sz w:val="32"/>
          <w:szCs w:val="32"/>
          <w:lang w:val="en-US" w:eastAsia="zh-CN"/>
        </w:rPr>
      </w:pPr>
    </w:p>
    <w:p w14:paraId="0D874099">
      <w:pPr>
        <w:pStyle w:val="8"/>
        <w:jc w:val="both"/>
        <w:rPr>
          <w:rFonts w:hint="eastAsia" w:ascii="仿宋_GB2312" w:hAnsi="仿宋_GB2312" w:eastAsia="仿宋_GB2312" w:cs="仿宋_GB2312"/>
          <w:color w:val="auto"/>
          <w:sz w:val="32"/>
          <w:szCs w:val="32"/>
          <w:lang w:val="en-US" w:eastAsia="zh-CN"/>
        </w:rPr>
      </w:pPr>
    </w:p>
    <w:p w14:paraId="3D823D7D">
      <w:pPr>
        <w:pStyle w:val="8"/>
        <w:jc w:val="both"/>
        <w:rPr>
          <w:rFonts w:hint="eastAsia" w:ascii="仿宋_GB2312" w:hAnsi="仿宋_GB2312" w:eastAsia="仿宋_GB2312" w:cs="仿宋_GB2312"/>
          <w:color w:val="auto"/>
          <w:sz w:val="32"/>
          <w:szCs w:val="32"/>
          <w:lang w:val="en-US" w:eastAsia="zh-CN"/>
        </w:rPr>
      </w:pPr>
    </w:p>
    <w:p w14:paraId="3F74B458">
      <w:pPr>
        <w:pStyle w:val="8"/>
        <w:jc w:val="both"/>
        <w:rPr>
          <w:rFonts w:hint="eastAsia" w:ascii="仿宋_GB2312" w:hAnsi="仿宋_GB2312" w:eastAsia="仿宋_GB2312" w:cs="仿宋_GB2312"/>
          <w:color w:val="auto"/>
          <w:sz w:val="32"/>
          <w:szCs w:val="32"/>
          <w:lang w:val="en-US" w:eastAsia="zh-CN"/>
        </w:rPr>
      </w:pPr>
    </w:p>
    <w:p w14:paraId="27D13568">
      <w:pPr>
        <w:pStyle w:val="8"/>
        <w:jc w:val="both"/>
        <w:rPr>
          <w:rFonts w:hint="eastAsia" w:ascii="仿宋_GB2312" w:hAnsi="仿宋_GB2312" w:eastAsia="仿宋_GB2312" w:cs="仿宋_GB2312"/>
          <w:color w:val="auto"/>
          <w:sz w:val="32"/>
          <w:szCs w:val="32"/>
          <w:lang w:val="en-US" w:eastAsia="zh-CN"/>
        </w:rPr>
      </w:pPr>
    </w:p>
    <w:p w14:paraId="69FB8038">
      <w:pPr>
        <w:pStyle w:val="8"/>
        <w:jc w:val="both"/>
        <w:rPr>
          <w:rFonts w:hint="eastAsia" w:ascii="仿宋_GB2312" w:hAnsi="仿宋_GB2312" w:eastAsia="仿宋_GB2312" w:cs="仿宋_GB2312"/>
          <w:color w:val="auto"/>
          <w:sz w:val="32"/>
          <w:szCs w:val="32"/>
          <w:lang w:val="en-US" w:eastAsia="zh-CN"/>
        </w:rPr>
      </w:pPr>
    </w:p>
    <w:p w14:paraId="448AF5B8">
      <w:pPr>
        <w:pStyle w:val="8"/>
        <w:jc w:val="both"/>
        <w:rPr>
          <w:rFonts w:hint="eastAsia" w:ascii="仿宋_GB2312" w:hAnsi="仿宋_GB2312" w:eastAsia="仿宋_GB2312" w:cs="仿宋_GB2312"/>
          <w:color w:val="auto"/>
          <w:sz w:val="32"/>
          <w:szCs w:val="32"/>
          <w:lang w:val="en-US" w:eastAsia="zh-CN"/>
        </w:rPr>
      </w:pPr>
    </w:p>
    <w:p w14:paraId="0DDC1879">
      <w:pPr>
        <w:pStyle w:val="8"/>
        <w:jc w:val="both"/>
        <w:rPr>
          <w:rFonts w:hint="eastAsia" w:ascii="仿宋_GB2312" w:hAnsi="仿宋_GB2312" w:eastAsia="仿宋_GB2312" w:cs="仿宋_GB2312"/>
          <w:color w:val="auto"/>
          <w:sz w:val="32"/>
          <w:szCs w:val="32"/>
          <w:lang w:val="en-US" w:eastAsia="zh-CN"/>
        </w:rPr>
      </w:pPr>
    </w:p>
    <w:p w14:paraId="0F98E67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w:t>
      </w:r>
    </w:p>
    <w:p w14:paraId="3FDBABEE">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白云区烟花爆竹零售店申请条件和设置要求</w:t>
      </w:r>
    </w:p>
    <w:p w14:paraId="1E138A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p>
    <w:p w14:paraId="159B55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一、申请基本条件</w:t>
      </w:r>
    </w:p>
    <w:p w14:paraId="068AAD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1.年龄在18周岁以上，60周岁以下，身体健康，能够</w:t>
      </w:r>
    </w:p>
    <w:p w14:paraId="7667FD4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正常从事烟花爆竹经营活动。</w:t>
      </w:r>
    </w:p>
    <w:p w14:paraId="196C70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2.符合白云区各乡镇、各街道烟花爆竹零售经营布点规划。</w:t>
      </w:r>
    </w:p>
    <w:p w14:paraId="496EFC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3.申请前无非法违法采购、销售、储存烟花爆竹行为，无公安机关查实的违法犯罪记录，且服从有关部门依法监管。</w:t>
      </w:r>
    </w:p>
    <w:p w14:paraId="400664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二、设置要求</w:t>
      </w:r>
    </w:p>
    <w:p w14:paraId="6D0394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（一）选址要求</w:t>
      </w:r>
    </w:p>
    <w:p w14:paraId="1D003B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ascii="仿宋_GB2312" w:hAnsi="宋体" w:eastAsia="仿宋_GB2312" w:cs="仿宋_GB2312"/>
          <w:color w:val="auto"/>
          <w:kern w:val="0"/>
          <w:sz w:val="32"/>
          <w:szCs w:val="32"/>
          <w:lang w:val="en-US" w:eastAsia="zh-CN" w:bidi="ar"/>
        </w:rPr>
        <w:t>应选择在消防车辆可以顺畅到达的区域</w:t>
      </w:r>
      <w:r>
        <w:rPr>
          <w:rFonts w:hint="eastAsia" w:ascii="仿宋_GB2312" w:hAnsi="宋体" w:eastAsia="仿宋_GB2312" w:cs="仿宋_GB2312"/>
          <w:color w:val="auto"/>
          <w:kern w:val="0"/>
          <w:sz w:val="32"/>
          <w:szCs w:val="32"/>
          <w:lang w:val="en-US" w:eastAsia="zh-CN" w:bidi="ar"/>
        </w:rPr>
        <w:t>；</w:t>
      </w:r>
    </w:p>
    <w:p w14:paraId="3799E81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2.不应设置在军事管理区、文物保护区等禁止燃放烟花爆竹区域内；</w:t>
      </w:r>
      <w:r>
        <w:rPr>
          <w:rFonts w:ascii="仿宋_GB2312" w:hAnsi="宋体" w:eastAsia="仿宋_GB2312" w:cs="仿宋_GB2312"/>
          <w:color w:val="auto"/>
          <w:kern w:val="0"/>
          <w:sz w:val="32"/>
          <w:szCs w:val="32"/>
          <w:lang w:val="en-US" w:eastAsia="zh-CN" w:bidi="ar"/>
        </w:rPr>
        <w:t xml:space="preserve"> </w:t>
      </w:r>
    </w:p>
    <w:p w14:paraId="5969F29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3.不应设置在居民集中居住小区内，以及桥下与涵洞内； </w:t>
      </w:r>
    </w:p>
    <w:p w14:paraId="644856A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宋体" w:eastAsia="仿宋_GB2312" w:cs="仿宋_GB2312"/>
          <w:b w:val="0"/>
          <w:bCs w:val="0"/>
          <w:color w:val="auto"/>
          <w:kern w:val="0"/>
          <w:sz w:val="32"/>
          <w:szCs w:val="32"/>
          <w:lang w:val="en-US" w:eastAsia="zh-CN" w:bidi="ar"/>
        </w:rPr>
        <w:t>4.</w:t>
      </w:r>
      <w:r>
        <w:rPr>
          <w:rFonts w:hint="eastAsia" w:ascii="仿宋_GB2312" w:hAnsi="宋体" w:eastAsia="仿宋_GB2312" w:cs="仿宋_GB2312"/>
          <w:color w:val="auto"/>
          <w:kern w:val="0"/>
          <w:sz w:val="32"/>
          <w:szCs w:val="32"/>
          <w:lang w:val="en-US" w:eastAsia="zh-CN" w:bidi="ar"/>
        </w:rPr>
        <w:t>不应与</w:t>
      </w:r>
      <w:r>
        <w:rPr>
          <w:rFonts w:hint="eastAsia" w:ascii="仿宋_GB2312" w:hAnsi="宋体" w:eastAsia="仿宋_GB2312" w:cs="仿宋_GB2312"/>
          <w:b/>
          <w:bCs/>
          <w:color w:val="auto"/>
          <w:kern w:val="0"/>
          <w:sz w:val="32"/>
          <w:szCs w:val="32"/>
          <w:lang w:val="en-US" w:eastAsia="zh-CN" w:bidi="ar"/>
        </w:rPr>
        <w:t>居住场所</w:t>
      </w:r>
      <w:r>
        <w:rPr>
          <w:rFonts w:hint="eastAsia" w:ascii="仿宋_GB2312" w:hAnsi="宋体" w:eastAsia="仿宋_GB2312" w:cs="仿宋_GB2312"/>
          <w:color w:val="auto"/>
          <w:kern w:val="0"/>
          <w:sz w:val="32"/>
          <w:szCs w:val="32"/>
          <w:lang w:val="en-US" w:eastAsia="zh-CN" w:bidi="ar"/>
        </w:rPr>
        <w:t>设置在同一建筑内，不应设置在地下及半地下室内；</w:t>
      </w:r>
    </w:p>
    <w:p w14:paraId="7357CD8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5.</w:t>
      </w:r>
      <w:r>
        <w:rPr>
          <w:rFonts w:hint="eastAsia" w:ascii="仿宋_GB2312" w:hAnsi="仿宋_GB2312" w:eastAsia="仿宋_GB2312" w:cs="仿宋_GB2312"/>
          <w:color w:val="auto"/>
          <w:sz w:val="32"/>
          <w:szCs w:val="32"/>
          <w:lang w:val="en-US" w:eastAsia="zh-CN"/>
        </w:rPr>
        <w:t>不得设置在集贸市场、商场、居住小区、车站等公众聚集场所内。</w:t>
      </w:r>
    </w:p>
    <w:p w14:paraId="6BD17B8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6.不应设置在其地下、室内或上方有输送石油、天然气等 </w:t>
      </w:r>
    </w:p>
    <w:p w14:paraId="27C11C94">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易燃易爆物质管道的建筑物内。</w:t>
      </w:r>
    </w:p>
    <w:p w14:paraId="7420056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7.不应设置在电压高于1KV的电力线路下方。</w:t>
      </w:r>
    </w:p>
    <w:p w14:paraId="5BF849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（二）外部距离 </w:t>
      </w:r>
    </w:p>
    <w:p w14:paraId="4C5A64D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ascii="仿宋_GB2312" w:hAnsi="宋体" w:eastAsia="仿宋_GB2312" w:cs="仿宋_GB2312"/>
          <w:color w:val="auto"/>
          <w:kern w:val="0"/>
          <w:sz w:val="32"/>
          <w:szCs w:val="32"/>
          <w:lang w:val="en-US" w:eastAsia="zh-CN" w:bidi="ar"/>
        </w:rPr>
        <w:t>烟花爆竹零售</w:t>
      </w:r>
      <w:r>
        <w:rPr>
          <w:rFonts w:ascii="仿宋_GB2312" w:hAnsi="宋体" w:eastAsia="仿宋_GB2312" w:cs="仿宋_GB2312"/>
          <w:b w:val="0"/>
          <w:bCs w:val="0"/>
          <w:color w:val="auto"/>
          <w:kern w:val="0"/>
          <w:sz w:val="32"/>
          <w:szCs w:val="32"/>
          <w:lang w:val="en-US" w:eastAsia="zh-CN" w:bidi="ar"/>
        </w:rPr>
        <w:t>点外部</w:t>
      </w:r>
      <w:r>
        <w:rPr>
          <w:rFonts w:hint="eastAsia" w:ascii="仿宋_GB2312" w:hAnsi="宋体" w:eastAsia="仿宋_GB2312" w:cs="仿宋_GB2312"/>
          <w:b w:val="0"/>
          <w:bCs w:val="0"/>
          <w:color w:val="auto"/>
          <w:kern w:val="0"/>
          <w:sz w:val="32"/>
          <w:szCs w:val="32"/>
          <w:lang w:val="en-US" w:eastAsia="zh-CN" w:bidi="ar"/>
        </w:rPr>
        <w:t>最小允</w:t>
      </w:r>
      <w:r>
        <w:rPr>
          <w:rFonts w:hint="eastAsia" w:ascii="仿宋_GB2312" w:hAnsi="宋体" w:eastAsia="仿宋_GB2312" w:cs="仿宋_GB2312"/>
          <w:color w:val="auto"/>
          <w:kern w:val="0"/>
          <w:sz w:val="32"/>
          <w:szCs w:val="32"/>
          <w:lang w:val="en-US" w:eastAsia="zh-CN" w:bidi="ar"/>
        </w:rPr>
        <w:t xml:space="preserve">许距离，自该零售点外墙或与其他场所隔墙外侧算起。 </w:t>
      </w:r>
    </w:p>
    <w:p w14:paraId="50A2813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1.与220KV以上的区域变电站围墙、220KV以上的架空输 </w:t>
      </w:r>
    </w:p>
    <w:p w14:paraId="3010BEA5">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电线路，最小允许距离50米； </w:t>
      </w:r>
    </w:p>
    <w:p w14:paraId="12E58B1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2.与学校、医院、幼儿园、养老院、集贸市场、文物古迹、 </w:t>
      </w:r>
    </w:p>
    <w:p w14:paraId="6BB2A0F8">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博物馆、展览馆、档案馆、图书馆、危险品生产、储存及加油站、加气站、废旧物资（塑料、纸张）回收店等易燃易爆场所边缘，最小允</w:t>
      </w:r>
      <w:r>
        <w:rPr>
          <w:rFonts w:hint="eastAsia" w:ascii="仿宋_GB2312" w:hAnsi="宋体" w:eastAsia="仿宋_GB2312" w:cs="仿宋_GB2312"/>
          <w:b w:val="0"/>
          <w:bCs w:val="0"/>
          <w:color w:val="auto"/>
          <w:kern w:val="0"/>
          <w:sz w:val="32"/>
          <w:szCs w:val="32"/>
          <w:lang w:val="en-US" w:eastAsia="zh-CN" w:bidi="ar"/>
        </w:rPr>
        <w:t xml:space="preserve">许距离100米； </w:t>
      </w:r>
    </w:p>
    <w:p w14:paraId="1EFCDF7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3.与其他烟花爆竹零售点，最小允许距离50米。 </w:t>
      </w:r>
    </w:p>
    <w:p w14:paraId="61FCD3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（三）面积 </w:t>
      </w:r>
    </w:p>
    <w:p w14:paraId="3458914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 xml:space="preserve">1.烟花爆竹零售店的使用面积不应小于10 </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，且不应大于 200</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w:t>
      </w:r>
    </w:p>
    <w:p w14:paraId="5481ECC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2.专柜销售烟花爆竹的商店，总建筑面积不应大于300</w:t>
      </w:r>
      <w:r>
        <w:rPr>
          <w:rFonts w:hint="eastAsia" w:ascii="宋体" w:hAnsi="宋体" w:eastAsia="宋体" w:cs="宋体"/>
          <w:color w:val="auto"/>
          <w:kern w:val="0"/>
          <w:sz w:val="32"/>
          <w:szCs w:val="32"/>
          <w:lang w:val="en-US" w:eastAsia="zh-CN" w:bidi="ar"/>
        </w:rPr>
        <w:t>㎡。</w:t>
      </w:r>
    </w:p>
    <w:p w14:paraId="773B3D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（四）存放限量 </w:t>
      </w:r>
    </w:p>
    <w:p w14:paraId="012D4FC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1.烟花爆竹零售点使用面积=10</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 xml:space="preserve">的，最大允许存放烟花 </w:t>
      </w:r>
    </w:p>
    <w:p w14:paraId="772315C0">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爆竹总药量50kg，最大允许存放烟花爆竹50 箱。 </w:t>
      </w:r>
    </w:p>
    <w:p w14:paraId="6DCC4F3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2.烟花爆竹零售点使用面积&gt;10</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且≤15</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 xml:space="preserve">的，最大允许 </w:t>
      </w:r>
    </w:p>
    <w:p w14:paraId="67A0D7A4">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存放烟花爆竹总药量70kg，最大允许存放烟花爆竹70 箱。 </w:t>
      </w:r>
    </w:p>
    <w:p w14:paraId="6483FF7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3.烟花爆竹零售点使用面积&gt;15</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且≤25</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 xml:space="preserve">的，最大允许 </w:t>
      </w:r>
    </w:p>
    <w:p w14:paraId="619087B3">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存放烟花爆竹总药量100kg，最大允许存放烟花爆竹100 箱。 </w:t>
      </w:r>
    </w:p>
    <w:p w14:paraId="25F69CC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4.烟花爆竹零售点使用面积&gt;20</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且≤35</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 xml:space="preserve">的，最大允许 </w:t>
      </w:r>
    </w:p>
    <w:p w14:paraId="6E833633">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存放烟花爆竹总药量140kg，最大允许存放烟花爆竹140 箱。 </w:t>
      </w:r>
    </w:p>
    <w:p w14:paraId="20C4891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5.烟花爆竹零售点使用面积&gt;35</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且≤50</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 xml:space="preserve">的，最大允许 </w:t>
      </w:r>
    </w:p>
    <w:p w14:paraId="11AF2A4E">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存放烟花爆竹总药量190kg，最大允许存放烟花爆竹190箱。 </w:t>
      </w:r>
    </w:p>
    <w:p w14:paraId="79C67BD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6.烟花爆竹零售点使用面积&gt;50</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且≤70</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 xml:space="preserve">的，最大允许 </w:t>
      </w:r>
    </w:p>
    <w:p w14:paraId="567E0851">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存放烟花爆竹总药量250kg，最大允许存放烟花爆竹250箱。 </w:t>
      </w:r>
    </w:p>
    <w:p w14:paraId="0C599DC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7.烟花爆竹零售点使用面积&gt;70</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且≤200</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 xml:space="preserve">的，最大允许存放烟花爆竹总药量300kg，最大允许存放烟花爆竹300箱。 </w:t>
      </w:r>
    </w:p>
    <w:p w14:paraId="74F990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（五）平面布置 </w:t>
      </w:r>
    </w:p>
    <w:p w14:paraId="371D6D0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1.烟花爆竹零售店建筑物与其他场所联建时应符合： </w:t>
      </w:r>
    </w:p>
    <w:p w14:paraId="3E2251D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（1）零售场所与其他房间之间不应有楼梯或洞口相通； </w:t>
      </w:r>
    </w:p>
    <w:p w14:paraId="7775F7A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（2）零售场所不应作为其他营业场所，不应作为培训教室、会议室，不应有人员留宿。 </w:t>
      </w:r>
    </w:p>
    <w:p w14:paraId="0587A1B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2.烟花爆竹零售场所不得作为其他生产、经营和生活等 </w:t>
      </w:r>
    </w:p>
    <w:p w14:paraId="6424965F">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场所的进出通道。 </w:t>
      </w:r>
    </w:p>
    <w:p w14:paraId="514A8BE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3.烟花爆竹零售点内平面布置，应本着有利于经营安全原 </w:t>
      </w:r>
    </w:p>
    <w:p w14:paraId="3C0E5B74">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则。 </w:t>
      </w:r>
    </w:p>
    <w:p w14:paraId="29FE4EE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4.烟花爆竹存放区和销售柜台应分区布置，并保证安全疏 </w:t>
      </w:r>
    </w:p>
    <w:p w14:paraId="52D2CCC4">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散通道畅通。 </w:t>
      </w:r>
    </w:p>
    <w:p w14:paraId="1652C2C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5.烟花爆竹零售点内不应设置床铺。 </w:t>
      </w:r>
    </w:p>
    <w:p w14:paraId="44C3FB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（六）建筑结构 </w:t>
      </w:r>
    </w:p>
    <w:p w14:paraId="46EFFFD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1.烟花爆竹零售店建筑物应为单层建筑。</w:t>
      </w:r>
    </w:p>
    <w:p w14:paraId="24D4C8E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2.建筑物可采用现浇钢筋混凝土框架结构，也可采用钢筋混凝土柱、梁承重结构、砌体承重结构、刚架结构等。 </w:t>
      </w:r>
    </w:p>
    <w:p w14:paraId="6B0BA79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3.建筑物的耐火等级应符合 GB50016 的规定，且不应低于 </w:t>
      </w:r>
    </w:p>
    <w:p w14:paraId="7597E6D6">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三级。当建筑物独立设置且与其他建筑物相距超过12m时，其耐火等级可为四级。 </w:t>
      </w:r>
    </w:p>
    <w:p w14:paraId="4212365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4.与其他场所联建时，其隔墙应为厚度不小于180mm的密 </w:t>
      </w:r>
    </w:p>
    <w:p w14:paraId="571FCC01">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实砖墙，或耐火极限不低于3.00h 的其他密实墙，隔墙上不应设置门窗和洞口。 </w:t>
      </w:r>
    </w:p>
    <w:p w14:paraId="70EE88F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5.安全出口应通畅。建筑面积不大于100</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 xml:space="preserve">时，可设1个 </w:t>
      </w:r>
    </w:p>
    <w:p w14:paraId="17017A78">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安全出口；建筑面积大于100</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 xml:space="preserve">时，安全出口不应少于2个；店内任意一点至安全出口的距离不应大于15m；顾客进出的门宽不应小于1.5m。 </w:t>
      </w:r>
    </w:p>
    <w:p w14:paraId="635281F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6.安全疏散门宜采用向外开启的平开门。采用其他形式的 </w:t>
      </w:r>
    </w:p>
    <w:p w14:paraId="26AA619A">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门时，应符合安全疏散要求。 </w:t>
      </w:r>
    </w:p>
    <w:p w14:paraId="2DA4501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7.搬运烟花爆竹进出的门宽不宜小于1.2m。 </w:t>
      </w:r>
    </w:p>
    <w:p w14:paraId="2D5B3A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（七）消防 </w:t>
      </w:r>
    </w:p>
    <w:p w14:paraId="345A97E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1.烟花爆竹零售点内严禁有明火。 </w:t>
      </w:r>
    </w:p>
    <w:p w14:paraId="7064372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2.不应采用产生明火和有强热辐射的采暖设备，且烟花爆 </w:t>
      </w:r>
    </w:p>
    <w:p w14:paraId="2846DC48">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竹与采暖设备的距离不应小于300mm。 </w:t>
      </w:r>
    </w:p>
    <w:p w14:paraId="6F1B207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3.烟花爆竹零售点周围25m范围内若有明火或散发火花地点，两者之间应有不燃材料实体隔挡。 </w:t>
      </w:r>
    </w:p>
    <w:p w14:paraId="50BEE2B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4.烟花爆竹零售点应配备5kg及以上的磷酸铵盐干粉灭火器，放置在便于取用位置。使用面积不大于100</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 xml:space="preserve">时，应至少配备2具；使用面积大于100 </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 xml:space="preserve">时，应至少配备4具且分为2个设置点。 </w:t>
      </w:r>
    </w:p>
    <w:p w14:paraId="70596D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（八）电气 </w:t>
      </w:r>
    </w:p>
    <w:p w14:paraId="5C33BF1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1.零售场所的电气线路不应有明接头。 </w:t>
      </w:r>
    </w:p>
    <w:p w14:paraId="737BE18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2.室内电气线路可采用普通导线穿钢管敷设，也可采用带 </w:t>
      </w:r>
    </w:p>
    <w:p w14:paraId="733EDAE6">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有阻燃护套电缆或阻燃型绝缘导线。线路接头处可采用防护等级不低于IP54的接线盒。</w:t>
      </w:r>
    </w:p>
    <w:p w14:paraId="378DDC5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3.用电设备、照明灯具、开关及插座宜采用可燃性粉尘环 </w:t>
      </w:r>
    </w:p>
    <w:p w14:paraId="7CD93D7F">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境用电电气设备22区 DIP22、IP54。 </w:t>
      </w:r>
    </w:p>
    <w:p w14:paraId="2BD6A22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4.当采用普通电气设备时，应与烟花爆竹保持不小于1.2m </w:t>
      </w:r>
    </w:p>
    <w:p w14:paraId="73B0FE3F">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的水平投影距离，且不应使用白炽灯、射灯等容易产生高温的灯具。 </w:t>
      </w:r>
    </w:p>
    <w:p w14:paraId="6E04E2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（九）经营行为 </w:t>
      </w:r>
    </w:p>
    <w:p w14:paraId="6DEC366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1.烟花爆竹零售点不得混卖点火器具及与烟花爆竹无关的 </w:t>
      </w:r>
    </w:p>
    <w:p w14:paraId="548FD8FA">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其他物品。 </w:t>
      </w:r>
    </w:p>
    <w:p w14:paraId="4A7BE47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2.烟花爆竹零售点仅允许零售符合GB10631规定的个人燃放类产品，不得销售超标、违禁或者非法的烟花爆竹。 </w:t>
      </w:r>
    </w:p>
    <w:p w14:paraId="4722569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3.不应在许可证载明的场所外销售、存放烟花爆竹，不允 </w:t>
      </w:r>
    </w:p>
    <w:p w14:paraId="2B080870">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许在店外摆放烟花爆竹。 </w:t>
      </w:r>
    </w:p>
    <w:p w14:paraId="6D5277D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4.在零售场所醒目位置设置“严禁烟火”“易燃易爆”， </w:t>
      </w:r>
    </w:p>
    <w:p w14:paraId="73FCBA06">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以及周边设置“严禁燃放烟花爆竹”等安全警示标识。 </w:t>
      </w:r>
    </w:p>
    <w:p w14:paraId="15A614D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5.烟花爆竹的堆放应稳固，堆放高度不应超过2.0m。 </w:t>
      </w:r>
    </w:p>
    <w:p w14:paraId="25C0716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6.烟花爆竹不应与其他商品或杂物混合存放。 </w:t>
      </w:r>
    </w:p>
    <w:p w14:paraId="421290E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7.烟花爆竹存放应防水防潮。 </w:t>
      </w:r>
    </w:p>
    <w:p w14:paraId="6B66D8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（十）安全管理 </w:t>
      </w:r>
    </w:p>
    <w:p w14:paraId="18E2ABE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1.烟花爆竹零售点的主要负责人应依法参加安全教育培训 </w:t>
      </w:r>
    </w:p>
    <w:p w14:paraId="1D61BC66">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并经考核合格。其他从业人员应经过相关安全知识教育培训。 </w:t>
      </w:r>
    </w:p>
    <w:p w14:paraId="7741811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2.应制定并张贴烟花爆竹零售经营安全责任制、安全管理 </w:t>
      </w:r>
    </w:p>
    <w:p w14:paraId="6EE06D34">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制度和安全操作规程。 </w:t>
      </w:r>
    </w:p>
    <w:p w14:paraId="27F54B1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3.安全责任制应包括负责人安全责任制和销售人员、看护 </w:t>
      </w:r>
    </w:p>
    <w:p w14:paraId="41AB8068">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人员安全责任制。 </w:t>
      </w:r>
    </w:p>
    <w:p w14:paraId="01F59DE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4.安全管理制度应包括现场管理、安全检查、隐患整改、 </w:t>
      </w:r>
    </w:p>
    <w:p w14:paraId="04B92AC5">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事故报告等制度。 </w:t>
      </w:r>
    </w:p>
    <w:p w14:paraId="672A5B6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5.安全操作规程应包括烟花爆竹的查验、拆箱、搬运、堆 </w:t>
      </w:r>
    </w:p>
    <w:p w14:paraId="14F014EA">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码等安全要求。 </w:t>
      </w:r>
    </w:p>
    <w:p w14:paraId="45F6B9A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6.从业人员应严格执行安全管理制度和安全操作规程，妥 </w:t>
      </w:r>
    </w:p>
    <w:p w14:paraId="3B62EC98">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善保管购销票据、产品配送单。 </w:t>
      </w:r>
    </w:p>
    <w:p w14:paraId="23B86F8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7.应制定并张贴现场应急处置措施，在适当的醒目位置张 </w:t>
      </w:r>
    </w:p>
    <w:p w14:paraId="592E8984">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贴应急联系电话信息。 </w:t>
      </w:r>
    </w:p>
    <w:p w14:paraId="142FB79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8.应在醒目位置悬挂烟花爆竹零售经营《营业执照》和《烟 </w:t>
      </w:r>
    </w:p>
    <w:p w14:paraId="11493526">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花爆竹经营（经营）许可证》。</w:t>
      </w:r>
    </w:p>
    <w:p w14:paraId="74CA7FF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sectPr>
          <w:footerReference r:id="rId3" w:type="default"/>
          <w:pgSz w:w="11906" w:h="16838"/>
          <w:pgMar w:top="2098" w:right="1587" w:bottom="1984" w:left="1531" w:header="851" w:footer="992" w:gutter="0"/>
          <w:pgNumType w:fmt="decimal"/>
          <w:cols w:space="0" w:num="1"/>
          <w:rtlGutter w:val="0"/>
          <w:docGrid w:type="lines" w:linePitch="319" w:charSpace="0"/>
        </w:sectPr>
      </w:pPr>
    </w:p>
    <w:p w14:paraId="0EA501A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附件2</w:t>
      </w:r>
    </w:p>
    <w:p w14:paraId="5A066D03">
      <w:pPr>
        <w:spacing w:line="480" w:lineRule="auto"/>
        <w:jc w:val="both"/>
        <w:rPr>
          <w:rFonts w:hint="eastAsia" w:ascii="仿宋" w:hAnsi="仿宋" w:eastAsia="仿宋" w:cs="仿宋"/>
          <w:color w:val="auto"/>
          <w:sz w:val="28"/>
          <w:szCs w:val="28"/>
          <w:u w:val="single"/>
        </w:rPr>
      </w:pPr>
      <w:r>
        <w:rPr>
          <w:rFonts w:hint="eastAsia" w:ascii="仿宋" w:hAnsi="仿宋" w:eastAsia="仿宋" w:cs="仿宋"/>
          <w:color w:val="auto"/>
          <w:sz w:val="28"/>
          <w:szCs w:val="28"/>
        </w:rPr>
        <w:t>申请编号：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受理编号：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p>
    <w:p w14:paraId="158560EA">
      <w:pPr>
        <w:spacing w:line="48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申请日期：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受理日期：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p>
    <w:p w14:paraId="149A42BA">
      <w:pPr>
        <w:jc w:val="both"/>
        <w:rPr>
          <w:rFonts w:hint="eastAsia" w:ascii="仿宋" w:hAnsi="仿宋" w:eastAsia="仿宋" w:cs="仿宋"/>
          <w:color w:val="auto"/>
          <w:sz w:val="28"/>
          <w:szCs w:val="28"/>
        </w:rPr>
      </w:pPr>
    </w:p>
    <w:p w14:paraId="61C26706">
      <w:pPr>
        <w:jc w:val="both"/>
        <w:rPr>
          <w:rFonts w:hint="eastAsia"/>
          <w:color w:val="auto"/>
        </w:rPr>
      </w:pPr>
    </w:p>
    <w:p w14:paraId="373E8C49">
      <w:pPr>
        <w:jc w:val="both"/>
        <w:rPr>
          <w:rFonts w:hint="eastAsia"/>
          <w:color w:val="auto"/>
        </w:rPr>
      </w:pPr>
    </w:p>
    <w:p w14:paraId="72A32D59">
      <w:pPr>
        <w:jc w:val="both"/>
        <w:rPr>
          <w:rFonts w:hint="eastAsia"/>
          <w:color w:val="auto"/>
        </w:rPr>
      </w:pPr>
    </w:p>
    <w:p w14:paraId="7C2EA7F9">
      <w:pPr>
        <w:jc w:val="both"/>
        <w:rPr>
          <w:rFonts w:hint="eastAsia"/>
          <w:color w:val="auto"/>
        </w:rPr>
      </w:pPr>
    </w:p>
    <w:p w14:paraId="58190E72">
      <w:pPr>
        <w:jc w:val="both"/>
        <w:rPr>
          <w:rFonts w:hint="eastAsia"/>
          <w:color w:val="auto"/>
        </w:rPr>
      </w:pPr>
    </w:p>
    <w:p w14:paraId="077A0CA8">
      <w:pPr>
        <w:jc w:val="both"/>
        <w:rPr>
          <w:rFonts w:hint="eastAsia"/>
          <w:color w:val="auto"/>
        </w:rPr>
      </w:pPr>
    </w:p>
    <w:p w14:paraId="7C90F5F6">
      <w:pPr>
        <w:jc w:val="both"/>
        <w:rPr>
          <w:rFonts w:hint="eastAsia" w:eastAsia="黑体"/>
          <w:color w:val="auto"/>
          <w:sz w:val="52"/>
          <w:szCs w:val="52"/>
        </w:rPr>
      </w:pPr>
      <w:r>
        <w:rPr>
          <w:rFonts w:hint="eastAsia" w:ascii="方正小标宋_GBK" w:hAnsi="宋体" w:eastAsia="方正小标宋_GBK" w:cs="宋体"/>
          <w:color w:val="auto"/>
          <w:kern w:val="0"/>
          <w:sz w:val="56"/>
          <w:szCs w:val="56"/>
        </w:rPr>
        <w:t>烟花爆竹经营</w:t>
      </w:r>
      <w:r>
        <w:rPr>
          <w:rFonts w:hint="eastAsia" w:ascii="方正小标宋_GBK" w:hAnsi="宋体" w:eastAsia="方正小标宋_GBK" w:cs="宋体"/>
          <w:color w:val="auto"/>
          <w:kern w:val="0"/>
          <w:sz w:val="56"/>
          <w:szCs w:val="56"/>
          <w:lang w:val="en-US" w:eastAsia="zh-CN"/>
        </w:rPr>
        <w:t>(</w:t>
      </w:r>
      <w:r>
        <w:rPr>
          <w:rFonts w:hint="eastAsia" w:ascii="方正小标宋_GBK" w:hAnsi="宋体" w:eastAsia="方正小标宋_GBK" w:cs="宋体"/>
          <w:color w:val="auto"/>
          <w:kern w:val="0"/>
          <w:sz w:val="56"/>
          <w:szCs w:val="56"/>
        </w:rPr>
        <w:t>零售</w:t>
      </w:r>
      <w:r>
        <w:rPr>
          <w:rFonts w:hint="eastAsia" w:ascii="方正小标宋_GBK" w:hAnsi="宋体" w:eastAsia="方正小标宋_GBK" w:cs="宋体"/>
          <w:color w:val="auto"/>
          <w:kern w:val="0"/>
          <w:sz w:val="56"/>
          <w:szCs w:val="56"/>
          <w:lang w:val="en-US" w:eastAsia="zh-CN"/>
        </w:rPr>
        <w:t>)</w:t>
      </w:r>
      <w:r>
        <w:rPr>
          <w:rFonts w:hint="eastAsia" w:ascii="方正小标宋_GBK" w:hAnsi="宋体" w:eastAsia="方正小标宋_GBK" w:cs="宋体"/>
          <w:color w:val="auto"/>
          <w:kern w:val="0"/>
          <w:sz w:val="56"/>
          <w:szCs w:val="56"/>
        </w:rPr>
        <w:t>许可证</w:t>
      </w:r>
    </w:p>
    <w:p w14:paraId="4E360F23">
      <w:pPr>
        <w:jc w:val="both"/>
        <w:rPr>
          <w:rFonts w:hint="eastAsia" w:eastAsia="黑体"/>
          <w:color w:val="auto"/>
          <w:sz w:val="36"/>
        </w:rPr>
      </w:pPr>
    </w:p>
    <w:p w14:paraId="123B3322">
      <w:pPr>
        <w:jc w:val="both"/>
        <w:rPr>
          <w:rFonts w:hint="eastAsia"/>
          <w:color w:val="auto"/>
          <w:sz w:val="52"/>
          <w:szCs w:val="52"/>
        </w:rPr>
      </w:pPr>
      <w:r>
        <w:rPr>
          <w:rFonts w:hint="eastAsia" w:ascii="方正小标宋_GBK" w:hAnsi="宋体" w:eastAsia="方正小标宋_GBK" w:cs="宋体"/>
          <w:color w:val="auto"/>
          <w:kern w:val="0"/>
          <w:sz w:val="56"/>
          <w:szCs w:val="56"/>
        </w:rPr>
        <w:t>申 请 书</w:t>
      </w:r>
    </w:p>
    <w:p w14:paraId="7A970D8C">
      <w:pPr>
        <w:jc w:val="both"/>
        <w:rPr>
          <w:rFonts w:hint="eastAsia"/>
          <w:color w:val="auto"/>
        </w:rPr>
      </w:pPr>
    </w:p>
    <w:p w14:paraId="64C83C7E">
      <w:pPr>
        <w:jc w:val="both"/>
        <w:rPr>
          <w:rFonts w:hint="eastAsia"/>
          <w:color w:val="auto"/>
        </w:rPr>
      </w:pPr>
    </w:p>
    <w:p w14:paraId="798117DE">
      <w:pPr>
        <w:jc w:val="both"/>
        <w:rPr>
          <w:rFonts w:hint="eastAsia"/>
          <w:color w:val="auto"/>
        </w:rPr>
      </w:pPr>
    </w:p>
    <w:p w14:paraId="3C309A31">
      <w:pPr>
        <w:jc w:val="both"/>
        <w:rPr>
          <w:rFonts w:hint="eastAsia"/>
          <w:color w:val="auto"/>
        </w:rPr>
      </w:pPr>
    </w:p>
    <w:p w14:paraId="2D9E1F41">
      <w:pPr>
        <w:ind w:firstLine="1479" w:firstLineChars="493"/>
        <w:jc w:val="both"/>
        <w:rPr>
          <w:rFonts w:hint="eastAsia"/>
          <w:color w:val="auto"/>
          <w:sz w:val="30"/>
        </w:rPr>
      </w:pPr>
      <w:r>
        <w:rPr>
          <w:rFonts w:hint="eastAsia" w:ascii="黑体" w:hAnsi="黑体" w:eastAsia="黑体" w:cs="黑体"/>
          <w:color w:val="auto"/>
          <w:sz w:val="30"/>
          <w:lang w:eastAsia="zh-CN"/>
        </w:rPr>
        <w:t>单位名称</w:t>
      </w:r>
      <w:r>
        <w:rPr>
          <w:rFonts w:hint="eastAsia"/>
          <w:color w:val="auto"/>
          <w:sz w:val="30"/>
        </w:rPr>
        <w:t xml:space="preserve"> </w:t>
      </w:r>
      <w:r>
        <w:rPr>
          <w:rFonts w:hint="eastAsia"/>
          <w:color w:val="auto"/>
          <w:sz w:val="30"/>
          <w:u w:val="single"/>
        </w:rPr>
        <w:t xml:space="preserve">                           </w:t>
      </w:r>
      <w:r>
        <w:rPr>
          <w:rFonts w:hint="eastAsia"/>
          <w:color w:val="auto"/>
          <w:sz w:val="30"/>
        </w:rPr>
        <w:t xml:space="preserve"> </w:t>
      </w:r>
    </w:p>
    <w:p w14:paraId="408952E5">
      <w:pPr>
        <w:ind w:firstLine="1479" w:firstLineChars="493"/>
        <w:jc w:val="both"/>
        <w:rPr>
          <w:rFonts w:hint="eastAsia"/>
          <w:color w:val="auto"/>
          <w:sz w:val="30"/>
        </w:rPr>
      </w:pPr>
      <w:r>
        <w:rPr>
          <w:rFonts w:hint="eastAsia" w:ascii="黑体" w:hAnsi="黑体" w:eastAsia="黑体" w:cs="黑体"/>
          <w:color w:val="auto"/>
          <w:sz w:val="30"/>
          <w:lang w:eastAsia="zh-CN"/>
        </w:rPr>
        <w:t>联</w:t>
      </w:r>
      <w:r>
        <w:rPr>
          <w:rFonts w:hint="eastAsia" w:ascii="黑体" w:hAnsi="黑体" w:eastAsia="黑体" w:cs="黑体"/>
          <w:color w:val="auto"/>
          <w:sz w:val="30"/>
          <w:lang w:val="en-US" w:eastAsia="zh-CN"/>
        </w:rPr>
        <w:t xml:space="preserve"> </w:t>
      </w:r>
      <w:r>
        <w:rPr>
          <w:rFonts w:hint="eastAsia" w:ascii="黑体" w:hAnsi="黑体" w:eastAsia="黑体" w:cs="黑体"/>
          <w:color w:val="auto"/>
          <w:sz w:val="30"/>
          <w:lang w:eastAsia="zh-CN"/>
        </w:rPr>
        <w:t>系</w:t>
      </w:r>
      <w:r>
        <w:rPr>
          <w:rFonts w:hint="eastAsia" w:ascii="黑体" w:hAnsi="黑体" w:eastAsia="黑体" w:cs="黑体"/>
          <w:color w:val="auto"/>
          <w:sz w:val="30"/>
          <w:lang w:val="en-US" w:eastAsia="zh-CN"/>
        </w:rPr>
        <w:t xml:space="preserve"> </w:t>
      </w:r>
      <w:r>
        <w:rPr>
          <w:rFonts w:hint="eastAsia" w:ascii="黑体" w:hAnsi="黑体" w:eastAsia="黑体" w:cs="黑体"/>
          <w:color w:val="auto"/>
          <w:sz w:val="30"/>
          <w:lang w:eastAsia="zh-CN"/>
        </w:rPr>
        <w:t>人</w:t>
      </w:r>
      <w:r>
        <w:rPr>
          <w:rFonts w:hint="eastAsia"/>
          <w:color w:val="auto"/>
          <w:sz w:val="30"/>
        </w:rPr>
        <w:t xml:space="preserve"> </w:t>
      </w:r>
      <w:r>
        <w:rPr>
          <w:rFonts w:hint="eastAsia"/>
          <w:color w:val="auto"/>
          <w:sz w:val="30"/>
          <w:u w:val="single"/>
        </w:rPr>
        <w:t xml:space="preserve">                           </w:t>
      </w:r>
    </w:p>
    <w:p w14:paraId="5B420DD4">
      <w:pPr>
        <w:ind w:firstLine="1479" w:firstLineChars="493"/>
        <w:jc w:val="both"/>
        <w:rPr>
          <w:rFonts w:hint="eastAsia"/>
          <w:color w:val="auto"/>
          <w:sz w:val="30"/>
        </w:rPr>
      </w:pPr>
      <w:r>
        <w:rPr>
          <w:rFonts w:hint="eastAsia" w:ascii="黑体" w:hAnsi="黑体" w:eastAsia="黑体" w:cs="黑体"/>
          <w:color w:val="auto"/>
          <w:sz w:val="30"/>
          <w:lang w:eastAsia="zh-CN"/>
        </w:rPr>
        <w:t>联系电话</w:t>
      </w:r>
      <w:r>
        <w:rPr>
          <w:rFonts w:hint="eastAsia"/>
          <w:color w:val="auto"/>
          <w:sz w:val="30"/>
        </w:rPr>
        <w:t xml:space="preserve"> </w:t>
      </w:r>
      <w:r>
        <w:rPr>
          <w:rFonts w:hint="eastAsia"/>
          <w:color w:val="auto"/>
          <w:sz w:val="30"/>
          <w:u w:val="single"/>
        </w:rPr>
        <w:t xml:space="preserve">                           </w:t>
      </w:r>
    </w:p>
    <w:p w14:paraId="2B68F14E">
      <w:pPr>
        <w:ind w:firstLine="1479" w:firstLineChars="493"/>
        <w:jc w:val="both"/>
        <w:rPr>
          <w:rFonts w:hint="eastAsia"/>
          <w:color w:val="auto"/>
          <w:sz w:val="30"/>
          <w:u w:val="single"/>
        </w:rPr>
      </w:pPr>
      <w:r>
        <w:rPr>
          <w:rFonts w:hint="eastAsia" w:ascii="黑体" w:hAnsi="黑体" w:eastAsia="黑体" w:cs="黑体"/>
          <w:color w:val="auto"/>
          <w:sz w:val="30"/>
          <w:lang w:eastAsia="zh-CN"/>
        </w:rPr>
        <w:t>申请日期</w:t>
      </w:r>
      <w:r>
        <w:rPr>
          <w:rFonts w:hint="eastAsia"/>
          <w:color w:val="auto"/>
          <w:sz w:val="30"/>
        </w:rPr>
        <w:t xml:space="preserve"> </w:t>
      </w:r>
      <w:r>
        <w:rPr>
          <w:rFonts w:hint="eastAsia"/>
          <w:color w:val="auto"/>
          <w:sz w:val="30"/>
          <w:u w:val="single"/>
        </w:rPr>
        <w:t xml:space="preserve">                           </w:t>
      </w:r>
    </w:p>
    <w:p w14:paraId="7D9C27AA">
      <w:pPr>
        <w:ind w:firstLine="1500" w:firstLineChars="500"/>
        <w:jc w:val="both"/>
        <w:rPr>
          <w:rFonts w:hint="eastAsia"/>
          <w:color w:val="auto"/>
          <w:sz w:val="30"/>
          <w:u w:val="single"/>
        </w:rPr>
      </w:pPr>
    </w:p>
    <w:p w14:paraId="2F3CCD67">
      <w:pPr>
        <w:ind w:firstLine="2615" w:firstLineChars="592"/>
        <w:jc w:val="both"/>
        <w:rPr>
          <w:rFonts w:hint="eastAsia"/>
          <w:b/>
          <w:bCs/>
          <w:color w:val="auto"/>
          <w:sz w:val="44"/>
          <w:szCs w:val="44"/>
          <w:u w:val="none"/>
          <w:lang w:eastAsia="zh-CN"/>
        </w:rPr>
      </w:pPr>
    </w:p>
    <w:p w14:paraId="1EF353CF">
      <w:pPr>
        <w:ind w:firstLine="2615" w:firstLineChars="592"/>
        <w:jc w:val="both"/>
        <w:rPr>
          <w:rFonts w:hint="eastAsia"/>
          <w:b/>
          <w:bCs/>
          <w:color w:val="auto"/>
          <w:sz w:val="44"/>
          <w:szCs w:val="44"/>
          <w:u w:val="none"/>
          <w:lang w:eastAsia="zh-CN"/>
        </w:rPr>
      </w:pPr>
    </w:p>
    <w:p w14:paraId="1CCFAD92">
      <w:pPr>
        <w:ind w:firstLine="2615" w:firstLineChars="592"/>
        <w:jc w:val="both"/>
        <w:rPr>
          <w:rFonts w:hint="eastAsia"/>
          <w:b/>
          <w:bCs/>
          <w:color w:val="auto"/>
          <w:sz w:val="44"/>
          <w:szCs w:val="44"/>
          <w:u w:val="none"/>
          <w:lang w:eastAsia="zh-CN"/>
        </w:rPr>
      </w:pPr>
      <w:r>
        <w:rPr>
          <w:rFonts w:hint="eastAsia"/>
          <w:b/>
          <w:bCs/>
          <w:color w:val="auto"/>
          <w:sz w:val="44"/>
          <w:szCs w:val="44"/>
          <w:u w:val="none"/>
          <w:lang w:eastAsia="zh-CN"/>
        </w:rPr>
        <w:t>贵州省应急管理厅制</w:t>
      </w:r>
    </w:p>
    <w:p w14:paraId="6603D18E">
      <w:pPr>
        <w:ind w:firstLine="2615" w:firstLineChars="592"/>
        <w:jc w:val="both"/>
        <w:rPr>
          <w:rFonts w:hint="eastAsia"/>
          <w:b/>
          <w:bCs/>
          <w:color w:val="auto"/>
          <w:sz w:val="44"/>
          <w:szCs w:val="44"/>
          <w:u w:val="none"/>
          <w:lang w:eastAsia="zh-CN"/>
        </w:rPr>
      </w:pPr>
    </w:p>
    <w:p w14:paraId="32DC91F3">
      <w:pPr>
        <w:ind w:firstLine="562" w:firstLineChars="200"/>
        <w:jc w:val="both"/>
        <w:rPr>
          <w:rFonts w:hint="eastAsia"/>
          <w:b/>
          <w:bCs w:val="0"/>
          <w:color w:val="auto"/>
          <w:sz w:val="44"/>
          <w:szCs w:val="44"/>
          <w:u w:val="none"/>
          <w:lang w:eastAsia="zh-CN"/>
        </w:rPr>
      </w:pPr>
      <w:r>
        <w:rPr>
          <w:rFonts w:hint="eastAsia" w:ascii="仿宋" w:hAnsi="仿宋" w:eastAsia="仿宋" w:cs="仿宋"/>
          <w:b/>
          <w:bCs w:val="0"/>
          <w:color w:val="auto"/>
          <w:kern w:val="0"/>
          <w:sz w:val="28"/>
          <w:szCs w:val="28"/>
        </w:rPr>
        <w:t>零售店（点）基本情况表</w:t>
      </w:r>
      <w:r>
        <w:rPr>
          <w:rFonts w:hint="eastAsia" w:ascii="仿宋_GB2312" w:hAnsi="宋体" w:eastAsia="仿宋_GB2312" w:cs="宋体"/>
          <w:b/>
          <w:bCs w:val="0"/>
          <w:color w:val="auto"/>
          <w:kern w:val="0"/>
          <w:sz w:val="28"/>
          <w:szCs w:val="28"/>
        </w:rPr>
        <w:t>（由申请人填写，带*号栏为必填项）</w:t>
      </w:r>
    </w:p>
    <w:tbl>
      <w:tblPr>
        <w:tblStyle w:val="5"/>
        <w:tblpPr w:leftFromText="180" w:rightFromText="180" w:vertAnchor="text" w:horzAnchor="page" w:tblpX="1227" w:tblpY="198"/>
        <w:tblOverlap w:val="never"/>
        <w:tblW w:w="9460" w:type="dxa"/>
        <w:tblInd w:w="0" w:type="dxa"/>
        <w:tblLayout w:type="fixed"/>
        <w:tblCellMar>
          <w:top w:w="0" w:type="dxa"/>
          <w:left w:w="108" w:type="dxa"/>
          <w:bottom w:w="0" w:type="dxa"/>
          <w:right w:w="108" w:type="dxa"/>
        </w:tblCellMar>
      </w:tblPr>
      <w:tblGrid>
        <w:gridCol w:w="1930"/>
        <w:gridCol w:w="1704"/>
        <w:gridCol w:w="801"/>
        <w:gridCol w:w="5"/>
        <w:gridCol w:w="1840"/>
        <w:gridCol w:w="670"/>
        <w:gridCol w:w="990"/>
        <w:gridCol w:w="1520"/>
      </w:tblGrid>
      <w:tr w14:paraId="3818BC41">
        <w:tblPrEx>
          <w:tblCellMar>
            <w:top w:w="0" w:type="dxa"/>
            <w:left w:w="108" w:type="dxa"/>
            <w:bottom w:w="0" w:type="dxa"/>
            <w:right w:w="108" w:type="dxa"/>
          </w:tblCellMar>
        </w:tblPrEx>
        <w:trPr>
          <w:trHeight w:val="660" w:hRule="atLeast"/>
        </w:trPr>
        <w:tc>
          <w:tcPr>
            <w:tcW w:w="1930" w:type="dxa"/>
            <w:tcBorders>
              <w:top w:val="single" w:color="auto" w:sz="4" w:space="0"/>
              <w:left w:val="single" w:color="auto" w:sz="4" w:space="0"/>
              <w:bottom w:val="single" w:color="auto" w:sz="4" w:space="0"/>
              <w:right w:val="single" w:color="auto" w:sz="4" w:space="0"/>
            </w:tcBorders>
            <w:noWrap w:val="0"/>
            <w:vAlign w:val="center"/>
          </w:tcPr>
          <w:p w14:paraId="3491E8F0">
            <w:pPr>
              <w:widowControl/>
              <w:spacing w:line="500" w:lineRule="exact"/>
              <w:jc w:val="both"/>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单位名称* </w:t>
            </w:r>
          </w:p>
        </w:tc>
        <w:tc>
          <w:tcPr>
            <w:tcW w:w="4350" w:type="dxa"/>
            <w:gridSpan w:val="4"/>
            <w:tcBorders>
              <w:top w:val="single" w:color="auto" w:sz="4" w:space="0"/>
              <w:left w:val="nil"/>
              <w:bottom w:val="single" w:color="auto" w:sz="4" w:space="0"/>
              <w:right w:val="single" w:color="000000" w:sz="4" w:space="0"/>
            </w:tcBorders>
            <w:noWrap w:val="0"/>
            <w:vAlign w:val="center"/>
          </w:tcPr>
          <w:p w14:paraId="78977310">
            <w:pPr>
              <w:widowControl/>
              <w:spacing w:line="500" w:lineRule="exact"/>
              <w:jc w:val="both"/>
              <w:rPr>
                <w:rFonts w:ascii="仿宋_GB2312" w:hAnsi="宋体" w:eastAsia="仿宋_GB2312" w:cs="宋体"/>
                <w:color w:val="auto"/>
                <w:kern w:val="0"/>
                <w:sz w:val="28"/>
                <w:szCs w:val="28"/>
              </w:rPr>
            </w:pPr>
          </w:p>
        </w:tc>
        <w:tc>
          <w:tcPr>
            <w:tcW w:w="1660" w:type="dxa"/>
            <w:gridSpan w:val="2"/>
            <w:tcBorders>
              <w:top w:val="single" w:color="auto" w:sz="4" w:space="0"/>
              <w:left w:val="nil"/>
              <w:bottom w:val="single" w:color="auto" w:sz="4" w:space="0"/>
              <w:right w:val="single" w:color="auto" w:sz="4" w:space="0"/>
            </w:tcBorders>
            <w:noWrap w:val="0"/>
            <w:vAlign w:val="center"/>
          </w:tcPr>
          <w:p w14:paraId="24F8C90F">
            <w:pPr>
              <w:widowControl/>
              <w:spacing w:line="500" w:lineRule="exact"/>
              <w:jc w:val="both"/>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经济类型*</w:t>
            </w:r>
          </w:p>
        </w:tc>
        <w:tc>
          <w:tcPr>
            <w:tcW w:w="1520" w:type="dxa"/>
            <w:tcBorders>
              <w:top w:val="single" w:color="auto" w:sz="4" w:space="0"/>
              <w:left w:val="nil"/>
              <w:bottom w:val="single" w:color="auto" w:sz="4" w:space="0"/>
              <w:right w:val="single" w:color="auto" w:sz="4" w:space="0"/>
            </w:tcBorders>
            <w:noWrap w:val="0"/>
            <w:vAlign w:val="center"/>
          </w:tcPr>
          <w:p w14:paraId="37B68CF5">
            <w:pPr>
              <w:widowControl/>
              <w:spacing w:line="500" w:lineRule="exact"/>
              <w:jc w:val="both"/>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w:t>
            </w:r>
          </w:p>
        </w:tc>
      </w:tr>
      <w:tr w14:paraId="148EBACB">
        <w:tblPrEx>
          <w:tblCellMar>
            <w:top w:w="0" w:type="dxa"/>
            <w:left w:w="108" w:type="dxa"/>
            <w:bottom w:w="0" w:type="dxa"/>
            <w:right w:w="108" w:type="dxa"/>
          </w:tblCellMar>
        </w:tblPrEx>
        <w:trPr>
          <w:trHeight w:val="675" w:hRule="atLeast"/>
        </w:trPr>
        <w:tc>
          <w:tcPr>
            <w:tcW w:w="1930" w:type="dxa"/>
            <w:tcBorders>
              <w:top w:val="nil"/>
              <w:left w:val="single" w:color="auto" w:sz="4" w:space="0"/>
              <w:bottom w:val="single" w:color="auto" w:sz="4" w:space="0"/>
              <w:right w:val="single" w:color="auto" w:sz="4" w:space="0"/>
            </w:tcBorders>
            <w:noWrap w:val="0"/>
            <w:vAlign w:val="center"/>
          </w:tcPr>
          <w:p w14:paraId="69F9D38C">
            <w:pPr>
              <w:widowControl/>
              <w:spacing w:line="240" w:lineRule="auto"/>
              <w:jc w:val="both"/>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1"/>
                <w:szCs w:val="21"/>
              </w:rPr>
              <w:t>单位地址*</w:t>
            </w:r>
            <w:r>
              <w:rPr>
                <w:rFonts w:hint="eastAsia" w:ascii="仿宋_GB2312" w:hAnsi="宋体" w:eastAsia="仿宋_GB2312" w:cs="宋体"/>
                <w:color w:val="auto"/>
                <w:kern w:val="0"/>
                <w:sz w:val="21"/>
                <w:szCs w:val="21"/>
              </w:rPr>
              <w:br w:type="textWrapping"/>
            </w:r>
            <w:r>
              <w:rPr>
                <w:rFonts w:hint="eastAsia" w:ascii="仿宋_GB2312" w:hAnsi="宋体" w:eastAsia="仿宋_GB2312" w:cs="宋体"/>
                <w:color w:val="auto"/>
                <w:kern w:val="0"/>
                <w:sz w:val="16"/>
                <w:szCs w:val="16"/>
              </w:rPr>
              <w:t>明细至村组或门牌号</w:t>
            </w:r>
          </w:p>
        </w:tc>
        <w:tc>
          <w:tcPr>
            <w:tcW w:w="4350" w:type="dxa"/>
            <w:gridSpan w:val="4"/>
            <w:tcBorders>
              <w:top w:val="single" w:color="auto" w:sz="4" w:space="0"/>
              <w:left w:val="nil"/>
              <w:bottom w:val="single" w:color="auto" w:sz="4" w:space="0"/>
              <w:right w:val="single" w:color="auto" w:sz="4" w:space="0"/>
            </w:tcBorders>
            <w:noWrap w:val="0"/>
            <w:vAlign w:val="center"/>
          </w:tcPr>
          <w:p w14:paraId="64D42882">
            <w:pPr>
              <w:widowControl/>
              <w:spacing w:line="500" w:lineRule="exact"/>
              <w:jc w:val="both"/>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w:t>
            </w:r>
          </w:p>
        </w:tc>
        <w:tc>
          <w:tcPr>
            <w:tcW w:w="1660" w:type="dxa"/>
            <w:gridSpan w:val="2"/>
            <w:tcBorders>
              <w:top w:val="single" w:color="auto" w:sz="4" w:space="0"/>
              <w:left w:val="nil"/>
              <w:bottom w:val="single" w:color="auto" w:sz="4" w:space="0"/>
              <w:right w:val="single" w:color="auto" w:sz="4" w:space="0"/>
            </w:tcBorders>
            <w:noWrap w:val="0"/>
            <w:vAlign w:val="center"/>
          </w:tcPr>
          <w:p w14:paraId="666FD0D8">
            <w:pPr>
              <w:widowControl/>
              <w:spacing w:line="500" w:lineRule="exact"/>
              <w:jc w:val="both"/>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lang w:eastAsia="zh-CN"/>
              </w:rPr>
              <w:t>申请销售</w:t>
            </w:r>
            <w:r>
              <w:rPr>
                <w:rFonts w:hint="eastAsia" w:ascii="仿宋_GB2312" w:hAnsi="宋体" w:eastAsia="仿宋_GB2312" w:cs="宋体"/>
                <w:color w:val="auto"/>
                <w:kern w:val="0"/>
                <w:sz w:val="28"/>
                <w:szCs w:val="28"/>
              </w:rPr>
              <w:t>期</w:t>
            </w:r>
          </w:p>
        </w:tc>
        <w:tc>
          <w:tcPr>
            <w:tcW w:w="1520" w:type="dxa"/>
            <w:tcBorders>
              <w:top w:val="single" w:color="auto" w:sz="4" w:space="0"/>
              <w:left w:val="nil"/>
              <w:bottom w:val="single" w:color="auto" w:sz="4" w:space="0"/>
              <w:right w:val="single" w:color="auto" w:sz="4" w:space="0"/>
            </w:tcBorders>
            <w:noWrap w:val="0"/>
            <w:vAlign w:val="center"/>
          </w:tcPr>
          <w:p w14:paraId="4B4E6F60">
            <w:pPr>
              <w:widowControl/>
              <w:spacing w:line="500" w:lineRule="exact"/>
              <w:jc w:val="both"/>
              <w:rPr>
                <w:rFonts w:hint="eastAsia" w:ascii="仿宋_GB2312" w:hAnsi="宋体" w:eastAsia="仿宋_GB2312" w:cs="宋体"/>
                <w:color w:val="auto"/>
                <w:kern w:val="0"/>
                <w:sz w:val="28"/>
                <w:szCs w:val="28"/>
              </w:rPr>
            </w:pPr>
          </w:p>
        </w:tc>
      </w:tr>
      <w:tr w14:paraId="6AAA48B7">
        <w:tblPrEx>
          <w:tblCellMar>
            <w:top w:w="0" w:type="dxa"/>
            <w:left w:w="108" w:type="dxa"/>
            <w:bottom w:w="0" w:type="dxa"/>
            <w:right w:w="108" w:type="dxa"/>
          </w:tblCellMar>
        </w:tblPrEx>
        <w:trPr>
          <w:trHeight w:val="675" w:hRule="atLeast"/>
        </w:trPr>
        <w:tc>
          <w:tcPr>
            <w:tcW w:w="3634" w:type="dxa"/>
            <w:gridSpan w:val="2"/>
            <w:tcBorders>
              <w:top w:val="nil"/>
              <w:left w:val="single" w:color="auto" w:sz="4" w:space="0"/>
              <w:bottom w:val="single" w:color="auto" w:sz="4" w:space="0"/>
              <w:right w:val="single" w:color="auto" w:sz="4" w:space="0"/>
            </w:tcBorders>
            <w:noWrap w:val="0"/>
            <w:vAlign w:val="center"/>
          </w:tcPr>
          <w:p w14:paraId="7062F283">
            <w:pPr>
              <w:widowControl/>
              <w:spacing w:line="240" w:lineRule="auto"/>
              <w:jc w:val="both"/>
              <w:rPr>
                <w:rFonts w:hint="eastAsia" w:ascii="仿宋_GB2312" w:hAnsi="宋体" w:eastAsia="仿宋_GB2312" w:cs="宋体"/>
                <w:color w:val="auto"/>
                <w:kern w:val="0"/>
                <w:sz w:val="28"/>
                <w:szCs w:val="28"/>
                <w:lang w:eastAsia="zh-CN"/>
              </w:rPr>
            </w:pPr>
            <w:r>
              <w:rPr>
                <w:rFonts w:hint="eastAsia" w:ascii="仿宋_GB2312" w:hAnsi="宋体" w:eastAsia="仿宋_GB2312" w:cs="宋体"/>
                <w:color w:val="auto"/>
                <w:kern w:val="0"/>
                <w:sz w:val="21"/>
                <w:szCs w:val="21"/>
              </w:rPr>
              <w:t>统一社会信用代码</w:t>
            </w:r>
            <w:r>
              <w:rPr>
                <w:rFonts w:hint="eastAsia" w:ascii="仿宋_GB2312" w:hAnsi="宋体" w:eastAsia="仿宋_GB2312" w:cs="宋体"/>
                <w:color w:val="auto"/>
                <w:kern w:val="0"/>
                <w:sz w:val="21"/>
                <w:szCs w:val="21"/>
                <w:lang w:eastAsia="zh-CN"/>
              </w:rPr>
              <w:t>（取得</w:t>
            </w:r>
            <w:r>
              <w:rPr>
                <w:rFonts w:hint="eastAsia" w:ascii="仿宋" w:hAnsi="仿宋" w:eastAsia="仿宋" w:cs="仿宋"/>
                <w:color w:val="auto"/>
                <w:sz w:val="21"/>
                <w:szCs w:val="21"/>
              </w:rPr>
              <w:t>预先名称核准通知书</w:t>
            </w:r>
            <w:r>
              <w:rPr>
                <w:rFonts w:hint="eastAsia" w:ascii="仿宋" w:hAnsi="仿宋" w:eastAsia="仿宋" w:cs="仿宋"/>
                <w:color w:val="auto"/>
                <w:sz w:val="21"/>
                <w:szCs w:val="21"/>
                <w:lang w:eastAsia="zh-CN"/>
              </w:rPr>
              <w:t>暂可不填</w:t>
            </w:r>
            <w:r>
              <w:rPr>
                <w:rFonts w:hint="eastAsia" w:ascii="仿宋_GB2312" w:hAnsi="宋体" w:eastAsia="仿宋_GB2312" w:cs="宋体"/>
                <w:color w:val="auto"/>
                <w:kern w:val="0"/>
                <w:sz w:val="21"/>
                <w:szCs w:val="21"/>
                <w:lang w:eastAsia="zh-CN"/>
              </w:rPr>
              <w:t>）</w:t>
            </w:r>
          </w:p>
        </w:tc>
        <w:tc>
          <w:tcPr>
            <w:tcW w:w="5826" w:type="dxa"/>
            <w:gridSpan w:val="6"/>
            <w:tcBorders>
              <w:top w:val="single" w:color="auto" w:sz="4" w:space="0"/>
              <w:left w:val="nil"/>
              <w:bottom w:val="single" w:color="auto" w:sz="4" w:space="0"/>
              <w:right w:val="single" w:color="auto" w:sz="4" w:space="0"/>
            </w:tcBorders>
            <w:noWrap w:val="0"/>
            <w:vAlign w:val="center"/>
          </w:tcPr>
          <w:p w14:paraId="162923DC">
            <w:pPr>
              <w:widowControl/>
              <w:spacing w:line="500" w:lineRule="exact"/>
              <w:jc w:val="both"/>
              <w:rPr>
                <w:rFonts w:hint="eastAsia" w:ascii="仿宋_GB2312" w:hAnsi="宋体" w:eastAsia="仿宋_GB2312" w:cs="宋体"/>
                <w:color w:val="auto"/>
                <w:kern w:val="0"/>
                <w:sz w:val="28"/>
                <w:szCs w:val="28"/>
              </w:rPr>
            </w:pPr>
          </w:p>
        </w:tc>
      </w:tr>
      <w:tr w14:paraId="15823238">
        <w:tblPrEx>
          <w:tblCellMar>
            <w:top w:w="0" w:type="dxa"/>
            <w:left w:w="108" w:type="dxa"/>
            <w:bottom w:w="0" w:type="dxa"/>
            <w:right w:w="108" w:type="dxa"/>
          </w:tblCellMar>
        </w:tblPrEx>
        <w:trPr>
          <w:trHeight w:val="600" w:hRule="atLeast"/>
        </w:trPr>
        <w:tc>
          <w:tcPr>
            <w:tcW w:w="1930" w:type="dxa"/>
            <w:tcBorders>
              <w:top w:val="nil"/>
              <w:left w:val="single" w:color="auto" w:sz="4" w:space="0"/>
              <w:bottom w:val="single" w:color="auto" w:sz="4" w:space="0"/>
              <w:right w:val="single" w:color="auto" w:sz="4" w:space="0"/>
            </w:tcBorders>
            <w:noWrap w:val="0"/>
            <w:vAlign w:val="center"/>
          </w:tcPr>
          <w:p w14:paraId="122DF5D5">
            <w:pPr>
              <w:widowControl/>
              <w:spacing w:line="500" w:lineRule="exact"/>
              <w:jc w:val="both"/>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主要负责人*</w:t>
            </w:r>
          </w:p>
        </w:tc>
        <w:tc>
          <w:tcPr>
            <w:tcW w:w="2505" w:type="dxa"/>
            <w:gridSpan w:val="2"/>
            <w:tcBorders>
              <w:top w:val="single" w:color="auto" w:sz="4" w:space="0"/>
              <w:left w:val="nil"/>
              <w:bottom w:val="single" w:color="auto" w:sz="4" w:space="0"/>
              <w:right w:val="single" w:color="000000" w:sz="4" w:space="0"/>
            </w:tcBorders>
            <w:noWrap w:val="0"/>
            <w:vAlign w:val="center"/>
          </w:tcPr>
          <w:p w14:paraId="04A17F85">
            <w:pPr>
              <w:widowControl/>
              <w:spacing w:line="500" w:lineRule="exact"/>
              <w:jc w:val="both"/>
              <w:rPr>
                <w:rFonts w:ascii="仿宋_GB2312" w:hAnsi="宋体" w:eastAsia="仿宋_GB2312" w:cs="宋体"/>
                <w:color w:val="auto"/>
                <w:kern w:val="0"/>
                <w:sz w:val="28"/>
                <w:szCs w:val="28"/>
              </w:rPr>
            </w:pPr>
          </w:p>
        </w:tc>
        <w:tc>
          <w:tcPr>
            <w:tcW w:w="1845" w:type="dxa"/>
            <w:gridSpan w:val="2"/>
            <w:tcBorders>
              <w:top w:val="nil"/>
              <w:left w:val="nil"/>
              <w:bottom w:val="single" w:color="auto" w:sz="4" w:space="0"/>
              <w:right w:val="single" w:color="auto" w:sz="4" w:space="0"/>
            </w:tcBorders>
            <w:noWrap w:val="0"/>
            <w:vAlign w:val="center"/>
          </w:tcPr>
          <w:p w14:paraId="58D50858">
            <w:pPr>
              <w:widowControl/>
              <w:spacing w:line="500" w:lineRule="exact"/>
              <w:jc w:val="both"/>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身份证号码*</w:t>
            </w:r>
          </w:p>
        </w:tc>
        <w:tc>
          <w:tcPr>
            <w:tcW w:w="3180" w:type="dxa"/>
            <w:gridSpan w:val="3"/>
            <w:tcBorders>
              <w:top w:val="single" w:color="auto" w:sz="4" w:space="0"/>
              <w:left w:val="nil"/>
              <w:bottom w:val="single" w:color="auto" w:sz="4" w:space="0"/>
              <w:right w:val="single" w:color="auto" w:sz="4" w:space="0"/>
            </w:tcBorders>
            <w:noWrap w:val="0"/>
            <w:vAlign w:val="center"/>
          </w:tcPr>
          <w:p w14:paraId="28B14BAE">
            <w:pPr>
              <w:widowControl/>
              <w:spacing w:line="500" w:lineRule="exact"/>
              <w:jc w:val="both"/>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w:t>
            </w:r>
          </w:p>
        </w:tc>
      </w:tr>
      <w:tr w14:paraId="6B63C1A9">
        <w:tblPrEx>
          <w:tblCellMar>
            <w:top w:w="0" w:type="dxa"/>
            <w:left w:w="108" w:type="dxa"/>
            <w:bottom w:w="0" w:type="dxa"/>
            <w:right w:w="108" w:type="dxa"/>
          </w:tblCellMar>
        </w:tblPrEx>
        <w:trPr>
          <w:trHeight w:val="705" w:hRule="atLeast"/>
        </w:trPr>
        <w:tc>
          <w:tcPr>
            <w:tcW w:w="1930" w:type="dxa"/>
            <w:tcBorders>
              <w:top w:val="nil"/>
              <w:left w:val="single" w:color="auto" w:sz="4" w:space="0"/>
              <w:bottom w:val="single" w:color="auto" w:sz="4" w:space="0"/>
              <w:right w:val="single" w:color="auto" w:sz="4" w:space="0"/>
            </w:tcBorders>
            <w:noWrap w:val="0"/>
            <w:vAlign w:val="center"/>
          </w:tcPr>
          <w:p w14:paraId="71FDCC9B">
            <w:pPr>
              <w:widowControl/>
              <w:spacing w:line="500" w:lineRule="exact"/>
              <w:jc w:val="both"/>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联系电话*</w:t>
            </w:r>
          </w:p>
        </w:tc>
        <w:tc>
          <w:tcPr>
            <w:tcW w:w="2505" w:type="dxa"/>
            <w:gridSpan w:val="2"/>
            <w:tcBorders>
              <w:top w:val="single" w:color="auto" w:sz="4" w:space="0"/>
              <w:left w:val="nil"/>
              <w:bottom w:val="single" w:color="auto" w:sz="4" w:space="0"/>
              <w:right w:val="single" w:color="000000" w:sz="4" w:space="0"/>
            </w:tcBorders>
            <w:noWrap w:val="0"/>
            <w:vAlign w:val="center"/>
          </w:tcPr>
          <w:p w14:paraId="7262E9B0">
            <w:pPr>
              <w:widowControl/>
              <w:spacing w:line="500" w:lineRule="exact"/>
              <w:jc w:val="both"/>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w:t>
            </w:r>
          </w:p>
        </w:tc>
        <w:tc>
          <w:tcPr>
            <w:tcW w:w="1845" w:type="dxa"/>
            <w:gridSpan w:val="2"/>
            <w:tcBorders>
              <w:top w:val="nil"/>
              <w:left w:val="nil"/>
              <w:bottom w:val="single" w:color="auto" w:sz="4" w:space="0"/>
              <w:right w:val="single" w:color="auto" w:sz="4" w:space="0"/>
            </w:tcBorders>
            <w:noWrap w:val="0"/>
            <w:vAlign w:val="center"/>
          </w:tcPr>
          <w:p w14:paraId="72361E51">
            <w:pPr>
              <w:widowControl/>
              <w:spacing w:line="500" w:lineRule="exact"/>
              <w:jc w:val="both"/>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邮政编码</w:t>
            </w:r>
          </w:p>
        </w:tc>
        <w:tc>
          <w:tcPr>
            <w:tcW w:w="3180" w:type="dxa"/>
            <w:gridSpan w:val="3"/>
            <w:tcBorders>
              <w:top w:val="single" w:color="auto" w:sz="4" w:space="0"/>
              <w:left w:val="nil"/>
              <w:bottom w:val="single" w:color="auto" w:sz="4" w:space="0"/>
              <w:right w:val="single" w:color="000000" w:sz="4" w:space="0"/>
            </w:tcBorders>
            <w:noWrap w:val="0"/>
            <w:vAlign w:val="center"/>
          </w:tcPr>
          <w:p w14:paraId="560C010C">
            <w:pPr>
              <w:widowControl/>
              <w:spacing w:line="500" w:lineRule="exact"/>
              <w:jc w:val="both"/>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w:t>
            </w:r>
          </w:p>
        </w:tc>
      </w:tr>
      <w:tr w14:paraId="74EFE3B4">
        <w:tblPrEx>
          <w:tblCellMar>
            <w:top w:w="0" w:type="dxa"/>
            <w:left w:w="108" w:type="dxa"/>
            <w:bottom w:w="0" w:type="dxa"/>
            <w:right w:w="108" w:type="dxa"/>
          </w:tblCellMar>
        </w:tblPrEx>
        <w:trPr>
          <w:trHeight w:val="645" w:hRule="atLeast"/>
        </w:trPr>
        <w:tc>
          <w:tcPr>
            <w:tcW w:w="1930" w:type="dxa"/>
            <w:tcBorders>
              <w:top w:val="nil"/>
              <w:left w:val="single" w:color="auto" w:sz="4" w:space="0"/>
              <w:bottom w:val="single" w:color="auto" w:sz="4" w:space="0"/>
              <w:right w:val="single" w:color="auto" w:sz="4" w:space="0"/>
            </w:tcBorders>
            <w:noWrap w:val="0"/>
            <w:vAlign w:val="center"/>
          </w:tcPr>
          <w:p w14:paraId="3AD50F2B">
            <w:pPr>
              <w:widowControl/>
              <w:spacing w:line="500" w:lineRule="exact"/>
              <w:jc w:val="both"/>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经营面积*</w:t>
            </w:r>
          </w:p>
        </w:tc>
        <w:tc>
          <w:tcPr>
            <w:tcW w:w="2510" w:type="dxa"/>
            <w:gridSpan w:val="3"/>
            <w:tcBorders>
              <w:top w:val="nil"/>
              <w:left w:val="nil"/>
              <w:bottom w:val="single" w:color="auto" w:sz="4" w:space="0"/>
              <w:right w:val="single" w:color="auto" w:sz="4" w:space="0"/>
            </w:tcBorders>
            <w:noWrap w:val="0"/>
            <w:vAlign w:val="center"/>
          </w:tcPr>
          <w:p w14:paraId="054799E8">
            <w:pPr>
              <w:widowControl/>
              <w:spacing w:line="500" w:lineRule="exact"/>
              <w:jc w:val="both"/>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    </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4"/>
              </w:rPr>
              <w:t>㎡</w:t>
            </w:r>
          </w:p>
        </w:tc>
        <w:tc>
          <w:tcPr>
            <w:tcW w:w="2510" w:type="dxa"/>
            <w:gridSpan w:val="2"/>
            <w:tcBorders>
              <w:top w:val="nil"/>
              <w:left w:val="nil"/>
              <w:bottom w:val="single" w:color="auto" w:sz="4" w:space="0"/>
              <w:right w:val="single" w:color="auto" w:sz="4" w:space="0"/>
            </w:tcBorders>
            <w:noWrap w:val="0"/>
            <w:vAlign w:val="center"/>
          </w:tcPr>
          <w:p w14:paraId="6BAFF480">
            <w:pPr>
              <w:widowControl/>
              <w:spacing w:line="500" w:lineRule="exact"/>
              <w:jc w:val="both"/>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从业人员*</w:t>
            </w:r>
          </w:p>
        </w:tc>
        <w:tc>
          <w:tcPr>
            <w:tcW w:w="2510" w:type="dxa"/>
            <w:gridSpan w:val="2"/>
            <w:tcBorders>
              <w:top w:val="nil"/>
              <w:left w:val="nil"/>
              <w:bottom w:val="single" w:color="auto" w:sz="4" w:space="0"/>
              <w:right w:val="single" w:color="auto" w:sz="4" w:space="0"/>
            </w:tcBorders>
            <w:noWrap w:val="0"/>
            <w:vAlign w:val="center"/>
          </w:tcPr>
          <w:p w14:paraId="783AA00F">
            <w:pPr>
              <w:widowControl/>
              <w:spacing w:line="500" w:lineRule="exact"/>
              <w:jc w:val="both"/>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4"/>
                <w:lang w:val="en-US" w:eastAsia="zh-CN"/>
              </w:rPr>
              <w:t xml:space="preserve">     </w:t>
            </w:r>
            <w:r>
              <w:rPr>
                <w:rFonts w:hint="eastAsia" w:ascii="仿宋_GB2312" w:hAnsi="宋体" w:eastAsia="仿宋_GB2312" w:cs="宋体"/>
                <w:color w:val="auto"/>
                <w:kern w:val="0"/>
                <w:sz w:val="24"/>
              </w:rPr>
              <w:t xml:space="preserve"> </w:t>
            </w:r>
            <w:r>
              <w:rPr>
                <w:rFonts w:hint="eastAsia" w:ascii="仿宋_GB2312" w:hAnsi="宋体" w:eastAsia="仿宋_GB2312" w:cs="宋体"/>
                <w:color w:val="auto"/>
                <w:kern w:val="0"/>
                <w:sz w:val="24"/>
                <w:lang w:val="en-US" w:eastAsia="zh-CN"/>
              </w:rPr>
              <w:t xml:space="preserve">   </w:t>
            </w:r>
            <w:r>
              <w:rPr>
                <w:rFonts w:hint="eastAsia" w:ascii="仿宋_GB2312" w:hAnsi="宋体" w:eastAsia="仿宋_GB2312" w:cs="宋体"/>
                <w:color w:val="auto"/>
                <w:kern w:val="0"/>
                <w:sz w:val="28"/>
                <w:szCs w:val="28"/>
              </w:rPr>
              <w:t>人</w:t>
            </w:r>
          </w:p>
        </w:tc>
      </w:tr>
      <w:tr w14:paraId="2342404D">
        <w:tblPrEx>
          <w:tblCellMar>
            <w:top w:w="0" w:type="dxa"/>
            <w:left w:w="108" w:type="dxa"/>
            <w:bottom w:w="0" w:type="dxa"/>
            <w:right w:w="108" w:type="dxa"/>
          </w:tblCellMar>
        </w:tblPrEx>
        <w:trPr>
          <w:trHeight w:val="705" w:hRule="atLeast"/>
        </w:trPr>
        <w:tc>
          <w:tcPr>
            <w:tcW w:w="1930" w:type="dxa"/>
            <w:tcBorders>
              <w:top w:val="nil"/>
              <w:left w:val="single" w:color="auto" w:sz="4" w:space="0"/>
              <w:bottom w:val="single" w:color="auto" w:sz="4" w:space="0"/>
              <w:right w:val="single" w:color="auto" w:sz="4" w:space="0"/>
            </w:tcBorders>
            <w:noWrap w:val="0"/>
            <w:vAlign w:val="center"/>
          </w:tcPr>
          <w:p w14:paraId="1025BC1C">
            <w:pPr>
              <w:widowControl/>
              <w:spacing w:line="500" w:lineRule="exact"/>
              <w:jc w:val="both"/>
              <w:rPr>
                <w:rFonts w:ascii="仿宋_GB2312" w:hAnsi="宋体" w:eastAsia="仿宋_GB2312" w:cs="宋体"/>
                <w:color w:val="auto"/>
                <w:kern w:val="0"/>
                <w:sz w:val="28"/>
                <w:szCs w:val="28"/>
              </w:rPr>
            </w:pPr>
            <w:r>
              <w:rPr>
                <w:rFonts w:hint="eastAsia" w:ascii="仿宋_GB2312" w:hAnsi="宋体" w:eastAsia="仿宋_GB2312" w:cs="宋体"/>
                <w:color w:val="auto"/>
                <w:kern w:val="0"/>
                <w:sz w:val="24"/>
                <w:szCs w:val="24"/>
              </w:rPr>
              <w:t>经营方式</w:t>
            </w:r>
            <w:r>
              <w:rPr>
                <w:rFonts w:hint="eastAsia" w:ascii="仿宋_GB2312" w:hAnsi="宋体" w:eastAsia="仿宋_GB2312" w:cs="宋体"/>
                <w:color w:val="auto"/>
                <w:kern w:val="0"/>
                <w:sz w:val="24"/>
                <w:szCs w:val="24"/>
                <w:lang w:eastAsia="zh-CN"/>
              </w:rPr>
              <w:t>（是否</w:t>
            </w:r>
            <w:r>
              <w:rPr>
                <w:rFonts w:hint="eastAsia" w:ascii="仿宋_GB2312" w:hAnsi="宋体" w:eastAsia="仿宋_GB2312" w:cs="宋体"/>
                <w:color w:val="auto"/>
                <w:kern w:val="0"/>
                <w:sz w:val="24"/>
                <w:szCs w:val="24"/>
              </w:rPr>
              <w:t>专店经营</w:t>
            </w:r>
            <w:r>
              <w:rPr>
                <w:rFonts w:hint="eastAsia" w:ascii="仿宋_GB2312" w:hAnsi="宋体" w:eastAsia="仿宋_GB2312" w:cs="宋体"/>
                <w:color w:val="auto"/>
                <w:kern w:val="0"/>
                <w:sz w:val="24"/>
                <w:szCs w:val="24"/>
                <w:lang w:eastAsia="zh-CN"/>
              </w:rPr>
              <w:t>）</w:t>
            </w:r>
          </w:p>
        </w:tc>
        <w:tc>
          <w:tcPr>
            <w:tcW w:w="2505" w:type="dxa"/>
            <w:gridSpan w:val="2"/>
            <w:tcBorders>
              <w:top w:val="nil"/>
              <w:left w:val="nil"/>
              <w:bottom w:val="single" w:color="auto" w:sz="4" w:space="0"/>
              <w:right w:val="single" w:color="auto" w:sz="4" w:space="0"/>
            </w:tcBorders>
            <w:noWrap w:val="0"/>
            <w:vAlign w:val="center"/>
          </w:tcPr>
          <w:p w14:paraId="4E888318">
            <w:pPr>
              <w:widowControl/>
              <w:spacing w:line="500" w:lineRule="exact"/>
              <w:jc w:val="both"/>
              <w:rPr>
                <w:rFonts w:hint="eastAsia" w:ascii="仿宋_GB2312" w:hAnsi="宋体" w:eastAsia="仿宋_GB2312" w:cs="宋体"/>
                <w:color w:val="auto"/>
                <w:kern w:val="0"/>
                <w:sz w:val="28"/>
                <w:szCs w:val="28"/>
              </w:rPr>
            </w:pPr>
          </w:p>
        </w:tc>
        <w:tc>
          <w:tcPr>
            <w:tcW w:w="3505" w:type="dxa"/>
            <w:gridSpan w:val="4"/>
            <w:tcBorders>
              <w:top w:val="nil"/>
              <w:left w:val="nil"/>
              <w:bottom w:val="single" w:color="auto" w:sz="4" w:space="0"/>
              <w:right w:val="single" w:color="auto" w:sz="4" w:space="0"/>
            </w:tcBorders>
            <w:noWrap w:val="0"/>
            <w:vAlign w:val="center"/>
          </w:tcPr>
          <w:p w14:paraId="6B07EB9A">
            <w:pPr>
              <w:widowControl/>
              <w:spacing w:line="500" w:lineRule="exact"/>
              <w:jc w:val="both"/>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专职安全管理人员*</w:t>
            </w:r>
          </w:p>
        </w:tc>
        <w:tc>
          <w:tcPr>
            <w:tcW w:w="1520" w:type="dxa"/>
            <w:tcBorders>
              <w:top w:val="nil"/>
              <w:left w:val="nil"/>
              <w:bottom w:val="single" w:color="auto" w:sz="4" w:space="0"/>
              <w:right w:val="single" w:color="auto" w:sz="4" w:space="0"/>
            </w:tcBorders>
            <w:noWrap w:val="0"/>
            <w:vAlign w:val="center"/>
          </w:tcPr>
          <w:p w14:paraId="524C2A6A">
            <w:pPr>
              <w:widowControl/>
              <w:spacing w:line="500" w:lineRule="exact"/>
              <w:jc w:val="both"/>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t>人</w:t>
            </w:r>
          </w:p>
        </w:tc>
      </w:tr>
      <w:tr w14:paraId="223846F0">
        <w:tblPrEx>
          <w:tblCellMar>
            <w:top w:w="0" w:type="dxa"/>
            <w:left w:w="108" w:type="dxa"/>
            <w:bottom w:w="0" w:type="dxa"/>
            <w:right w:w="108" w:type="dxa"/>
          </w:tblCellMar>
        </w:tblPrEx>
        <w:trPr>
          <w:trHeight w:val="705" w:hRule="atLeast"/>
        </w:trPr>
        <w:tc>
          <w:tcPr>
            <w:tcW w:w="1930" w:type="dxa"/>
            <w:tcBorders>
              <w:top w:val="nil"/>
              <w:left w:val="single" w:color="auto" w:sz="4" w:space="0"/>
              <w:bottom w:val="single" w:color="auto" w:sz="4" w:space="0"/>
              <w:right w:val="single" w:color="auto" w:sz="4" w:space="0"/>
            </w:tcBorders>
            <w:noWrap w:val="0"/>
            <w:vAlign w:val="center"/>
          </w:tcPr>
          <w:p w14:paraId="30389774">
            <w:pPr>
              <w:widowControl/>
              <w:spacing w:line="500" w:lineRule="exact"/>
              <w:jc w:val="both"/>
              <w:rPr>
                <w:rFonts w:hint="eastAsia" w:ascii="仿宋_GB2312" w:hAnsi="宋体" w:eastAsia="仿宋_GB2312" w:cs="宋体"/>
                <w:color w:val="auto"/>
                <w:kern w:val="0"/>
                <w:sz w:val="24"/>
              </w:rPr>
            </w:pPr>
            <w:r>
              <w:rPr>
                <w:rFonts w:hint="eastAsia" w:ascii="仿宋_GB2312" w:hAnsi="宋体" w:eastAsia="仿宋_GB2312" w:cs="宋体"/>
                <w:color w:val="auto"/>
                <w:kern w:val="0"/>
                <w:sz w:val="28"/>
                <w:szCs w:val="28"/>
              </w:rPr>
              <w:t>销售</w:t>
            </w:r>
            <w:r>
              <w:rPr>
                <w:rFonts w:hint="eastAsia" w:ascii="仿宋_GB2312" w:hAnsi="宋体" w:eastAsia="仿宋_GB2312" w:cs="宋体"/>
                <w:color w:val="auto"/>
                <w:kern w:val="0"/>
                <w:sz w:val="28"/>
                <w:szCs w:val="28"/>
                <w:lang w:eastAsia="zh-CN"/>
              </w:rPr>
              <w:t>方式</w:t>
            </w:r>
          </w:p>
        </w:tc>
        <w:tc>
          <w:tcPr>
            <w:tcW w:w="7530" w:type="dxa"/>
            <w:gridSpan w:val="7"/>
            <w:tcBorders>
              <w:top w:val="nil"/>
              <w:left w:val="nil"/>
              <w:bottom w:val="single" w:color="auto" w:sz="4" w:space="0"/>
              <w:right w:val="single" w:color="auto" w:sz="4" w:space="0"/>
            </w:tcBorders>
            <w:noWrap w:val="0"/>
            <w:vAlign w:val="center"/>
          </w:tcPr>
          <w:p w14:paraId="2C3CCD68">
            <w:pPr>
              <w:widowControl/>
              <w:spacing w:line="500" w:lineRule="exact"/>
              <w:jc w:val="both"/>
              <w:rPr>
                <w:rFonts w:hint="eastAsia" w:ascii="仿宋_GB2312" w:hAnsi="宋体" w:eastAsia="仿宋_GB2312" w:cs="宋体"/>
                <w:color w:val="auto"/>
                <w:kern w:val="0"/>
                <w:sz w:val="28"/>
                <w:szCs w:val="28"/>
              </w:rPr>
            </w:pPr>
            <w:r>
              <w:rPr>
                <w:rFonts w:hint="eastAsia" w:ascii="仿宋" w:hAnsi="仿宋" w:eastAsia="仿宋" w:cs="仿宋"/>
                <w:b w:val="0"/>
                <w:bCs w:val="0"/>
                <w:color w:val="auto"/>
                <w:kern w:val="0"/>
                <w:sz w:val="32"/>
                <w:szCs w:val="32"/>
                <w:u w:val="none"/>
              </w:rPr>
              <w:t>长期零售</w:t>
            </w:r>
            <w:r>
              <w:rPr>
                <w:rFonts w:hint="eastAsia" w:ascii="仿宋" w:hAnsi="仿宋" w:eastAsia="仿宋" w:cs="仿宋"/>
                <w:b w:val="0"/>
                <w:bCs w:val="0"/>
                <w:color w:val="auto"/>
                <w:kern w:val="0"/>
                <w:sz w:val="28"/>
                <w:szCs w:val="28"/>
                <w:u w:val="none"/>
              </w:rPr>
              <w:t>□</w:t>
            </w:r>
            <w:r>
              <w:rPr>
                <w:rFonts w:hint="eastAsia" w:ascii="仿宋_GB2312" w:hAnsi="宋体" w:eastAsia="仿宋_GB2312" w:cs="宋体"/>
                <w:color w:val="auto"/>
                <w:kern w:val="0"/>
                <w:sz w:val="24"/>
              </w:rPr>
              <w:t xml:space="preserve"> </w:t>
            </w:r>
            <w:r>
              <w:rPr>
                <w:rFonts w:hint="eastAsia" w:ascii="仿宋_GB2312" w:hAnsi="宋体" w:eastAsia="仿宋_GB2312" w:cs="宋体"/>
                <w:color w:val="auto"/>
                <w:kern w:val="0"/>
                <w:sz w:val="24"/>
                <w:lang w:val="en-US" w:eastAsia="zh-CN"/>
              </w:rPr>
              <w:t xml:space="preserve">  </w:t>
            </w:r>
            <w:r>
              <w:rPr>
                <w:rFonts w:hint="eastAsia" w:ascii="仿宋" w:hAnsi="仿宋" w:eastAsia="仿宋" w:cs="仿宋"/>
                <w:b w:val="0"/>
                <w:bCs w:val="0"/>
                <w:color w:val="auto"/>
                <w:kern w:val="0"/>
                <w:sz w:val="32"/>
                <w:szCs w:val="32"/>
                <w:u w:val="none"/>
              </w:rPr>
              <w:t>临时零售</w:t>
            </w:r>
            <w:r>
              <w:rPr>
                <w:rFonts w:hint="eastAsia" w:ascii="仿宋" w:hAnsi="仿宋" w:eastAsia="仿宋" w:cs="仿宋"/>
                <w:b w:val="0"/>
                <w:bCs w:val="0"/>
                <w:color w:val="auto"/>
                <w:kern w:val="0"/>
                <w:sz w:val="28"/>
                <w:szCs w:val="28"/>
                <w:u w:val="none"/>
              </w:rPr>
              <w:t>□</w:t>
            </w:r>
          </w:p>
        </w:tc>
      </w:tr>
      <w:tr w14:paraId="28406F57">
        <w:tblPrEx>
          <w:tblCellMar>
            <w:top w:w="0" w:type="dxa"/>
            <w:left w:w="108" w:type="dxa"/>
            <w:bottom w:w="0" w:type="dxa"/>
            <w:right w:w="108" w:type="dxa"/>
          </w:tblCellMar>
        </w:tblPrEx>
        <w:trPr>
          <w:trHeight w:val="1495" w:hRule="atLeast"/>
        </w:trPr>
        <w:tc>
          <w:tcPr>
            <w:tcW w:w="1930" w:type="dxa"/>
            <w:tcBorders>
              <w:top w:val="nil"/>
              <w:left w:val="single" w:color="auto" w:sz="4" w:space="0"/>
              <w:bottom w:val="single" w:color="auto" w:sz="4" w:space="0"/>
              <w:right w:val="single" w:color="auto" w:sz="4" w:space="0"/>
            </w:tcBorders>
            <w:noWrap w:val="0"/>
            <w:vAlign w:val="center"/>
          </w:tcPr>
          <w:p w14:paraId="60B8596A">
            <w:pPr>
              <w:widowControl/>
              <w:spacing w:line="500" w:lineRule="exact"/>
              <w:jc w:val="both"/>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 xml:space="preserve">申请经营   </w:t>
            </w:r>
          </w:p>
          <w:p w14:paraId="3F1E3245">
            <w:pPr>
              <w:widowControl/>
              <w:spacing w:line="500" w:lineRule="exact"/>
              <w:jc w:val="both"/>
              <w:rPr>
                <w:rFonts w:ascii="仿宋_GB2312" w:hAnsi="宋体" w:eastAsia="仿宋_GB2312" w:cs="宋体"/>
                <w:color w:val="auto"/>
                <w:kern w:val="0"/>
                <w:sz w:val="28"/>
                <w:szCs w:val="28"/>
              </w:rPr>
            </w:pPr>
            <w:r>
              <w:rPr>
                <w:rFonts w:hint="eastAsia" w:ascii="仿宋_GB2312" w:hAnsi="宋体" w:eastAsia="仿宋_GB2312" w:cs="宋体"/>
                <w:color w:val="auto"/>
                <w:kern w:val="0"/>
                <w:sz w:val="24"/>
              </w:rPr>
              <w:t>范围</w:t>
            </w:r>
            <w:r>
              <w:rPr>
                <w:rFonts w:hint="eastAsia" w:ascii="仿宋_GB2312" w:hAnsi="宋体" w:eastAsia="仿宋_GB2312" w:cs="宋体"/>
                <w:color w:val="auto"/>
                <w:kern w:val="0"/>
                <w:sz w:val="32"/>
                <w:szCs w:val="32"/>
              </w:rPr>
              <w:t>*</w:t>
            </w:r>
          </w:p>
        </w:tc>
        <w:tc>
          <w:tcPr>
            <w:tcW w:w="7530" w:type="dxa"/>
            <w:gridSpan w:val="7"/>
            <w:tcBorders>
              <w:top w:val="nil"/>
              <w:left w:val="nil"/>
              <w:bottom w:val="single" w:color="auto" w:sz="4" w:space="0"/>
              <w:right w:val="single" w:color="auto" w:sz="4" w:space="0"/>
            </w:tcBorders>
            <w:noWrap w:val="0"/>
            <w:vAlign w:val="center"/>
          </w:tcPr>
          <w:p w14:paraId="4C0B9D1A">
            <w:pPr>
              <w:widowControl/>
              <w:spacing w:line="500" w:lineRule="exact"/>
              <w:jc w:val="both"/>
              <w:rPr>
                <w:rFonts w:hint="eastAsia" w:ascii="仿宋_GB2312" w:hAnsi="宋体" w:eastAsia="仿宋_GB2312" w:cs="宋体"/>
                <w:color w:val="auto"/>
                <w:kern w:val="0"/>
                <w:sz w:val="28"/>
                <w:szCs w:val="28"/>
                <w:lang w:eastAsia="zh-CN"/>
              </w:rPr>
            </w:pPr>
            <w:r>
              <w:rPr>
                <w:rFonts w:hint="eastAsia"/>
                <w:snapToGrid w:val="0"/>
                <w:color w:val="auto"/>
                <w:sz w:val="24"/>
                <w:szCs w:val="24"/>
                <w:lang w:eastAsia="zh-CN"/>
              </w:rPr>
              <w:t>爆竹类</w:t>
            </w:r>
            <w:r>
              <w:rPr>
                <w:rFonts w:hint="eastAsia"/>
                <w:snapToGrid w:val="0"/>
                <w:color w:val="auto"/>
                <w:sz w:val="24"/>
                <w:szCs w:val="24"/>
                <w:lang w:val="en-US" w:eastAsia="zh-CN"/>
              </w:rPr>
              <w:t>C级</w:t>
            </w:r>
            <w:r>
              <w:rPr>
                <w:rFonts w:hint="eastAsia" w:ascii="仿宋_GB2312" w:hAnsi="宋体" w:eastAsia="仿宋_GB2312" w:cs="宋体"/>
                <w:color w:val="auto"/>
                <w:kern w:val="0"/>
                <w:sz w:val="28"/>
                <w:szCs w:val="28"/>
              </w:rPr>
              <w:t>□</w:t>
            </w:r>
            <w:r>
              <w:rPr>
                <w:rFonts w:hint="eastAsia"/>
                <w:snapToGrid w:val="0"/>
                <w:color w:val="auto"/>
                <w:sz w:val="24"/>
                <w:szCs w:val="24"/>
                <w:lang w:val="en-US" w:eastAsia="zh-CN"/>
              </w:rPr>
              <w:t>；喷花类C级</w:t>
            </w: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eastAsia="zh-CN"/>
              </w:rPr>
              <w:t>、</w:t>
            </w:r>
            <w:r>
              <w:rPr>
                <w:rFonts w:hint="eastAsia"/>
                <w:snapToGrid w:val="0"/>
                <w:color w:val="auto"/>
                <w:sz w:val="24"/>
                <w:szCs w:val="24"/>
                <w:lang w:val="en-US" w:eastAsia="zh-CN"/>
              </w:rPr>
              <w:t>D级</w:t>
            </w:r>
            <w:r>
              <w:rPr>
                <w:rFonts w:hint="eastAsia" w:ascii="仿宋_GB2312" w:hAnsi="宋体" w:eastAsia="仿宋_GB2312" w:cs="宋体"/>
                <w:color w:val="auto"/>
                <w:kern w:val="0"/>
                <w:sz w:val="28"/>
                <w:szCs w:val="28"/>
              </w:rPr>
              <w:t>□</w:t>
            </w:r>
            <w:r>
              <w:rPr>
                <w:rFonts w:hint="eastAsia"/>
                <w:snapToGrid w:val="0"/>
                <w:color w:val="auto"/>
                <w:sz w:val="24"/>
                <w:szCs w:val="24"/>
                <w:lang w:val="en-US" w:eastAsia="zh-CN"/>
              </w:rPr>
              <w:t>；旋转类C级</w:t>
            </w: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eastAsia="zh-CN"/>
              </w:rPr>
              <w:t>、</w:t>
            </w:r>
            <w:r>
              <w:rPr>
                <w:rFonts w:hint="eastAsia"/>
                <w:snapToGrid w:val="0"/>
                <w:color w:val="auto"/>
                <w:sz w:val="24"/>
                <w:szCs w:val="24"/>
                <w:lang w:val="en-US" w:eastAsia="zh-CN"/>
              </w:rPr>
              <w:t>D级</w:t>
            </w:r>
            <w:r>
              <w:rPr>
                <w:rFonts w:hint="eastAsia" w:ascii="仿宋_GB2312" w:hAnsi="宋体" w:eastAsia="仿宋_GB2312" w:cs="宋体"/>
                <w:color w:val="auto"/>
                <w:kern w:val="0"/>
                <w:sz w:val="28"/>
                <w:szCs w:val="28"/>
              </w:rPr>
              <w:t>□</w:t>
            </w:r>
            <w:r>
              <w:rPr>
                <w:rFonts w:hint="eastAsia"/>
                <w:snapToGrid w:val="0"/>
                <w:color w:val="auto"/>
                <w:sz w:val="24"/>
                <w:szCs w:val="24"/>
                <w:lang w:val="en-US" w:eastAsia="zh-CN"/>
              </w:rPr>
              <w:t>；升空类C级</w:t>
            </w:r>
            <w:r>
              <w:rPr>
                <w:rFonts w:hint="eastAsia" w:ascii="仿宋_GB2312" w:hAnsi="宋体" w:eastAsia="仿宋_GB2312" w:cs="宋体"/>
                <w:color w:val="auto"/>
                <w:kern w:val="0"/>
                <w:sz w:val="28"/>
                <w:szCs w:val="28"/>
                <w:lang w:eastAsia="zh-CN"/>
              </w:rPr>
              <w:t>□</w:t>
            </w:r>
            <w:r>
              <w:rPr>
                <w:rFonts w:hint="eastAsia"/>
                <w:snapToGrid w:val="0"/>
                <w:color w:val="auto"/>
                <w:sz w:val="24"/>
                <w:szCs w:val="24"/>
                <w:lang w:val="en-US" w:eastAsia="zh-CN"/>
              </w:rPr>
              <w:t>；吐珠类C级</w:t>
            </w:r>
            <w:r>
              <w:rPr>
                <w:rFonts w:hint="eastAsia" w:ascii="仿宋_GB2312" w:hAnsi="宋体" w:eastAsia="仿宋_GB2312" w:cs="宋体"/>
                <w:color w:val="auto"/>
                <w:kern w:val="0"/>
                <w:sz w:val="28"/>
                <w:szCs w:val="28"/>
              </w:rPr>
              <w:t>□</w:t>
            </w:r>
            <w:r>
              <w:rPr>
                <w:rFonts w:hint="eastAsia"/>
                <w:snapToGrid w:val="0"/>
                <w:color w:val="auto"/>
                <w:sz w:val="24"/>
                <w:szCs w:val="24"/>
                <w:lang w:val="en-US" w:eastAsia="zh-CN"/>
              </w:rPr>
              <w:t>；玩具类C级</w:t>
            </w: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eastAsia="zh-CN"/>
              </w:rPr>
              <w:t>、</w:t>
            </w:r>
            <w:r>
              <w:rPr>
                <w:rFonts w:hint="eastAsia"/>
                <w:snapToGrid w:val="0"/>
                <w:color w:val="auto"/>
                <w:sz w:val="24"/>
                <w:szCs w:val="24"/>
                <w:lang w:val="en-US" w:eastAsia="zh-CN"/>
              </w:rPr>
              <w:t>D级</w:t>
            </w:r>
            <w:r>
              <w:rPr>
                <w:rFonts w:hint="eastAsia" w:ascii="仿宋_GB2312" w:hAnsi="宋体" w:eastAsia="仿宋_GB2312" w:cs="宋体"/>
                <w:color w:val="auto"/>
                <w:kern w:val="0"/>
                <w:sz w:val="28"/>
                <w:szCs w:val="28"/>
                <w:lang w:eastAsia="zh-CN"/>
              </w:rPr>
              <w:t>□；</w:t>
            </w:r>
          </w:p>
          <w:p w14:paraId="217120E3">
            <w:pPr>
              <w:widowControl/>
              <w:spacing w:line="500" w:lineRule="exact"/>
              <w:jc w:val="both"/>
              <w:rPr>
                <w:rFonts w:ascii="仿宋_GB2312" w:hAnsi="宋体" w:eastAsia="仿宋_GB2312" w:cs="宋体"/>
                <w:color w:val="auto"/>
                <w:kern w:val="0"/>
                <w:sz w:val="28"/>
                <w:szCs w:val="28"/>
              </w:rPr>
            </w:pPr>
            <w:r>
              <w:rPr>
                <w:rFonts w:hint="eastAsia"/>
                <w:snapToGrid w:val="0"/>
                <w:color w:val="auto"/>
                <w:sz w:val="24"/>
                <w:szCs w:val="24"/>
                <w:lang w:val="en-US" w:eastAsia="zh-CN"/>
              </w:rPr>
              <w:t>组合烟花C级</w:t>
            </w: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eastAsia="zh-CN"/>
              </w:rPr>
              <w:t>、</w:t>
            </w:r>
            <w:r>
              <w:rPr>
                <w:rFonts w:hint="eastAsia"/>
                <w:snapToGrid w:val="0"/>
                <w:color w:val="auto"/>
                <w:sz w:val="24"/>
                <w:szCs w:val="24"/>
                <w:lang w:val="en-US" w:eastAsia="zh-CN"/>
              </w:rPr>
              <w:t>D级</w:t>
            </w:r>
            <w:r>
              <w:rPr>
                <w:rFonts w:hint="eastAsia" w:ascii="仿宋_GB2312" w:hAnsi="宋体" w:eastAsia="仿宋_GB2312" w:cs="宋体"/>
                <w:color w:val="auto"/>
                <w:kern w:val="0"/>
                <w:sz w:val="28"/>
                <w:szCs w:val="28"/>
                <w:lang w:eastAsia="zh-CN"/>
              </w:rPr>
              <w:t>□</w:t>
            </w:r>
          </w:p>
        </w:tc>
      </w:tr>
      <w:tr w14:paraId="21E18E77">
        <w:tblPrEx>
          <w:tblCellMar>
            <w:top w:w="0" w:type="dxa"/>
            <w:left w:w="108" w:type="dxa"/>
            <w:bottom w:w="0" w:type="dxa"/>
            <w:right w:w="108" w:type="dxa"/>
          </w:tblCellMar>
        </w:tblPrEx>
        <w:trPr>
          <w:trHeight w:val="720" w:hRule="atLeast"/>
        </w:trPr>
        <w:tc>
          <w:tcPr>
            <w:tcW w:w="1930" w:type="dxa"/>
            <w:tcBorders>
              <w:top w:val="nil"/>
              <w:left w:val="single" w:color="auto" w:sz="4" w:space="0"/>
              <w:bottom w:val="single" w:color="auto" w:sz="4" w:space="0"/>
              <w:right w:val="single" w:color="000000" w:sz="4" w:space="0"/>
            </w:tcBorders>
            <w:noWrap w:val="0"/>
            <w:vAlign w:val="center"/>
          </w:tcPr>
          <w:p w14:paraId="01FAC0BD">
            <w:pPr>
              <w:widowControl/>
              <w:spacing w:line="500" w:lineRule="exact"/>
              <w:jc w:val="both"/>
              <w:rPr>
                <w:rFonts w:hint="eastAsia" w:ascii="仿宋_GB2312" w:hAnsi="宋体" w:eastAsia="仿宋_GB2312" w:cs="宋体"/>
                <w:color w:val="auto"/>
                <w:kern w:val="0"/>
                <w:sz w:val="28"/>
                <w:szCs w:val="28"/>
              </w:rPr>
            </w:pPr>
          </w:p>
          <w:p w14:paraId="393C8AA6">
            <w:pPr>
              <w:widowControl/>
              <w:spacing w:line="500" w:lineRule="exact"/>
              <w:jc w:val="both"/>
              <w:rPr>
                <w:rFonts w:hint="eastAsia" w:ascii="仿宋_GB2312" w:hAnsi="宋体" w:eastAsia="仿宋_GB2312" w:cs="宋体"/>
                <w:color w:val="auto"/>
                <w:kern w:val="0"/>
                <w:sz w:val="28"/>
                <w:szCs w:val="28"/>
              </w:rPr>
            </w:pPr>
          </w:p>
          <w:p w14:paraId="65B672B7">
            <w:pPr>
              <w:widowControl/>
              <w:spacing w:line="500" w:lineRule="exact"/>
              <w:jc w:val="both"/>
              <w:rPr>
                <w:rFonts w:hint="eastAsia" w:ascii="仿宋_GB2312" w:hAnsi="宋体" w:eastAsia="仿宋_GB2312" w:cs="宋体"/>
                <w:color w:val="auto"/>
                <w:kern w:val="0"/>
                <w:sz w:val="28"/>
                <w:szCs w:val="28"/>
              </w:rPr>
            </w:pPr>
          </w:p>
          <w:p w14:paraId="3455FFA2">
            <w:pPr>
              <w:widowControl/>
              <w:spacing w:line="500" w:lineRule="exact"/>
              <w:jc w:val="both"/>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申请人意见</w:t>
            </w:r>
          </w:p>
          <w:p w14:paraId="71E4435F">
            <w:pPr>
              <w:widowControl/>
              <w:spacing w:line="500" w:lineRule="exact"/>
              <w:jc w:val="both"/>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lang w:eastAsia="zh-CN"/>
              </w:rPr>
              <w:t>及承诺</w:t>
            </w:r>
            <w:r>
              <w:rPr>
                <w:rFonts w:hint="eastAsia" w:ascii="仿宋_GB2312" w:hAnsi="宋体" w:eastAsia="仿宋_GB2312" w:cs="宋体"/>
                <w:color w:val="auto"/>
                <w:kern w:val="0"/>
                <w:sz w:val="32"/>
                <w:szCs w:val="32"/>
              </w:rPr>
              <w:t>*</w:t>
            </w:r>
          </w:p>
          <w:p w14:paraId="72DD0374">
            <w:pPr>
              <w:widowControl/>
              <w:spacing w:line="500" w:lineRule="exact"/>
              <w:jc w:val="both"/>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xml:space="preserve">    </w:t>
            </w:r>
          </w:p>
          <w:p w14:paraId="07DC125B">
            <w:pPr>
              <w:spacing w:line="500" w:lineRule="exact"/>
              <w:jc w:val="both"/>
              <w:rPr>
                <w:rFonts w:hint="eastAsia" w:ascii="仿宋_GB2312" w:hAnsi="宋体" w:eastAsia="仿宋_GB2312" w:cs="宋体"/>
                <w:color w:val="auto"/>
                <w:kern w:val="0"/>
                <w:sz w:val="24"/>
              </w:rPr>
            </w:pPr>
          </w:p>
          <w:p w14:paraId="46BC5EBD">
            <w:pPr>
              <w:spacing w:line="500" w:lineRule="exact"/>
              <w:jc w:val="both"/>
              <w:rPr>
                <w:rFonts w:hint="eastAsia" w:ascii="仿宋_GB2312" w:hAnsi="宋体" w:eastAsia="仿宋_GB2312" w:cs="宋体"/>
                <w:color w:val="auto"/>
                <w:kern w:val="0"/>
                <w:sz w:val="28"/>
                <w:szCs w:val="28"/>
                <w:lang w:eastAsia="zh-CN"/>
              </w:rPr>
            </w:pPr>
          </w:p>
        </w:tc>
        <w:tc>
          <w:tcPr>
            <w:tcW w:w="7530" w:type="dxa"/>
            <w:gridSpan w:val="7"/>
            <w:tcBorders>
              <w:top w:val="nil"/>
              <w:left w:val="single" w:color="auto" w:sz="4" w:space="0"/>
              <w:bottom w:val="single" w:color="auto" w:sz="4" w:space="0"/>
              <w:right w:val="single" w:color="000000" w:sz="4" w:space="0"/>
            </w:tcBorders>
            <w:noWrap w:val="0"/>
            <w:vAlign w:val="center"/>
          </w:tcPr>
          <w:p w14:paraId="24AACAEF">
            <w:pPr>
              <w:widowControl/>
              <w:spacing w:line="500" w:lineRule="exact"/>
              <w:ind w:firstLine="560" w:firstLineChars="200"/>
              <w:jc w:val="both"/>
              <w:rPr>
                <w:rFonts w:hint="eastAsia" w:ascii="仿宋_GB2312" w:hAnsi="宋体" w:eastAsia="仿宋_GB2312" w:cs="宋体"/>
                <w:color w:val="auto"/>
                <w:kern w:val="0"/>
                <w:sz w:val="24"/>
              </w:rPr>
            </w:pPr>
            <w:r>
              <w:rPr>
                <w:rFonts w:hint="eastAsia" w:ascii="仿宋_GB2312" w:hAnsi="宋体" w:eastAsia="仿宋_GB2312" w:cs="宋体"/>
                <w:color w:val="auto"/>
                <w:kern w:val="0"/>
                <w:sz w:val="28"/>
                <w:szCs w:val="28"/>
              </w:rPr>
              <w:t>本人主动申请从事烟花爆竹零售经营，保证以上申报信息属实，</w:t>
            </w:r>
            <w:r>
              <w:rPr>
                <w:rFonts w:hint="eastAsia" w:ascii="仿宋_GB2312" w:hAnsi="宋体" w:eastAsia="仿宋_GB2312" w:cs="宋体"/>
                <w:color w:val="auto"/>
                <w:kern w:val="0"/>
                <w:sz w:val="28"/>
                <w:szCs w:val="28"/>
                <w:lang w:eastAsia="zh-CN"/>
              </w:rPr>
              <w:t>承诺</w:t>
            </w:r>
            <w:r>
              <w:rPr>
                <w:rFonts w:hint="eastAsia" w:ascii="仿宋_GB2312" w:hAnsi="宋体" w:eastAsia="仿宋_GB2312" w:cs="宋体"/>
                <w:color w:val="auto"/>
                <w:kern w:val="0"/>
                <w:sz w:val="28"/>
                <w:szCs w:val="28"/>
              </w:rPr>
              <w:t>遵守国家烟花爆竹安全管理法律法规，满足安全条件，自觉加强安全管理，服从相关部门安全监管，确保依法依规安全经营。</w:t>
            </w:r>
          </w:p>
          <w:p w14:paraId="491FDACD">
            <w:pPr>
              <w:spacing w:line="500" w:lineRule="exact"/>
              <w:jc w:val="both"/>
              <w:rPr>
                <w:rFonts w:hint="eastAsia" w:ascii="仿宋_GB2312" w:hAnsi="宋体" w:eastAsia="仿宋_GB2312" w:cs="宋体"/>
                <w:color w:val="auto"/>
                <w:kern w:val="0"/>
                <w:sz w:val="24"/>
              </w:rPr>
            </w:pPr>
          </w:p>
          <w:p w14:paraId="342993FA">
            <w:pPr>
              <w:widowControl/>
              <w:spacing w:line="500" w:lineRule="exact"/>
              <w:jc w:val="both"/>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主要负责人（签字）：                    年  月  日</w:t>
            </w:r>
          </w:p>
        </w:tc>
      </w:tr>
    </w:tbl>
    <w:p w14:paraId="1B1935AA">
      <w:pPr>
        <w:jc w:val="both"/>
        <w:rPr>
          <w:rFonts w:hint="eastAsia" w:ascii="仿宋" w:hAnsi="仿宋" w:eastAsia="仿宋" w:cs="仿宋"/>
          <w:b w:val="0"/>
          <w:bCs w:val="0"/>
          <w:color w:val="auto"/>
          <w:sz w:val="28"/>
          <w:szCs w:val="28"/>
          <w:u w:val="none"/>
          <w:lang w:eastAsia="zh-CN"/>
        </w:rPr>
      </w:pPr>
    </w:p>
    <w:p w14:paraId="588ADD8A">
      <w:pPr>
        <w:keepNext w:val="0"/>
        <w:keepLines w:val="0"/>
        <w:pageBreakBefore/>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附件3：《</w:t>
      </w:r>
      <w:bookmarkStart w:id="5" w:name="OLE_LINK9"/>
      <w:r>
        <w:rPr>
          <w:rFonts w:hint="eastAsia" w:ascii="仿宋_GB2312" w:hAnsi="仿宋_GB2312" w:eastAsia="仿宋_GB2312" w:cs="仿宋_GB2312"/>
          <w:b/>
          <w:bCs/>
          <w:i w:val="0"/>
          <w:caps w:val="0"/>
          <w:color w:val="auto"/>
          <w:spacing w:val="0"/>
          <w:kern w:val="2"/>
          <w:sz w:val="32"/>
          <w:szCs w:val="32"/>
          <w:lang w:val="en-US" w:eastAsia="zh-CN" w:bidi="ar-SA"/>
        </w:rPr>
        <w:t>烟花爆竹经营（零售）</w:t>
      </w:r>
      <w:r>
        <w:rPr>
          <w:rFonts w:hint="eastAsia" w:ascii="仿宋_GB2312" w:hAnsi="仿宋_GB2312" w:eastAsia="仿宋_GB2312" w:cs="仿宋_GB2312"/>
          <w:b/>
          <w:bCs/>
          <w:color w:val="auto"/>
          <w:sz w:val="32"/>
          <w:szCs w:val="32"/>
          <w:lang w:val="en-US" w:eastAsia="zh-CN"/>
        </w:rPr>
        <w:t>办理资格抽签通知单</w:t>
      </w:r>
      <w:bookmarkEnd w:id="5"/>
      <w:r>
        <w:rPr>
          <w:rFonts w:hint="eastAsia" w:ascii="仿宋_GB2312" w:hAnsi="仿宋_GB2312" w:eastAsia="仿宋_GB2312" w:cs="仿宋_GB2312"/>
          <w:color w:val="auto"/>
          <w:kern w:val="2"/>
          <w:sz w:val="32"/>
          <w:szCs w:val="32"/>
          <w:lang w:val="en-US" w:eastAsia="zh-CN" w:bidi="ar-SA"/>
        </w:rPr>
        <w:t>》</w:t>
      </w:r>
    </w:p>
    <w:p w14:paraId="77A5CF06">
      <w:pPr>
        <w:pStyle w:val="2"/>
        <w:jc w:val="both"/>
        <w:rPr>
          <w:rFonts w:hint="eastAsia"/>
          <w:color w:val="auto"/>
          <w:lang w:eastAsia="zh-CN"/>
        </w:rPr>
      </w:pPr>
    </w:p>
    <w:p w14:paraId="2EAFCA01">
      <w:pPr>
        <w:jc w:val="both"/>
        <w:rPr>
          <w:rFonts w:hint="eastAsia" w:ascii="仿宋" w:hAnsi="仿宋" w:eastAsia="仿宋" w:cs="仿宋"/>
          <w:b w:val="0"/>
          <w:bCs w:val="0"/>
          <w:color w:val="auto"/>
          <w:sz w:val="28"/>
          <w:szCs w:val="28"/>
          <w:u w:val="none"/>
          <w:lang w:eastAsia="zh-CN"/>
        </w:rPr>
      </w:pPr>
      <w:bookmarkStart w:id="6" w:name="OLE_LINK11"/>
      <w:bookmarkStart w:id="7" w:name="OLE_LINK12"/>
      <w:r>
        <w:rPr>
          <w:rFonts w:hint="eastAsia" w:ascii="仿宋_GB2312" w:hAnsi="仿宋_GB2312" w:eastAsia="仿宋_GB2312" w:cs="仿宋_GB2312"/>
          <w:b/>
          <w:bCs/>
          <w:i w:val="0"/>
          <w:caps w:val="0"/>
          <w:color w:val="auto"/>
          <w:spacing w:val="0"/>
          <w:kern w:val="2"/>
          <w:sz w:val="32"/>
          <w:szCs w:val="32"/>
          <w:lang w:val="en-US" w:eastAsia="zh-CN" w:bidi="ar-SA"/>
        </w:rPr>
        <w:t>烟花爆竹经营（零售）</w:t>
      </w:r>
      <w:r>
        <w:rPr>
          <w:rFonts w:hint="eastAsia" w:ascii="仿宋_GB2312" w:hAnsi="仿宋_GB2312" w:eastAsia="仿宋_GB2312" w:cs="仿宋_GB2312"/>
          <w:b/>
          <w:bCs/>
          <w:color w:val="auto"/>
          <w:sz w:val="32"/>
          <w:szCs w:val="32"/>
          <w:lang w:val="en-US" w:eastAsia="zh-CN"/>
        </w:rPr>
        <w:t>办理资格抽签</w:t>
      </w:r>
      <w:bookmarkEnd w:id="6"/>
      <w:r>
        <w:rPr>
          <w:rFonts w:hint="eastAsia" w:ascii="仿宋_GB2312" w:hAnsi="仿宋_GB2312" w:eastAsia="仿宋_GB2312" w:cs="仿宋_GB2312"/>
          <w:b/>
          <w:bCs/>
          <w:color w:val="auto"/>
          <w:sz w:val="32"/>
          <w:szCs w:val="32"/>
          <w:lang w:val="en-US" w:eastAsia="zh-CN"/>
        </w:rPr>
        <w:t>通知单</w:t>
      </w:r>
    </w:p>
    <w:p w14:paraId="7A6DCBE7">
      <w:pPr>
        <w:jc w:val="both"/>
        <w:rPr>
          <w:rFonts w:hint="default" w:ascii="仿宋" w:hAnsi="仿宋" w:eastAsia="仿宋" w:cs="仿宋"/>
          <w:b w:val="0"/>
          <w:bCs w:val="0"/>
          <w:color w:val="auto"/>
          <w:sz w:val="28"/>
          <w:szCs w:val="28"/>
          <w:u w:val="single"/>
          <w:lang w:val="en-US" w:eastAsia="zh-CN"/>
        </w:rPr>
      </w:pP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w:t>
      </w:r>
    </w:p>
    <w:p w14:paraId="77F8B1EF">
      <w:pPr>
        <w:pStyle w:val="2"/>
        <w:ind w:left="0" w:leftChars="0" w:firstLine="560" w:firstLineChars="200"/>
        <w:jc w:val="both"/>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你</w:t>
      </w:r>
      <w:bookmarkStart w:id="8" w:name="OLE_LINK17"/>
      <w:r>
        <w:rPr>
          <w:rFonts w:hint="eastAsia" w:ascii="仿宋" w:hAnsi="仿宋" w:eastAsia="仿宋" w:cs="仿宋"/>
          <w:b w:val="0"/>
          <w:bCs w:val="0"/>
          <w:color w:val="auto"/>
          <w:sz w:val="28"/>
          <w:szCs w:val="28"/>
          <w:u w:val="none"/>
          <w:lang w:val="en-US" w:eastAsia="zh-CN"/>
        </w:rPr>
        <w:t>（单位）</w:t>
      </w:r>
      <w:bookmarkEnd w:id="8"/>
      <w:r>
        <w:rPr>
          <w:rFonts w:hint="eastAsia" w:ascii="仿宋" w:hAnsi="仿宋" w:eastAsia="仿宋" w:cs="仿宋"/>
          <w:b w:val="0"/>
          <w:bCs w:val="0"/>
          <w:color w:val="auto"/>
          <w:sz w:val="28"/>
          <w:szCs w:val="28"/>
          <w:u w:val="none"/>
          <w:lang w:val="en-US" w:eastAsia="zh-CN"/>
        </w:rPr>
        <w:t>报名2025-2026年春节期间烟花爆竹经营(零售)许可证办理申请，已通过初步审查，你的申请编号为（  ）</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号，请你（单位）于</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年</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月</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日</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时到</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参加烟花爆竹经营（零售）办理资格抽签。未按时到场视为自动放弃抽签资格。</w:t>
      </w:r>
    </w:p>
    <w:p w14:paraId="5CA4613F">
      <w:pPr>
        <w:ind w:firstLine="560"/>
        <w:jc w:val="both"/>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白云区应急管理局</w:t>
      </w:r>
    </w:p>
    <w:p w14:paraId="2E15D033">
      <w:pPr>
        <w:pStyle w:val="2"/>
        <w:jc w:val="both"/>
        <w:rPr>
          <w:rFonts w:hint="default"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2025年  月  日</w:t>
      </w:r>
    </w:p>
    <w:bookmarkEnd w:id="7"/>
    <w:p w14:paraId="0DB0CEFF">
      <w:pPr>
        <w:ind w:left="560" w:hanging="560" w:hangingChars="200"/>
        <w:jc w:val="both"/>
        <w:rPr>
          <w:rFonts w:hint="default" w:ascii="仿宋" w:hAnsi="仿宋" w:eastAsia="仿宋" w:cs="仿宋"/>
          <w:b w:val="0"/>
          <w:bCs w:val="0"/>
          <w:color w:val="auto"/>
          <w:kern w:val="2"/>
          <w:sz w:val="28"/>
          <w:szCs w:val="28"/>
          <w:u w:val="single"/>
          <w:lang w:val="en-US" w:eastAsia="zh-CN" w:bidi="ar-SA"/>
        </w:rPr>
      </w:pPr>
      <w:r>
        <w:rPr>
          <w:rFonts w:hint="eastAsia" w:ascii="仿宋" w:hAnsi="仿宋" w:eastAsia="仿宋" w:cs="仿宋"/>
          <w:b w:val="0"/>
          <w:bCs w:val="0"/>
          <w:color w:val="auto"/>
          <w:kern w:val="2"/>
          <w:sz w:val="28"/>
          <w:szCs w:val="28"/>
          <w:u w:val="single"/>
          <w:lang w:val="en-US" w:eastAsia="zh-CN" w:bidi="ar-SA"/>
        </w:rPr>
        <w:t xml:space="preserve">                                                               </w:t>
      </w:r>
    </w:p>
    <w:p w14:paraId="240C5EDC">
      <w:pPr>
        <w:jc w:val="both"/>
        <w:rPr>
          <w:rFonts w:hint="eastAsia" w:ascii="仿宋" w:hAnsi="仿宋" w:eastAsia="仿宋" w:cs="仿宋"/>
          <w:b w:val="0"/>
          <w:bCs w:val="0"/>
          <w:color w:val="auto"/>
          <w:sz w:val="28"/>
          <w:szCs w:val="28"/>
          <w:u w:val="none"/>
          <w:lang w:eastAsia="zh-CN"/>
        </w:rPr>
      </w:pPr>
      <w:r>
        <w:rPr>
          <w:rFonts w:hint="eastAsia" w:ascii="仿宋_GB2312" w:hAnsi="仿宋_GB2312" w:eastAsia="仿宋_GB2312" w:cs="仿宋_GB2312"/>
          <w:b/>
          <w:bCs/>
          <w:i w:val="0"/>
          <w:caps w:val="0"/>
          <w:color w:val="auto"/>
          <w:spacing w:val="0"/>
          <w:kern w:val="2"/>
          <w:sz w:val="32"/>
          <w:szCs w:val="32"/>
          <w:lang w:val="en-US" w:eastAsia="zh-CN" w:bidi="ar-SA"/>
        </w:rPr>
        <w:t>烟花爆竹经营（零售）</w:t>
      </w:r>
      <w:r>
        <w:rPr>
          <w:rFonts w:hint="eastAsia" w:ascii="仿宋_GB2312" w:hAnsi="仿宋_GB2312" w:eastAsia="仿宋_GB2312" w:cs="仿宋_GB2312"/>
          <w:b/>
          <w:bCs/>
          <w:color w:val="auto"/>
          <w:sz w:val="32"/>
          <w:szCs w:val="32"/>
          <w:lang w:val="en-US" w:eastAsia="zh-CN"/>
        </w:rPr>
        <w:t>办理资格抽签通知单（存根）</w:t>
      </w:r>
    </w:p>
    <w:p w14:paraId="370F5B1E">
      <w:pPr>
        <w:jc w:val="both"/>
        <w:rPr>
          <w:rFonts w:hint="default"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w:t>
      </w:r>
    </w:p>
    <w:p w14:paraId="3A8ED1C8">
      <w:pPr>
        <w:pStyle w:val="2"/>
        <w:ind w:left="0" w:leftChars="0" w:firstLine="560" w:firstLineChars="200"/>
        <w:jc w:val="both"/>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你（单位）报名2025-2026年春节期间烟花爆竹经营(零售)许可证办理申请，已通过初步审查，你的申请编号为（  ）</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号，请你（单位）于</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年</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月</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日</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时到</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参加烟花爆竹经营（零售）办理资格抽签。未按时到场视为自动放弃抽签资格。</w:t>
      </w:r>
    </w:p>
    <w:p w14:paraId="15F5F272">
      <w:pPr>
        <w:ind w:firstLine="560"/>
        <w:jc w:val="both"/>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白云区应急管理局</w:t>
      </w:r>
    </w:p>
    <w:p w14:paraId="7FDBBEA5">
      <w:pPr>
        <w:pStyle w:val="2"/>
        <w:jc w:val="both"/>
        <w:rPr>
          <w:rFonts w:hint="default"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2025年  月  日</w:t>
      </w:r>
    </w:p>
    <w:p w14:paraId="0CF735DE">
      <w:pPr>
        <w:pStyle w:val="2"/>
        <w:ind w:left="0" w:leftChars="0" w:firstLine="0" w:firstLineChars="0"/>
        <w:jc w:val="both"/>
        <w:rPr>
          <w:rFonts w:hint="eastAsia" w:ascii="仿宋" w:hAnsi="仿宋" w:eastAsia="仿宋" w:cs="仿宋"/>
          <w:b w:val="0"/>
          <w:bCs w:val="0"/>
          <w:color w:val="auto"/>
          <w:sz w:val="28"/>
          <w:szCs w:val="28"/>
          <w:u w:val="none"/>
          <w:lang w:eastAsia="zh-CN"/>
        </w:rPr>
      </w:pPr>
    </w:p>
    <w:p w14:paraId="5B25A64E">
      <w:pPr>
        <w:jc w:val="both"/>
        <w:rPr>
          <w:rFonts w:hint="eastAsia"/>
          <w:color w:val="auto"/>
          <w:lang w:eastAsia="zh-CN"/>
        </w:rPr>
      </w:pPr>
    </w:p>
    <w:p w14:paraId="56748FB9">
      <w:pPr>
        <w:jc w:val="both"/>
        <w:rPr>
          <w:rFonts w:hint="default" w:ascii="仿宋_GB2312" w:hAnsi="仿宋_GB2312" w:eastAsia="仿宋_GB2312" w:cs="仿宋_GB2312"/>
          <w:color w:val="auto"/>
          <w:sz w:val="32"/>
          <w:szCs w:val="32"/>
          <w:lang w:val="en-US" w:eastAsia="zh-CN"/>
        </w:rPr>
      </w:pPr>
      <w:r>
        <w:rPr>
          <w:rFonts w:hint="eastAsia" w:ascii="仿宋" w:hAnsi="仿宋" w:eastAsia="仿宋" w:cs="仿宋"/>
          <w:b w:val="0"/>
          <w:bCs w:val="0"/>
          <w:color w:val="auto"/>
          <w:sz w:val="28"/>
          <w:szCs w:val="28"/>
          <w:u w:val="none"/>
          <w:lang w:val="en-US" w:eastAsia="zh-CN"/>
        </w:rPr>
        <w:t xml:space="preserve"> </w:t>
      </w:r>
      <w:r>
        <w:rPr>
          <w:rFonts w:hint="eastAsia" w:ascii="仿宋_GB2312" w:hAnsi="仿宋_GB2312" w:eastAsia="仿宋_GB2312" w:cs="仿宋_GB2312"/>
          <w:color w:val="auto"/>
          <w:sz w:val="32"/>
          <w:szCs w:val="32"/>
          <w:lang w:val="en-US" w:eastAsia="zh-CN"/>
        </w:rPr>
        <w:t>附件4</w:t>
      </w:r>
    </w:p>
    <w:p w14:paraId="1C49E688">
      <w:pPr>
        <w:pStyle w:val="2"/>
        <w:jc w:val="both"/>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烟花爆竹零售店（点）建筑物及周边</w:t>
      </w:r>
    </w:p>
    <w:p w14:paraId="10D5CA50">
      <w:pPr>
        <w:pStyle w:val="2"/>
        <w:jc w:val="both"/>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安全条件审查意见书</w:t>
      </w:r>
    </w:p>
    <w:p w14:paraId="710FBAA1">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color w:val="auto"/>
          <w:lang w:val="en-US" w:eastAsia="zh-CN"/>
        </w:rPr>
      </w:pPr>
      <w:r>
        <w:rPr>
          <w:rFonts w:hint="eastAsia" w:ascii="仿宋_GB2312" w:hAnsi="仿宋_GB2312" w:eastAsia="仿宋_GB2312" w:cs="仿宋_GB2312"/>
          <w:color w:val="auto"/>
          <w:sz w:val="32"/>
          <w:szCs w:val="32"/>
          <w:lang w:val="en-US" w:eastAsia="zh-CN"/>
        </w:rPr>
        <w:t>简要说明周边学校、医院、幼儿园、集贸市场等人员密集场所和加油站等易燃易爆物品生产、储存设施，储存设施、铁路沿线，以及建筑物安全条件情况：</w:t>
      </w:r>
    </w:p>
    <w:p w14:paraId="4486B29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 xml:space="preserve">                                                        </w:t>
      </w:r>
    </w:p>
    <w:p w14:paraId="5476F68E">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 xml:space="preserve">                                                                </w:t>
      </w:r>
    </w:p>
    <w:p w14:paraId="4453FE1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 xml:space="preserve">                                                        </w:t>
      </w:r>
    </w:p>
    <w:p w14:paraId="4B3E40E9">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 xml:space="preserve">                                                    </w:t>
      </w:r>
    </w:p>
    <w:p w14:paraId="4BB5548A">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color w:val="auto"/>
          <w:lang w:val="en-US" w:eastAsia="zh-CN"/>
        </w:rPr>
      </w:pPr>
      <w:r>
        <w:rPr>
          <w:rFonts w:hint="eastAsia" w:ascii="仿宋_GB2312" w:hAnsi="仿宋_GB2312" w:eastAsia="仿宋_GB2312" w:cs="仿宋_GB2312"/>
          <w:color w:val="auto"/>
          <w:sz w:val="32"/>
          <w:szCs w:val="32"/>
          <w:u w:val="single"/>
          <w:lang w:val="en-US" w:eastAsia="zh-CN"/>
        </w:rPr>
        <w:t xml:space="preserve">                                                             </w:t>
      </w:r>
    </w:p>
    <w:p w14:paraId="330528F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审查结果：</w:t>
      </w:r>
    </w:p>
    <w:p w14:paraId="22F1BB20">
      <w:pPr>
        <w:jc w:val="both"/>
        <w:rPr>
          <w:rFonts w:hint="eastAsia"/>
          <w:color w:val="auto"/>
          <w:lang w:val="en-US" w:eastAsia="zh-CN"/>
        </w:rPr>
      </w:pPr>
    </w:p>
    <w:p w14:paraId="498E97A0">
      <w:p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7199F614">
      <w:pPr>
        <w:ind w:firstLine="960" w:firstLineChars="3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被审查单位（签字）： </w:t>
      </w:r>
    </w:p>
    <w:p w14:paraId="5F9F75F6">
      <w:pPr>
        <w:pStyle w:val="2"/>
        <w:jc w:val="both"/>
        <w:rPr>
          <w:rFonts w:hint="eastAsia" w:ascii="仿宋_GB2312" w:hAnsi="仿宋_GB2312" w:eastAsia="仿宋_GB2312" w:cs="仿宋_GB2312"/>
          <w:color w:val="auto"/>
          <w:sz w:val="32"/>
          <w:szCs w:val="32"/>
          <w:lang w:val="en-US" w:eastAsia="zh-CN"/>
        </w:rPr>
      </w:pPr>
    </w:p>
    <w:p w14:paraId="3D810CD5">
      <w:p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审查单位（盖章）：            </w:t>
      </w:r>
    </w:p>
    <w:p w14:paraId="6DC741C7">
      <w:pPr>
        <w:ind w:firstLine="640" w:firstLineChars="200"/>
        <w:jc w:val="both"/>
        <w:rPr>
          <w:rFonts w:hint="eastAsia" w:ascii="仿宋_GB2312" w:hAnsi="仿宋_GB2312" w:eastAsia="仿宋_GB2312" w:cs="仿宋_GB2312"/>
          <w:color w:val="auto"/>
          <w:sz w:val="32"/>
          <w:szCs w:val="32"/>
          <w:lang w:val="en-US" w:eastAsia="zh-CN"/>
        </w:rPr>
      </w:pPr>
    </w:p>
    <w:p w14:paraId="0863FB01">
      <w:pPr>
        <w:ind w:firstLine="960" w:firstLineChars="300"/>
        <w:jc w:val="both"/>
        <w:rPr>
          <w:rFonts w:hint="default"/>
          <w:color w:val="auto"/>
          <w:lang w:val="en-US" w:eastAsia="zh-CN"/>
        </w:rPr>
      </w:pPr>
      <w:r>
        <w:rPr>
          <w:rFonts w:hint="eastAsia" w:ascii="仿宋_GB2312" w:hAnsi="仿宋_GB2312" w:eastAsia="仿宋_GB2312" w:cs="仿宋_GB2312"/>
          <w:color w:val="auto"/>
          <w:sz w:val="32"/>
          <w:szCs w:val="32"/>
          <w:lang w:val="en-US" w:eastAsia="zh-CN"/>
        </w:rPr>
        <w:t>审查人员：                     审查日期：</w:t>
      </w:r>
    </w:p>
    <w:p w14:paraId="647DC42E">
      <w:pPr>
        <w:pStyle w:val="2"/>
        <w:ind w:left="0" w:leftChars="0" w:firstLine="0" w:firstLineChars="0"/>
        <w:jc w:val="both"/>
        <w:rPr>
          <w:rFonts w:hint="eastAsia" w:ascii="仿宋_GB2312" w:hAnsi="仿宋_GB2312" w:eastAsia="仿宋_GB2312" w:cs="仿宋_GB2312"/>
          <w:color w:val="auto"/>
          <w:sz w:val="32"/>
          <w:szCs w:val="32"/>
          <w:lang w:val="en-US" w:eastAsia="zh-CN"/>
        </w:rPr>
      </w:pPr>
    </w:p>
    <w:p w14:paraId="3BAC3114">
      <w:pPr>
        <w:jc w:val="both"/>
        <w:rPr>
          <w:rFonts w:hint="default"/>
          <w:color w:val="auto"/>
          <w:lang w:val="en-US" w:eastAsia="zh-CN"/>
        </w:rPr>
      </w:pPr>
    </w:p>
    <w:p w14:paraId="7D78AAD7">
      <w:pPr>
        <w:jc w:val="both"/>
        <w:rPr>
          <w:rFonts w:hint="eastAsia" w:ascii="仿宋" w:hAnsi="仿宋" w:eastAsia="仿宋" w:cs="仿宋"/>
          <w:b w:val="0"/>
          <w:bCs w:val="0"/>
          <w:color w:val="auto"/>
          <w:sz w:val="28"/>
          <w:szCs w:val="28"/>
          <w:u w:val="none"/>
          <w:lang w:val="en-US" w:eastAsia="zh-CN"/>
        </w:rPr>
      </w:pPr>
    </w:p>
    <w:p w14:paraId="5EEC8202">
      <w:pPr>
        <w:jc w:val="both"/>
        <w:rPr>
          <w:rFonts w:hint="default" w:ascii="仿宋_GB2312" w:hAnsi="仿宋_GB2312" w:eastAsia="仿宋_GB2312" w:cs="仿宋_GB2312"/>
          <w:color w:val="auto"/>
          <w:sz w:val="32"/>
          <w:szCs w:val="32"/>
          <w:lang w:val="en-US" w:eastAsia="zh-CN"/>
        </w:rPr>
      </w:pPr>
      <w:r>
        <w:rPr>
          <w:rFonts w:hint="eastAsia" w:ascii="仿宋" w:hAnsi="仿宋" w:eastAsia="仿宋" w:cs="仿宋"/>
          <w:b w:val="0"/>
          <w:bCs w:val="0"/>
          <w:color w:val="auto"/>
          <w:sz w:val="28"/>
          <w:szCs w:val="28"/>
          <w:u w:val="none"/>
          <w:lang w:val="en-US" w:eastAsia="zh-CN"/>
        </w:rPr>
        <w:t xml:space="preserve"> </w:t>
      </w:r>
      <w:r>
        <w:rPr>
          <w:rFonts w:hint="eastAsia" w:ascii="仿宋_GB2312" w:hAnsi="仿宋_GB2312" w:eastAsia="仿宋_GB2312" w:cs="仿宋_GB2312"/>
          <w:color w:val="auto"/>
          <w:sz w:val="32"/>
          <w:szCs w:val="32"/>
          <w:lang w:val="en-US" w:eastAsia="zh-CN"/>
        </w:rPr>
        <w:t>附件5</w:t>
      </w:r>
    </w:p>
    <w:p w14:paraId="5B59F880">
      <w:pPr>
        <w:jc w:val="both"/>
        <w:rPr>
          <w:rFonts w:hint="default" w:ascii="仿宋_GB2312" w:hAnsi="仿宋_GB2312" w:eastAsia="仿宋_GB2312" w:cs="仿宋_GB2312"/>
          <w:color w:val="auto"/>
          <w:sz w:val="28"/>
          <w:szCs w:val="28"/>
          <w:u w:val="single"/>
          <w:lang w:val="en-US"/>
        </w:rPr>
      </w:pPr>
      <w:r>
        <w:rPr>
          <w:rFonts w:hint="eastAsia" w:ascii="仿宋" w:hAnsi="仿宋" w:eastAsia="仿宋" w:cs="仿宋"/>
          <w:b w:val="0"/>
          <w:bCs w:val="0"/>
          <w:color w:val="auto"/>
          <w:sz w:val="28"/>
          <w:szCs w:val="28"/>
          <w:u w:val="none"/>
          <w:lang w:val="en-US" w:eastAsia="zh-CN"/>
        </w:rPr>
        <w:t xml:space="preserve">烟花爆竹经营（零售）点许可审查情况表（由安全许可实施部门填写） </w:t>
      </w:r>
      <w:r>
        <w:rPr>
          <w:rFonts w:hint="eastAsia" w:ascii="方正小标宋简体" w:hAnsi="方正小标宋简体" w:eastAsia="方正小标宋简体" w:cs="方正小标宋简体"/>
          <w:b w:val="0"/>
          <w:bCs w:val="0"/>
          <w:color w:val="auto"/>
          <w:sz w:val="44"/>
          <w:szCs w:val="44"/>
          <w:u w:val="none"/>
          <w:lang w:val="en-US" w:eastAsia="zh-CN"/>
        </w:rPr>
        <w:t xml:space="preserve">         </w:t>
      </w:r>
    </w:p>
    <w:tbl>
      <w:tblPr>
        <w:tblStyle w:val="5"/>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495"/>
        <w:gridCol w:w="4305"/>
        <w:gridCol w:w="1650"/>
        <w:gridCol w:w="1440"/>
        <w:gridCol w:w="1054"/>
      </w:tblGrid>
      <w:tr w14:paraId="7800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exact"/>
          <w:jc w:val="center"/>
        </w:trPr>
        <w:tc>
          <w:tcPr>
            <w:tcW w:w="530" w:type="dxa"/>
            <w:vMerge w:val="restart"/>
            <w:noWrap w:val="0"/>
            <w:vAlign w:val="center"/>
          </w:tcPr>
          <w:p w14:paraId="39EB5716">
            <w:pPr>
              <w:spacing w:line="400" w:lineRule="exact"/>
              <w:jc w:val="both"/>
              <w:rPr>
                <w:rFonts w:hint="eastAsia" w:ascii="仿宋" w:hAnsi="仿宋" w:eastAsia="仿宋" w:cs="仿宋"/>
                <w:b/>
                <w:bCs/>
                <w:color w:val="auto"/>
                <w:sz w:val="24"/>
              </w:rPr>
            </w:pPr>
            <w:r>
              <w:rPr>
                <w:rFonts w:hint="eastAsia" w:ascii="仿宋" w:hAnsi="仿宋" w:eastAsia="仿宋" w:cs="仿宋"/>
                <w:b/>
                <w:bCs/>
                <w:color w:val="auto"/>
                <w:sz w:val="24"/>
              </w:rPr>
              <w:t>序</w:t>
            </w:r>
          </w:p>
          <w:p w14:paraId="33A88115">
            <w:pPr>
              <w:spacing w:line="400" w:lineRule="exact"/>
              <w:jc w:val="both"/>
              <w:rPr>
                <w:rFonts w:hint="eastAsia" w:ascii="仿宋" w:hAnsi="仿宋" w:eastAsia="仿宋" w:cs="仿宋"/>
                <w:b/>
                <w:bCs/>
                <w:color w:val="auto"/>
                <w:sz w:val="24"/>
              </w:rPr>
            </w:pPr>
            <w:r>
              <w:rPr>
                <w:rFonts w:hint="eastAsia" w:ascii="仿宋" w:hAnsi="仿宋" w:eastAsia="仿宋" w:cs="仿宋"/>
                <w:b/>
                <w:bCs/>
                <w:color w:val="auto"/>
                <w:sz w:val="24"/>
              </w:rPr>
              <w:t>号</w:t>
            </w:r>
          </w:p>
        </w:tc>
        <w:tc>
          <w:tcPr>
            <w:tcW w:w="4800" w:type="dxa"/>
            <w:gridSpan w:val="2"/>
            <w:vMerge w:val="restart"/>
            <w:noWrap w:val="0"/>
            <w:vAlign w:val="center"/>
          </w:tcPr>
          <w:p w14:paraId="63919FCC">
            <w:pPr>
              <w:spacing w:line="400" w:lineRule="exact"/>
              <w:jc w:val="both"/>
              <w:rPr>
                <w:rFonts w:hint="eastAsia" w:ascii="仿宋" w:hAnsi="仿宋" w:eastAsia="仿宋" w:cs="仿宋"/>
                <w:b/>
                <w:bCs/>
                <w:color w:val="auto"/>
                <w:sz w:val="24"/>
              </w:rPr>
            </w:pPr>
            <w:r>
              <w:rPr>
                <w:rFonts w:hint="eastAsia" w:ascii="仿宋" w:hAnsi="仿宋" w:eastAsia="仿宋" w:cs="仿宋"/>
                <w:b/>
                <w:bCs/>
                <w:color w:val="auto"/>
                <w:sz w:val="24"/>
              </w:rPr>
              <w:t>安全条件</w:t>
            </w:r>
          </w:p>
        </w:tc>
        <w:tc>
          <w:tcPr>
            <w:tcW w:w="3090" w:type="dxa"/>
            <w:gridSpan w:val="2"/>
            <w:noWrap w:val="0"/>
            <w:vAlign w:val="center"/>
          </w:tcPr>
          <w:p w14:paraId="445F8521">
            <w:pPr>
              <w:spacing w:line="400" w:lineRule="exact"/>
              <w:jc w:val="both"/>
              <w:rPr>
                <w:rFonts w:hint="eastAsia" w:ascii="仿宋" w:hAnsi="仿宋" w:eastAsia="仿宋" w:cs="仿宋"/>
                <w:b/>
                <w:bCs/>
                <w:color w:val="auto"/>
                <w:sz w:val="24"/>
                <w:lang w:eastAsia="zh-CN"/>
              </w:rPr>
            </w:pPr>
            <w:r>
              <w:rPr>
                <w:rFonts w:hint="eastAsia" w:ascii="仿宋" w:hAnsi="仿宋" w:eastAsia="仿宋" w:cs="仿宋"/>
                <w:b/>
                <w:bCs/>
                <w:color w:val="auto"/>
                <w:sz w:val="24"/>
              </w:rPr>
              <w:t>审查情况</w:t>
            </w:r>
            <w:r>
              <w:rPr>
                <w:rFonts w:hint="eastAsia" w:ascii="仿宋" w:hAnsi="仿宋" w:eastAsia="仿宋" w:cs="仿宋"/>
                <w:b/>
                <w:bCs/>
                <w:color w:val="auto"/>
                <w:sz w:val="24"/>
                <w:lang w:eastAsia="zh-CN"/>
              </w:rPr>
              <w:t>（</w:t>
            </w:r>
            <w:r>
              <w:rPr>
                <w:rFonts w:hint="default" w:ascii="Arial" w:hAnsi="Arial" w:eastAsia="仿宋" w:cs="Arial"/>
                <w:b/>
                <w:bCs/>
                <w:color w:val="auto"/>
                <w:sz w:val="24"/>
                <w:lang w:eastAsia="zh-CN"/>
              </w:rPr>
              <w:t>√</w:t>
            </w:r>
            <w:r>
              <w:rPr>
                <w:rFonts w:hint="eastAsia" w:ascii="仿宋" w:hAnsi="仿宋" w:eastAsia="仿宋" w:cs="仿宋"/>
                <w:b/>
                <w:bCs/>
                <w:color w:val="auto"/>
                <w:sz w:val="24"/>
                <w:lang w:eastAsia="zh-CN"/>
              </w:rPr>
              <w:t>）</w:t>
            </w:r>
          </w:p>
        </w:tc>
        <w:tc>
          <w:tcPr>
            <w:tcW w:w="1054" w:type="dxa"/>
            <w:vMerge w:val="restart"/>
            <w:noWrap w:val="0"/>
            <w:vAlign w:val="center"/>
          </w:tcPr>
          <w:p w14:paraId="4920AFEB">
            <w:pPr>
              <w:spacing w:line="400" w:lineRule="exact"/>
              <w:jc w:val="both"/>
              <w:rPr>
                <w:rFonts w:hint="eastAsia" w:ascii="仿宋" w:hAnsi="仿宋" w:eastAsia="仿宋" w:cs="仿宋"/>
                <w:b/>
                <w:bCs/>
                <w:color w:val="auto"/>
                <w:sz w:val="24"/>
              </w:rPr>
            </w:pPr>
            <w:r>
              <w:rPr>
                <w:rFonts w:hint="eastAsia" w:ascii="仿宋" w:hAnsi="仿宋" w:eastAsia="仿宋" w:cs="仿宋"/>
                <w:b/>
                <w:bCs/>
                <w:color w:val="auto"/>
                <w:sz w:val="24"/>
              </w:rPr>
              <w:t>备注</w:t>
            </w:r>
          </w:p>
        </w:tc>
      </w:tr>
      <w:tr w14:paraId="140F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exact"/>
          <w:jc w:val="center"/>
        </w:trPr>
        <w:tc>
          <w:tcPr>
            <w:tcW w:w="530" w:type="dxa"/>
            <w:vMerge w:val="continue"/>
            <w:noWrap w:val="0"/>
            <w:vAlign w:val="center"/>
          </w:tcPr>
          <w:p w14:paraId="727CBB34">
            <w:pPr>
              <w:spacing w:line="400" w:lineRule="exact"/>
              <w:jc w:val="both"/>
              <w:rPr>
                <w:rFonts w:hint="eastAsia" w:ascii="仿宋" w:hAnsi="仿宋" w:eastAsia="仿宋" w:cs="仿宋"/>
                <w:b/>
                <w:bCs/>
                <w:color w:val="auto"/>
                <w:sz w:val="24"/>
              </w:rPr>
            </w:pPr>
          </w:p>
        </w:tc>
        <w:tc>
          <w:tcPr>
            <w:tcW w:w="4800" w:type="dxa"/>
            <w:gridSpan w:val="2"/>
            <w:vMerge w:val="continue"/>
            <w:noWrap w:val="0"/>
            <w:vAlign w:val="center"/>
          </w:tcPr>
          <w:p w14:paraId="14AA19A5">
            <w:pPr>
              <w:spacing w:line="400" w:lineRule="exact"/>
              <w:jc w:val="both"/>
              <w:rPr>
                <w:rFonts w:hint="eastAsia" w:ascii="仿宋" w:hAnsi="仿宋" w:eastAsia="仿宋" w:cs="仿宋"/>
                <w:b/>
                <w:bCs/>
                <w:color w:val="auto"/>
                <w:sz w:val="24"/>
              </w:rPr>
            </w:pPr>
          </w:p>
        </w:tc>
        <w:tc>
          <w:tcPr>
            <w:tcW w:w="1650" w:type="dxa"/>
            <w:noWrap w:val="0"/>
            <w:vAlign w:val="center"/>
          </w:tcPr>
          <w:p w14:paraId="4893917C">
            <w:pPr>
              <w:spacing w:line="400" w:lineRule="exact"/>
              <w:jc w:val="both"/>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合格</w:t>
            </w:r>
          </w:p>
        </w:tc>
        <w:tc>
          <w:tcPr>
            <w:tcW w:w="1440" w:type="dxa"/>
            <w:tcBorders>
              <w:bottom w:val="single" w:color="auto" w:sz="4" w:space="0"/>
            </w:tcBorders>
            <w:noWrap w:val="0"/>
            <w:vAlign w:val="center"/>
          </w:tcPr>
          <w:p w14:paraId="04D7AEE4">
            <w:pPr>
              <w:spacing w:line="400" w:lineRule="exact"/>
              <w:jc w:val="both"/>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不合格</w:t>
            </w:r>
          </w:p>
        </w:tc>
        <w:tc>
          <w:tcPr>
            <w:tcW w:w="1054" w:type="dxa"/>
            <w:vMerge w:val="continue"/>
            <w:noWrap w:val="0"/>
            <w:vAlign w:val="center"/>
          </w:tcPr>
          <w:p w14:paraId="0E3633C6">
            <w:pPr>
              <w:spacing w:line="400" w:lineRule="exact"/>
              <w:jc w:val="both"/>
              <w:rPr>
                <w:rFonts w:hint="eastAsia" w:ascii="仿宋" w:hAnsi="仿宋" w:eastAsia="仿宋" w:cs="仿宋"/>
                <w:b/>
                <w:bCs/>
                <w:color w:val="auto"/>
                <w:sz w:val="24"/>
              </w:rPr>
            </w:pPr>
          </w:p>
        </w:tc>
      </w:tr>
      <w:tr w14:paraId="787E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530" w:type="dxa"/>
            <w:vMerge w:val="restart"/>
            <w:noWrap w:val="0"/>
            <w:vAlign w:val="center"/>
          </w:tcPr>
          <w:p w14:paraId="68C3D121">
            <w:pPr>
              <w:spacing w:line="400" w:lineRule="exact"/>
              <w:jc w:val="both"/>
              <w:rPr>
                <w:rFonts w:hint="eastAsia" w:ascii="仿宋" w:hAnsi="仿宋" w:eastAsia="仿宋" w:cs="仿宋"/>
                <w:b/>
                <w:bCs/>
                <w:color w:val="auto"/>
                <w:sz w:val="24"/>
              </w:rPr>
            </w:pPr>
            <w:r>
              <w:rPr>
                <w:rFonts w:hint="eastAsia" w:ascii="仿宋" w:hAnsi="仿宋" w:eastAsia="仿宋" w:cs="仿宋"/>
                <w:b/>
                <w:bCs/>
                <w:color w:val="auto"/>
                <w:sz w:val="24"/>
              </w:rPr>
              <w:t>1</w:t>
            </w:r>
          </w:p>
        </w:tc>
        <w:tc>
          <w:tcPr>
            <w:tcW w:w="495" w:type="dxa"/>
            <w:vMerge w:val="restart"/>
            <w:noWrap w:val="0"/>
            <w:vAlign w:val="center"/>
          </w:tcPr>
          <w:p w14:paraId="48249CA3">
            <w:pPr>
              <w:spacing w:line="500" w:lineRule="exact"/>
              <w:jc w:val="both"/>
              <w:rPr>
                <w:rFonts w:hint="eastAsia" w:ascii="仿宋" w:hAnsi="仿宋" w:eastAsia="仿宋" w:cs="仿宋"/>
                <w:b/>
                <w:bCs/>
                <w:color w:val="auto"/>
                <w:sz w:val="24"/>
              </w:rPr>
            </w:pPr>
            <w:r>
              <w:rPr>
                <w:rFonts w:hint="eastAsia" w:ascii="仿宋" w:hAnsi="仿宋" w:eastAsia="仿宋" w:cs="仿宋"/>
                <w:b/>
                <w:bCs/>
                <w:color w:val="auto"/>
                <w:sz w:val="24"/>
              </w:rPr>
              <w:t>法人</w:t>
            </w:r>
          </w:p>
          <w:p w14:paraId="49BA7F4A">
            <w:pPr>
              <w:spacing w:line="500" w:lineRule="exact"/>
              <w:jc w:val="both"/>
              <w:rPr>
                <w:rFonts w:hint="eastAsia" w:ascii="仿宋" w:hAnsi="仿宋" w:eastAsia="仿宋" w:cs="仿宋"/>
                <w:b/>
                <w:bCs/>
                <w:color w:val="auto"/>
                <w:sz w:val="24"/>
              </w:rPr>
            </w:pPr>
            <w:r>
              <w:rPr>
                <w:rFonts w:hint="eastAsia" w:ascii="仿宋" w:hAnsi="仿宋" w:eastAsia="仿宋" w:cs="仿宋"/>
                <w:b/>
                <w:bCs/>
                <w:color w:val="auto"/>
                <w:sz w:val="24"/>
              </w:rPr>
              <w:t>条件</w:t>
            </w:r>
          </w:p>
        </w:tc>
        <w:tc>
          <w:tcPr>
            <w:tcW w:w="4305" w:type="dxa"/>
            <w:noWrap w:val="0"/>
            <w:vAlign w:val="center"/>
          </w:tcPr>
          <w:p w14:paraId="2DD49D1C">
            <w:pPr>
              <w:spacing w:line="240" w:lineRule="exact"/>
              <w:jc w:val="both"/>
              <w:rPr>
                <w:rFonts w:hint="eastAsia" w:ascii="仿宋" w:hAnsi="仿宋" w:eastAsia="仿宋" w:cs="仿宋"/>
                <w:color w:val="auto"/>
                <w:sz w:val="24"/>
              </w:rPr>
            </w:pPr>
            <w:r>
              <w:rPr>
                <w:rFonts w:hint="eastAsia" w:ascii="仿宋" w:hAnsi="仿宋" w:eastAsia="仿宋" w:cs="仿宋"/>
                <w:color w:val="auto"/>
                <w:sz w:val="24"/>
              </w:rPr>
              <w:t>（1）已取得营业执照或预先名称核准通知书。</w:t>
            </w:r>
          </w:p>
        </w:tc>
        <w:tc>
          <w:tcPr>
            <w:tcW w:w="1650" w:type="dxa"/>
            <w:tcBorders>
              <w:right w:val="single" w:color="auto" w:sz="4" w:space="0"/>
            </w:tcBorders>
            <w:noWrap w:val="0"/>
            <w:vAlign w:val="center"/>
          </w:tcPr>
          <w:p w14:paraId="33CE8C79">
            <w:pPr>
              <w:spacing w:line="400" w:lineRule="exact"/>
              <w:jc w:val="both"/>
              <w:rPr>
                <w:rFonts w:hint="eastAsia" w:ascii="仿宋" w:hAnsi="仿宋" w:eastAsia="仿宋" w:cs="仿宋"/>
                <w:color w:val="auto"/>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0B240A1">
            <w:pPr>
              <w:spacing w:line="400" w:lineRule="exact"/>
              <w:jc w:val="both"/>
              <w:rPr>
                <w:rFonts w:hint="eastAsia" w:ascii="仿宋" w:hAnsi="仿宋" w:eastAsia="仿宋" w:cs="仿宋"/>
                <w:color w:val="auto"/>
                <w:sz w:val="24"/>
              </w:rPr>
            </w:pPr>
          </w:p>
        </w:tc>
        <w:tc>
          <w:tcPr>
            <w:tcW w:w="1054" w:type="dxa"/>
            <w:tcBorders>
              <w:left w:val="single" w:color="auto" w:sz="4" w:space="0"/>
            </w:tcBorders>
            <w:noWrap w:val="0"/>
            <w:vAlign w:val="center"/>
          </w:tcPr>
          <w:p w14:paraId="76AE8432">
            <w:pPr>
              <w:spacing w:line="400" w:lineRule="exact"/>
              <w:jc w:val="both"/>
              <w:rPr>
                <w:rFonts w:hint="eastAsia" w:ascii="仿宋" w:hAnsi="仿宋" w:eastAsia="仿宋" w:cs="仿宋"/>
                <w:color w:val="auto"/>
                <w:sz w:val="24"/>
              </w:rPr>
            </w:pPr>
          </w:p>
        </w:tc>
      </w:tr>
      <w:tr w14:paraId="30C8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1" w:hRule="atLeast"/>
          <w:jc w:val="center"/>
        </w:trPr>
        <w:tc>
          <w:tcPr>
            <w:tcW w:w="530" w:type="dxa"/>
            <w:vMerge w:val="continue"/>
            <w:noWrap w:val="0"/>
            <w:vAlign w:val="center"/>
          </w:tcPr>
          <w:p w14:paraId="5370EFEA">
            <w:pPr>
              <w:spacing w:line="400" w:lineRule="exact"/>
              <w:jc w:val="both"/>
              <w:rPr>
                <w:rFonts w:hint="eastAsia" w:ascii="仿宋" w:hAnsi="仿宋" w:eastAsia="仿宋" w:cs="仿宋"/>
                <w:b/>
                <w:bCs/>
                <w:color w:val="auto"/>
                <w:sz w:val="24"/>
              </w:rPr>
            </w:pPr>
          </w:p>
        </w:tc>
        <w:tc>
          <w:tcPr>
            <w:tcW w:w="495" w:type="dxa"/>
            <w:vMerge w:val="continue"/>
            <w:noWrap w:val="0"/>
            <w:vAlign w:val="center"/>
          </w:tcPr>
          <w:p w14:paraId="3C587EC9">
            <w:pPr>
              <w:spacing w:line="500" w:lineRule="exact"/>
              <w:jc w:val="both"/>
              <w:rPr>
                <w:rFonts w:hint="eastAsia" w:ascii="仿宋" w:hAnsi="仿宋" w:eastAsia="仿宋" w:cs="仿宋"/>
                <w:b/>
                <w:bCs/>
                <w:color w:val="auto"/>
                <w:sz w:val="24"/>
              </w:rPr>
            </w:pPr>
          </w:p>
        </w:tc>
        <w:tc>
          <w:tcPr>
            <w:tcW w:w="4305" w:type="dxa"/>
            <w:noWrap w:val="0"/>
            <w:vAlign w:val="center"/>
          </w:tcPr>
          <w:p w14:paraId="56213D1E">
            <w:pPr>
              <w:spacing w:line="240" w:lineRule="exact"/>
              <w:jc w:val="both"/>
              <w:rPr>
                <w:rFonts w:hint="eastAsia" w:ascii="仿宋" w:hAnsi="仿宋" w:eastAsia="仿宋" w:cs="仿宋"/>
                <w:color w:val="auto"/>
                <w:sz w:val="24"/>
              </w:rPr>
            </w:pPr>
            <w:r>
              <w:rPr>
                <w:rFonts w:hint="eastAsia" w:ascii="仿宋" w:hAnsi="仿宋" w:eastAsia="仿宋" w:cs="仿宋"/>
                <w:color w:val="auto"/>
                <w:sz w:val="24"/>
              </w:rPr>
              <w:t>（2）主要负责人身体健康、无残疾，年龄18周岁至60周岁</w:t>
            </w:r>
            <w:r>
              <w:rPr>
                <w:rFonts w:hint="eastAsia" w:ascii="仿宋" w:hAnsi="仿宋" w:eastAsia="仿宋" w:cs="仿宋"/>
                <w:color w:val="auto"/>
                <w:sz w:val="24"/>
                <w:lang w:eastAsia="zh-CN"/>
              </w:rPr>
              <w:t>，</w:t>
            </w:r>
            <w:r>
              <w:rPr>
                <w:rFonts w:hint="eastAsia" w:ascii="仿宋" w:hAnsi="仿宋" w:eastAsia="仿宋" w:cs="仿宋"/>
                <w:color w:val="auto"/>
                <w:sz w:val="24"/>
              </w:rPr>
              <w:t>经过安全培训合格，从业人员经过安全知识教育</w:t>
            </w:r>
          </w:p>
        </w:tc>
        <w:tc>
          <w:tcPr>
            <w:tcW w:w="1650" w:type="dxa"/>
            <w:noWrap w:val="0"/>
            <w:vAlign w:val="center"/>
          </w:tcPr>
          <w:p w14:paraId="062A0CB7">
            <w:pPr>
              <w:spacing w:line="400" w:lineRule="exact"/>
              <w:jc w:val="both"/>
              <w:rPr>
                <w:rFonts w:hint="eastAsia" w:ascii="仿宋" w:hAnsi="仿宋" w:eastAsia="仿宋" w:cs="仿宋"/>
                <w:color w:val="auto"/>
                <w:sz w:val="24"/>
              </w:rPr>
            </w:pPr>
          </w:p>
        </w:tc>
        <w:tc>
          <w:tcPr>
            <w:tcW w:w="1440" w:type="dxa"/>
            <w:tcBorders>
              <w:top w:val="single" w:color="auto" w:sz="4" w:space="0"/>
            </w:tcBorders>
            <w:noWrap w:val="0"/>
            <w:vAlign w:val="center"/>
          </w:tcPr>
          <w:p w14:paraId="56531EFD">
            <w:pPr>
              <w:spacing w:line="400" w:lineRule="exact"/>
              <w:jc w:val="both"/>
              <w:rPr>
                <w:rFonts w:hint="eastAsia" w:ascii="仿宋" w:hAnsi="仿宋" w:eastAsia="仿宋" w:cs="仿宋"/>
                <w:color w:val="auto"/>
                <w:sz w:val="24"/>
              </w:rPr>
            </w:pPr>
          </w:p>
        </w:tc>
        <w:tc>
          <w:tcPr>
            <w:tcW w:w="1054" w:type="dxa"/>
            <w:noWrap w:val="0"/>
            <w:vAlign w:val="center"/>
          </w:tcPr>
          <w:p w14:paraId="5C10B023">
            <w:pPr>
              <w:spacing w:line="400" w:lineRule="exact"/>
              <w:jc w:val="both"/>
              <w:rPr>
                <w:rFonts w:hint="eastAsia" w:ascii="仿宋" w:hAnsi="仿宋" w:eastAsia="仿宋" w:cs="仿宋"/>
                <w:color w:val="auto"/>
                <w:sz w:val="24"/>
              </w:rPr>
            </w:pPr>
          </w:p>
        </w:tc>
      </w:tr>
      <w:tr w14:paraId="63C1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3" w:hRule="atLeast"/>
          <w:jc w:val="center"/>
        </w:trPr>
        <w:tc>
          <w:tcPr>
            <w:tcW w:w="530" w:type="dxa"/>
            <w:vMerge w:val="restart"/>
            <w:noWrap w:val="0"/>
            <w:vAlign w:val="center"/>
          </w:tcPr>
          <w:p w14:paraId="2D59CA38">
            <w:pPr>
              <w:spacing w:line="400" w:lineRule="exact"/>
              <w:jc w:val="both"/>
              <w:rPr>
                <w:rFonts w:hint="eastAsia" w:ascii="仿宋" w:hAnsi="仿宋" w:eastAsia="仿宋" w:cs="仿宋"/>
                <w:b/>
                <w:bCs/>
                <w:color w:val="auto"/>
                <w:sz w:val="24"/>
              </w:rPr>
            </w:pPr>
            <w:r>
              <w:rPr>
                <w:rFonts w:hint="eastAsia" w:ascii="仿宋" w:hAnsi="仿宋" w:eastAsia="仿宋" w:cs="仿宋"/>
                <w:b/>
                <w:bCs/>
                <w:color w:val="auto"/>
                <w:sz w:val="24"/>
              </w:rPr>
              <w:t>2</w:t>
            </w:r>
          </w:p>
        </w:tc>
        <w:tc>
          <w:tcPr>
            <w:tcW w:w="495" w:type="dxa"/>
            <w:vMerge w:val="restart"/>
            <w:noWrap w:val="0"/>
            <w:vAlign w:val="center"/>
          </w:tcPr>
          <w:p w14:paraId="0E6687C3">
            <w:pPr>
              <w:spacing w:line="500" w:lineRule="exact"/>
              <w:jc w:val="both"/>
              <w:rPr>
                <w:rFonts w:hint="eastAsia" w:ascii="仿宋" w:hAnsi="仿宋" w:eastAsia="仿宋" w:cs="仿宋"/>
                <w:b/>
                <w:bCs/>
                <w:color w:val="auto"/>
                <w:sz w:val="24"/>
              </w:rPr>
            </w:pPr>
            <w:r>
              <w:rPr>
                <w:rFonts w:hint="eastAsia" w:ascii="仿宋" w:hAnsi="仿宋" w:eastAsia="仿宋" w:cs="仿宋"/>
                <w:b/>
                <w:bCs/>
                <w:color w:val="auto"/>
                <w:sz w:val="24"/>
              </w:rPr>
              <w:t>选址</w:t>
            </w:r>
          </w:p>
          <w:p w14:paraId="2FBD1C0B">
            <w:pPr>
              <w:spacing w:line="500" w:lineRule="exact"/>
              <w:jc w:val="both"/>
              <w:rPr>
                <w:rFonts w:hint="eastAsia" w:ascii="仿宋" w:hAnsi="仿宋" w:eastAsia="仿宋" w:cs="仿宋"/>
                <w:b/>
                <w:bCs/>
                <w:color w:val="auto"/>
                <w:sz w:val="24"/>
              </w:rPr>
            </w:pPr>
            <w:r>
              <w:rPr>
                <w:rFonts w:hint="eastAsia" w:ascii="仿宋" w:hAnsi="仿宋" w:eastAsia="仿宋" w:cs="仿宋"/>
                <w:b/>
                <w:bCs/>
                <w:color w:val="auto"/>
                <w:sz w:val="24"/>
              </w:rPr>
              <w:t>布局</w:t>
            </w:r>
          </w:p>
        </w:tc>
        <w:tc>
          <w:tcPr>
            <w:tcW w:w="4305" w:type="dxa"/>
            <w:noWrap w:val="0"/>
            <w:vAlign w:val="center"/>
          </w:tcPr>
          <w:p w14:paraId="4B999906">
            <w:pPr>
              <w:spacing w:line="240" w:lineRule="exact"/>
              <w:jc w:val="both"/>
              <w:rPr>
                <w:rFonts w:hint="eastAsia" w:ascii="仿宋" w:hAnsi="仿宋" w:eastAsia="仿宋" w:cs="仿宋"/>
                <w:color w:val="auto"/>
                <w:sz w:val="24"/>
              </w:rPr>
            </w:pPr>
            <w:r>
              <w:rPr>
                <w:rFonts w:hint="eastAsia" w:ascii="仿宋" w:hAnsi="仿宋" w:eastAsia="仿宋" w:cs="仿宋"/>
                <w:color w:val="auto"/>
                <w:sz w:val="24"/>
              </w:rPr>
              <w:t>（1）不得与居住场所设置在同一建筑物内，不得设置在居民集中居住小区内；不应布置在军事管理区、文物保护区等禁止燃放烟花爆竹区域内；不得布置在地下</w:t>
            </w:r>
            <w:r>
              <w:rPr>
                <w:rFonts w:hint="eastAsia" w:ascii="仿宋" w:hAnsi="仿宋" w:eastAsia="仿宋" w:cs="仿宋"/>
                <w:color w:val="auto"/>
                <w:sz w:val="24"/>
                <w:lang w:eastAsia="zh-CN"/>
              </w:rPr>
              <w:t>及半地下</w:t>
            </w:r>
            <w:r>
              <w:rPr>
                <w:rFonts w:hint="eastAsia" w:ascii="仿宋" w:hAnsi="仿宋" w:eastAsia="仿宋" w:cs="仿宋"/>
                <w:color w:val="auto"/>
                <w:sz w:val="24"/>
              </w:rPr>
              <w:t>室</w:t>
            </w:r>
            <w:r>
              <w:rPr>
                <w:rFonts w:hint="eastAsia" w:ascii="仿宋" w:hAnsi="仿宋" w:eastAsia="仿宋" w:cs="仿宋"/>
                <w:color w:val="auto"/>
                <w:sz w:val="24"/>
                <w:lang w:eastAsia="zh-CN"/>
              </w:rPr>
              <w:t>内</w:t>
            </w:r>
            <w:r>
              <w:rPr>
                <w:rFonts w:hint="eastAsia" w:ascii="仿宋" w:hAnsi="仿宋" w:eastAsia="仿宋" w:cs="仿宋"/>
                <w:color w:val="auto"/>
                <w:sz w:val="24"/>
              </w:rPr>
              <w:t>、桥下及涵洞</w:t>
            </w:r>
            <w:r>
              <w:rPr>
                <w:rFonts w:hint="eastAsia" w:ascii="仿宋" w:hAnsi="仿宋" w:eastAsia="仿宋" w:cs="仿宋"/>
                <w:color w:val="auto"/>
                <w:sz w:val="24"/>
                <w:lang w:eastAsia="zh-CN"/>
              </w:rPr>
              <w:t>内</w:t>
            </w:r>
          </w:p>
        </w:tc>
        <w:tc>
          <w:tcPr>
            <w:tcW w:w="1650" w:type="dxa"/>
            <w:noWrap w:val="0"/>
            <w:vAlign w:val="center"/>
          </w:tcPr>
          <w:p w14:paraId="4B89561B">
            <w:pPr>
              <w:spacing w:line="400" w:lineRule="exact"/>
              <w:jc w:val="both"/>
              <w:rPr>
                <w:rFonts w:hint="eastAsia" w:ascii="仿宋" w:hAnsi="仿宋" w:eastAsia="仿宋" w:cs="仿宋"/>
                <w:color w:val="auto"/>
                <w:sz w:val="24"/>
              </w:rPr>
            </w:pPr>
          </w:p>
        </w:tc>
        <w:tc>
          <w:tcPr>
            <w:tcW w:w="1440" w:type="dxa"/>
            <w:noWrap w:val="0"/>
            <w:vAlign w:val="center"/>
          </w:tcPr>
          <w:p w14:paraId="1D7AB343">
            <w:pPr>
              <w:spacing w:line="400" w:lineRule="exact"/>
              <w:jc w:val="both"/>
              <w:rPr>
                <w:rFonts w:hint="eastAsia" w:ascii="仿宋" w:hAnsi="仿宋" w:eastAsia="仿宋" w:cs="仿宋"/>
                <w:color w:val="auto"/>
                <w:sz w:val="24"/>
              </w:rPr>
            </w:pPr>
          </w:p>
        </w:tc>
        <w:tc>
          <w:tcPr>
            <w:tcW w:w="1054" w:type="dxa"/>
            <w:noWrap w:val="0"/>
            <w:vAlign w:val="center"/>
          </w:tcPr>
          <w:p w14:paraId="504A73D0">
            <w:pPr>
              <w:spacing w:line="400" w:lineRule="exact"/>
              <w:jc w:val="both"/>
              <w:rPr>
                <w:rFonts w:hint="eastAsia" w:ascii="仿宋" w:hAnsi="仿宋" w:eastAsia="仿宋" w:cs="仿宋"/>
                <w:color w:val="auto"/>
                <w:sz w:val="24"/>
              </w:rPr>
            </w:pPr>
          </w:p>
        </w:tc>
      </w:tr>
      <w:tr w14:paraId="3649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530" w:type="dxa"/>
            <w:vMerge w:val="continue"/>
            <w:noWrap w:val="0"/>
            <w:vAlign w:val="center"/>
          </w:tcPr>
          <w:p w14:paraId="6CCBF286">
            <w:pPr>
              <w:spacing w:line="400" w:lineRule="exact"/>
              <w:jc w:val="both"/>
              <w:rPr>
                <w:rFonts w:hint="eastAsia" w:ascii="仿宋" w:hAnsi="仿宋" w:eastAsia="仿宋" w:cs="仿宋"/>
                <w:b/>
                <w:bCs/>
                <w:color w:val="auto"/>
                <w:sz w:val="24"/>
              </w:rPr>
            </w:pPr>
          </w:p>
        </w:tc>
        <w:tc>
          <w:tcPr>
            <w:tcW w:w="495" w:type="dxa"/>
            <w:vMerge w:val="continue"/>
            <w:noWrap w:val="0"/>
            <w:vAlign w:val="center"/>
          </w:tcPr>
          <w:p w14:paraId="3E2B9733">
            <w:pPr>
              <w:spacing w:line="500" w:lineRule="exact"/>
              <w:jc w:val="both"/>
              <w:rPr>
                <w:rFonts w:hint="eastAsia" w:ascii="仿宋" w:hAnsi="仿宋" w:eastAsia="仿宋" w:cs="仿宋"/>
                <w:b/>
                <w:bCs/>
                <w:color w:val="auto"/>
                <w:sz w:val="24"/>
              </w:rPr>
            </w:pPr>
          </w:p>
        </w:tc>
        <w:tc>
          <w:tcPr>
            <w:tcW w:w="4305" w:type="dxa"/>
            <w:noWrap w:val="0"/>
            <w:vAlign w:val="center"/>
          </w:tcPr>
          <w:p w14:paraId="079B642C">
            <w:pPr>
              <w:widowControl/>
              <w:snapToGrid w:val="0"/>
              <w:spacing w:line="240" w:lineRule="exact"/>
              <w:jc w:val="both"/>
              <w:rPr>
                <w:rFonts w:hint="eastAsia" w:ascii="仿宋" w:hAnsi="仿宋" w:eastAsia="仿宋" w:cs="仿宋"/>
                <w:color w:val="auto"/>
                <w:sz w:val="24"/>
              </w:rPr>
            </w:pPr>
            <w:r>
              <w:rPr>
                <w:rFonts w:hint="eastAsia" w:ascii="仿宋" w:hAnsi="仿宋" w:eastAsia="仿宋" w:cs="仿宋"/>
                <w:color w:val="auto"/>
                <w:sz w:val="24"/>
              </w:rPr>
              <w:t>（2）布置在两层</w:t>
            </w:r>
            <w:r>
              <w:rPr>
                <w:rFonts w:hint="eastAsia" w:ascii="仿宋" w:hAnsi="仿宋" w:eastAsia="仿宋" w:cs="仿宋"/>
                <w:color w:val="auto"/>
                <w:sz w:val="24"/>
                <w:lang w:eastAsia="zh-CN"/>
              </w:rPr>
              <w:t>及以上</w:t>
            </w:r>
            <w:r>
              <w:rPr>
                <w:rFonts w:hint="eastAsia" w:ascii="仿宋" w:hAnsi="仿宋" w:eastAsia="仿宋" w:cs="仿宋"/>
                <w:color w:val="auto"/>
                <w:sz w:val="24"/>
              </w:rPr>
              <w:t>建筑物内时，其正上方不应有人员活动场所，上下层之间不应有楼梯和洞口；毗邻其他建筑物时，其毗邻墙体应为不燃材料墙体，且不应有门窗和洞口；不得作为其他经营场所和生活场所的人员进出入通道</w:t>
            </w:r>
          </w:p>
        </w:tc>
        <w:tc>
          <w:tcPr>
            <w:tcW w:w="1650" w:type="dxa"/>
            <w:noWrap w:val="0"/>
            <w:vAlign w:val="center"/>
          </w:tcPr>
          <w:p w14:paraId="4F1585F1">
            <w:pPr>
              <w:spacing w:line="400" w:lineRule="exact"/>
              <w:jc w:val="both"/>
              <w:rPr>
                <w:rFonts w:hint="eastAsia" w:ascii="仿宋" w:hAnsi="仿宋" w:eastAsia="仿宋" w:cs="仿宋"/>
                <w:color w:val="auto"/>
                <w:sz w:val="24"/>
              </w:rPr>
            </w:pPr>
          </w:p>
        </w:tc>
        <w:tc>
          <w:tcPr>
            <w:tcW w:w="1440" w:type="dxa"/>
            <w:noWrap w:val="0"/>
            <w:vAlign w:val="center"/>
          </w:tcPr>
          <w:p w14:paraId="2ED740B7">
            <w:pPr>
              <w:spacing w:line="400" w:lineRule="exact"/>
              <w:jc w:val="both"/>
              <w:rPr>
                <w:rFonts w:hint="eastAsia" w:ascii="仿宋" w:hAnsi="仿宋" w:eastAsia="仿宋" w:cs="仿宋"/>
                <w:color w:val="auto"/>
                <w:sz w:val="24"/>
              </w:rPr>
            </w:pPr>
          </w:p>
        </w:tc>
        <w:tc>
          <w:tcPr>
            <w:tcW w:w="1054" w:type="dxa"/>
            <w:noWrap w:val="0"/>
            <w:vAlign w:val="center"/>
          </w:tcPr>
          <w:p w14:paraId="7F3405F3">
            <w:pPr>
              <w:spacing w:line="400" w:lineRule="exact"/>
              <w:jc w:val="both"/>
              <w:rPr>
                <w:rFonts w:hint="eastAsia" w:ascii="仿宋" w:hAnsi="仿宋" w:eastAsia="仿宋" w:cs="仿宋"/>
                <w:color w:val="auto"/>
                <w:sz w:val="24"/>
              </w:rPr>
            </w:pPr>
          </w:p>
        </w:tc>
      </w:tr>
      <w:tr w14:paraId="5780D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530" w:type="dxa"/>
            <w:vMerge w:val="continue"/>
            <w:noWrap w:val="0"/>
            <w:vAlign w:val="center"/>
          </w:tcPr>
          <w:p w14:paraId="75C149E8">
            <w:pPr>
              <w:spacing w:line="400" w:lineRule="exact"/>
              <w:jc w:val="both"/>
              <w:rPr>
                <w:rFonts w:hint="eastAsia" w:ascii="仿宋" w:hAnsi="仿宋" w:eastAsia="仿宋" w:cs="仿宋"/>
                <w:b/>
                <w:bCs/>
                <w:color w:val="auto"/>
                <w:sz w:val="24"/>
              </w:rPr>
            </w:pPr>
          </w:p>
        </w:tc>
        <w:tc>
          <w:tcPr>
            <w:tcW w:w="495" w:type="dxa"/>
            <w:vMerge w:val="continue"/>
            <w:noWrap w:val="0"/>
            <w:vAlign w:val="center"/>
          </w:tcPr>
          <w:p w14:paraId="2B575D0A">
            <w:pPr>
              <w:spacing w:line="500" w:lineRule="exact"/>
              <w:jc w:val="both"/>
              <w:rPr>
                <w:rFonts w:hint="eastAsia" w:ascii="仿宋" w:hAnsi="仿宋" w:eastAsia="仿宋" w:cs="仿宋"/>
                <w:b/>
                <w:bCs/>
                <w:color w:val="auto"/>
                <w:sz w:val="24"/>
              </w:rPr>
            </w:pPr>
          </w:p>
        </w:tc>
        <w:tc>
          <w:tcPr>
            <w:tcW w:w="4305" w:type="dxa"/>
            <w:tcBorders>
              <w:top w:val="single" w:color="auto" w:sz="4" w:space="0"/>
              <w:right w:val="single" w:color="auto" w:sz="4" w:space="0"/>
            </w:tcBorders>
            <w:noWrap w:val="0"/>
            <w:vAlign w:val="center"/>
          </w:tcPr>
          <w:p w14:paraId="1442C4B2">
            <w:pPr>
              <w:widowControl/>
              <w:snapToGrid w:val="0"/>
              <w:spacing w:line="240" w:lineRule="exact"/>
              <w:jc w:val="both"/>
              <w:rPr>
                <w:rFonts w:hint="eastAsia" w:ascii="仿宋" w:hAnsi="仿宋" w:eastAsia="仿宋" w:cs="仿宋"/>
                <w:color w:val="auto"/>
                <w:sz w:val="24"/>
              </w:rPr>
            </w:pPr>
            <w:r>
              <w:rPr>
                <w:rFonts w:hint="eastAsia" w:ascii="仿宋" w:hAnsi="仿宋" w:eastAsia="仿宋" w:cs="仿宋"/>
                <w:color w:val="auto"/>
                <w:sz w:val="24"/>
              </w:rPr>
              <w:t>（3）专店经营，产品堆放区和销售柜台分区布置，确保安全疏散通道畅通；</w:t>
            </w:r>
          </w:p>
        </w:tc>
        <w:tc>
          <w:tcPr>
            <w:tcW w:w="1650" w:type="dxa"/>
            <w:tcBorders>
              <w:top w:val="single" w:color="auto" w:sz="4" w:space="0"/>
              <w:left w:val="single" w:color="auto" w:sz="4" w:space="0"/>
              <w:right w:val="single" w:color="auto" w:sz="4" w:space="0"/>
            </w:tcBorders>
            <w:noWrap w:val="0"/>
            <w:vAlign w:val="center"/>
          </w:tcPr>
          <w:p w14:paraId="60B097DE">
            <w:pPr>
              <w:spacing w:line="400" w:lineRule="exact"/>
              <w:jc w:val="both"/>
              <w:rPr>
                <w:rFonts w:hint="eastAsia" w:ascii="仿宋" w:hAnsi="仿宋" w:eastAsia="仿宋" w:cs="仿宋"/>
                <w:color w:val="auto"/>
                <w:sz w:val="24"/>
              </w:rPr>
            </w:pPr>
          </w:p>
        </w:tc>
        <w:tc>
          <w:tcPr>
            <w:tcW w:w="1440" w:type="dxa"/>
            <w:tcBorders>
              <w:top w:val="single" w:color="auto" w:sz="4" w:space="0"/>
              <w:left w:val="single" w:color="auto" w:sz="4" w:space="0"/>
              <w:right w:val="single" w:color="auto" w:sz="4" w:space="0"/>
            </w:tcBorders>
            <w:noWrap w:val="0"/>
            <w:vAlign w:val="center"/>
          </w:tcPr>
          <w:p w14:paraId="240E3E77">
            <w:pPr>
              <w:spacing w:line="400" w:lineRule="exact"/>
              <w:ind w:left="-319" w:leftChars="-152" w:firstLine="364" w:firstLineChars="152"/>
              <w:jc w:val="both"/>
              <w:rPr>
                <w:rFonts w:hint="eastAsia" w:ascii="仿宋" w:hAnsi="仿宋" w:eastAsia="仿宋" w:cs="仿宋"/>
                <w:color w:val="auto"/>
                <w:sz w:val="24"/>
              </w:rPr>
            </w:pPr>
          </w:p>
        </w:tc>
        <w:tc>
          <w:tcPr>
            <w:tcW w:w="1054" w:type="dxa"/>
            <w:tcBorders>
              <w:top w:val="single" w:color="auto" w:sz="4" w:space="0"/>
              <w:left w:val="single" w:color="auto" w:sz="4" w:space="0"/>
              <w:right w:val="single" w:color="auto" w:sz="4" w:space="0"/>
            </w:tcBorders>
            <w:noWrap w:val="0"/>
            <w:vAlign w:val="center"/>
          </w:tcPr>
          <w:p w14:paraId="5F733406">
            <w:pPr>
              <w:spacing w:line="400" w:lineRule="exact"/>
              <w:ind w:left="-319" w:leftChars="-152" w:firstLine="364" w:firstLineChars="152"/>
              <w:jc w:val="both"/>
              <w:rPr>
                <w:rFonts w:hint="eastAsia" w:ascii="仿宋" w:hAnsi="仿宋" w:eastAsia="仿宋" w:cs="仿宋"/>
                <w:color w:val="auto"/>
                <w:sz w:val="24"/>
              </w:rPr>
            </w:pPr>
          </w:p>
        </w:tc>
      </w:tr>
      <w:tr w14:paraId="2165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530" w:type="dxa"/>
            <w:vMerge w:val="continue"/>
            <w:noWrap w:val="0"/>
            <w:vAlign w:val="center"/>
          </w:tcPr>
          <w:p w14:paraId="72FAE272">
            <w:pPr>
              <w:spacing w:line="400" w:lineRule="exact"/>
              <w:jc w:val="both"/>
              <w:rPr>
                <w:rFonts w:hint="eastAsia" w:ascii="仿宋" w:hAnsi="仿宋" w:eastAsia="仿宋" w:cs="仿宋"/>
                <w:b/>
                <w:bCs/>
                <w:color w:val="auto"/>
                <w:sz w:val="24"/>
              </w:rPr>
            </w:pPr>
          </w:p>
        </w:tc>
        <w:tc>
          <w:tcPr>
            <w:tcW w:w="495" w:type="dxa"/>
            <w:vMerge w:val="continue"/>
            <w:noWrap w:val="0"/>
            <w:vAlign w:val="center"/>
          </w:tcPr>
          <w:p w14:paraId="05DAF485">
            <w:pPr>
              <w:spacing w:line="500" w:lineRule="exact"/>
              <w:jc w:val="both"/>
              <w:rPr>
                <w:rFonts w:hint="eastAsia" w:ascii="仿宋" w:hAnsi="仿宋" w:eastAsia="仿宋" w:cs="仿宋"/>
                <w:b/>
                <w:bCs/>
                <w:color w:val="auto"/>
                <w:sz w:val="24"/>
              </w:rPr>
            </w:pPr>
          </w:p>
        </w:tc>
        <w:tc>
          <w:tcPr>
            <w:tcW w:w="4305" w:type="dxa"/>
            <w:tcBorders>
              <w:top w:val="single" w:color="auto" w:sz="4" w:space="0"/>
              <w:right w:val="single" w:color="auto" w:sz="4" w:space="0"/>
            </w:tcBorders>
            <w:noWrap w:val="0"/>
            <w:vAlign w:val="center"/>
          </w:tcPr>
          <w:p w14:paraId="3985ED0D">
            <w:pPr>
              <w:spacing w:line="240" w:lineRule="exact"/>
              <w:jc w:val="both"/>
              <w:rPr>
                <w:rFonts w:hint="eastAsia" w:ascii="仿宋" w:hAnsi="仿宋" w:eastAsia="仿宋" w:cs="仿宋"/>
                <w:color w:val="auto"/>
                <w:sz w:val="24"/>
              </w:rPr>
            </w:pPr>
            <w:r>
              <w:rPr>
                <w:rFonts w:hint="eastAsia" w:ascii="仿宋" w:hAnsi="仿宋" w:eastAsia="仿宋" w:cs="仿宋"/>
                <w:color w:val="auto"/>
                <w:sz w:val="24"/>
              </w:rPr>
              <w:t>（4）周边100米范围内无学校、幼儿园、医院、</w:t>
            </w:r>
            <w:r>
              <w:rPr>
                <w:rFonts w:hint="eastAsia" w:ascii="仿宋" w:hAnsi="仿宋" w:eastAsia="仿宋" w:cs="仿宋"/>
                <w:color w:val="auto"/>
                <w:sz w:val="24"/>
                <w:lang w:eastAsia="zh-CN"/>
              </w:rPr>
              <w:t>养老院、</w:t>
            </w:r>
            <w:r>
              <w:rPr>
                <w:rFonts w:hint="eastAsia" w:ascii="仿宋" w:hAnsi="仿宋" w:eastAsia="仿宋" w:cs="仿宋"/>
                <w:color w:val="auto"/>
                <w:sz w:val="24"/>
              </w:rPr>
              <w:t>集贸市场等人员密集场所</w:t>
            </w:r>
            <w:r>
              <w:rPr>
                <w:rFonts w:hint="eastAsia" w:ascii="仿宋" w:hAnsi="仿宋" w:eastAsia="仿宋" w:cs="仿宋"/>
                <w:color w:val="auto"/>
                <w:sz w:val="24"/>
                <w:lang w:eastAsia="zh-CN"/>
              </w:rPr>
              <w:t>，无文物古迹、博物馆、展览馆、档案馆、图书馆</w:t>
            </w:r>
            <w:r>
              <w:rPr>
                <w:rFonts w:hint="eastAsia" w:ascii="仿宋" w:hAnsi="仿宋" w:eastAsia="仿宋" w:cs="仿宋"/>
                <w:color w:val="auto"/>
                <w:sz w:val="24"/>
              </w:rPr>
              <w:t>和加油站</w:t>
            </w:r>
            <w:r>
              <w:rPr>
                <w:rFonts w:hint="eastAsia" w:ascii="仿宋" w:hAnsi="仿宋" w:eastAsia="仿宋" w:cs="仿宋"/>
                <w:color w:val="auto"/>
                <w:sz w:val="24"/>
                <w:lang w:eastAsia="zh-CN"/>
              </w:rPr>
              <w:t>、加气站</w:t>
            </w:r>
            <w:r>
              <w:rPr>
                <w:rFonts w:hint="eastAsia" w:ascii="仿宋" w:hAnsi="仿宋" w:eastAsia="仿宋" w:cs="仿宋"/>
                <w:color w:val="auto"/>
                <w:sz w:val="24"/>
              </w:rPr>
              <w:t>等易燃易爆物品生产、储存设施等重点建筑物</w:t>
            </w:r>
          </w:p>
        </w:tc>
        <w:tc>
          <w:tcPr>
            <w:tcW w:w="1650" w:type="dxa"/>
            <w:tcBorders>
              <w:top w:val="single" w:color="auto" w:sz="4" w:space="0"/>
              <w:left w:val="single" w:color="auto" w:sz="4" w:space="0"/>
              <w:right w:val="single" w:color="auto" w:sz="4" w:space="0"/>
            </w:tcBorders>
            <w:noWrap w:val="0"/>
            <w:vAlign w:val="center"/>
          </w:tcPr>
          <w:p w14:paraId="1A1CF20F">
            <w:pPr>
              <w:spacing w:line="400" w:lineRule="exact"/>
              <w:jc w:val="both"/>
              <w:rPr>
                <w:rFonts w:hint="eastAsia" w:ascii="仿宋" w:hAnsi="仿宋" w:eastAsia="仿宋" w:cs="仿宋"/>
                <w:color w:val="auto"/>
                <w:sz w:val="24"/>
              </w:rPr>
            </w:pPr>
          </w:p>
        </w:tc>
        <w:tc>
          <w:tcPr>
            <w:tcW w:w="1440" w:type="dxa"/>
            <w:tcBorders>
              <w:top w:val="single" w:color="auto" w:sz="4" w:space="0"/>
              <w:left w:val="single" w:color="auto" w:sz="4" w:space="0"/>
              <w:right w:val="single" w:color="auto" w:sz="4" w:space="0"/>
            </w:tcBorders>
            <w:noWrap w:val="0"/>
            <w:vAlign w:val="center"/>
          </w:tcPr>
          <w:p w14:paraId="0F88C36D">
            <w:pPr>
              <w:spacing w:line="400" w:lineRule="exact"/>
              <w:ind w:left="-319" w:leftChars="-152" w:firstLine="364" w:firstLineChars="152"/>
              <w:jc w:val="both"/>
              <w:rPr>
                <w:rFonts w:hint="eastAsia" w:ascii="仿宋" w:hAnsi="仿宋" w:eastAsia="仿宋" w:cs="仿宋"/>
                <w:color w:val="auto"/>
                <w:sz w:val="24"/>
              </w:rPr>
            </w:pPr>
          </w:p>
        </w:tc>
        <w:tc>
          <w:tcPr>
            <w:tcW w:w="1054" w:type="dxa"/>
            <w:tcBorders>
              <w:top w:val="single" w:color="auto" w:sz="4" w:space="0"/>
              <w:left w:val="single" w:color="auto" w:sz="4" w:space="0"/>
              <w:right w:val="single" w:color="auto" w:sz="4" w:space="0"/>
            </w:tcBorders>
            <w:noWrap w:val="0"/>
            <w:vAlign w:val="center"/>
          </w:tcPr>
          <w:p w14:paraId="34A6A997">
            <w:pPr>
              <w:spacing w:line="400" w:lineRule="exact"/>
              <w:ind w:left="-319" w:leftChars="-152" w:firstLine="364" w:firstLineChars="152"/>
              <w:jc w:val="both"/>
              <w:rPr>
                <w:rFonts w:hint="eastAsia" w:ascii="仿宋" w:hAnsi="仿宋" w:eastAsia="仿宋" w:cs="仿宋"/>
                <w:color w:val="auto"/>
                <w:sz w:val="24"/>
              </w:rPr>
            </w:pPr>
          </w:p>
        </w:tc>
      </w:tr>
      <w:tr w14:paraId="4A96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530" w:type="dxa"/>
            <w:vMerge w:val="continue"/>
            <w:noWrap w:val="0"/>
            <w:vAlign w:val="center"/>
          </w:tcPr>
          <w:p w14:paraId="11979997">
            <w:pPr>
              <w:spacing w:line="400" w:lineRule="exact"/>
              <w:jc w:val="both"/>
              <w:rPr>
                <w:rFonts w:hint="eastAsia" w:ascii="仿宋" w:hAnsi="仿宋" w:eastAsia="仿宋" w:cs="仿宋"/>
                <w:b/>
                <w:bCs/>
                <w:color w:val="auto"/>
                <w:sz w:val="24"/>
              </w:rPr>
            </w:pPr>
          </w:p>
        </w:tc>
        <w:tc>
          <w:tcPr>
            <w:tcW w:w="495" w:type="dxa"/>
            <w:vMerge w:val="continue"/>
            <w:noWrap w:val="0"/>
            <w:vAlign w:val="center"/>
          </w:tcPr>
          <w:p w14:paraId="5D0DEA21">
            <w:pPr>
              <w:spacing w:line="500" w:lineRule="exact"/>
              <w:jc w:val="both"/>
              <w:rPr>
                <w:rFonts w:hint="eastAsia" w:ascii="仿宋" w:hAnsi="仿宋" w:eastAsia="仿宋" w:cs="仿宋"/>
                <w:b/>
                <w:bCs/>
                <w:color w:val="auto"/>
                <w:sz w:val="24"/>
              </w:rPr>
            </w:pPr>
          </w:p>
        </w:tc>
        <w:tc>
          <w:tcPr>
            <w:tcW w:w="4305" w:type="dxa"/>
            <w:tcBorders>
              <w:top w:val="single" w:color="auto" w:sz="4" w:space="0"/>
              <w:right w:val="single" w:color="auto" w:sz="4" w:space="0"/>
            </w:tcBorders>
            <w:noWrap w:val="0"/>
            <w:vAlign w:val="center"/>
          </w:tcPr>
          <w:p w14:paraId="0313C8F9">
            <w:pPr>
              <w:spacing w:line="240" w:lineRule="exact"/>
              <w:jc w:val="both"/>
              <w:rPr>
                <w:rFonts w:hint="eastAsia" w:ascii="仿宋" w:hAnsi="仿宋" w:eastAsia="仿宋" w:cs="仿宋"/>
                <w:color w:val="auto"/>
                <w:sz w:val="24"/>
              </w:rPr>
            </w:pPr>
            <w:r>
              <w:rPr>
                <w:rFonts w:hint="eastAsia" w:ascii="仿宋" w:hAnsi="仿宋" w:eastAsia="仿宋" w:cs="仿宋"/>
                <w:color w:val="auto"/>
                <w:sz w:val="24"/>
              </w:rPr>
              <w:t>（5）</w:t>
            </w:r>
            <w:r>
              <w:rPr>
                <w:rFonts w:hint="eastAsia" w:ascii="仿宋" w:hAnsi="仿宋" w:eastAsia="仿宋" w:cs="仿宋"/>
                <w:color w:val="auto"/>
                <w:sz w:val="24"/>
                <w:szCs w:val="24"/>
              </w:rPr>
              <w:t>是否符合</w:t>
            </w:r>
            <w:r>
              <w:rPr>
                <w:rFonts w:hint="eastAsia" w:ascii="仿宋" w:hAnsi="仿宋" w:eastAsia="仿宋" w:cs="仿宋"/>
                <w:color w:val="auto"/>
                <w:sz w:val="24"/>
                <w:szCs w:val="24"/>
                <w:lang w:eastAsia="zh-CN"/>
              </w:rPr>
              <w:t>属地</w:t>
            </w:r>
            <w:r>
              <w:rPr>
                <w:rFonts w:hint="eastAsia" w:ascii="仿宋" w:hAnsi="仿宋" w:eastAsia="仿宋" w:cs="仿宋"/>
                <w:color w:val="auto"/>
                <w:sz w:val="24"/>
                <w:szCs w:val="24"/>
              </w:rPr>
              <w:t>烟花爆竹布点规划要求</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周边50米范围内</w:t>
            </w:r>
            <w:r>
              <w:rPr>
                <w:rFonts w:hint="eastAsia" w:ascii="仿宋" w:hAnsi="仿宋" w:eastAsia="仿宋" w:cs="仿宋"/>
                <w:color w:val="auto"/>
                <w:sz w:val="24"/>
              </w:rPr>
              <w:t>无其他烟花爆竹零售店（点）</w:t>
            </w:r>
          </w:p>
        </w:tc>
        <w:tc>
          <w:tcPr>
            <w:tcW w:w="1650" w:type="dxa"/>
            <w:tcBorders>
              <w:top w:val="single" w:color="auto" w:sz="4" w:space="0"/>
              <w:left w:val="single" w:color="auto" w:sz="4" w:space="0"/>
              <w:right w:val="single" w:color="auto" w:sz="4" w:space="0"/>
            </w:tcBorders>
            <w:noWrap w:val="0"/>
            <w:vAlign w:val="center"/>
          </w:tcPr>
          <w:p w14:paraId="458C772D">
            <w:pPr>
              <w:spacing w:line="400" w:lineRule="exact"/>
              <w:jc w:val="both"/>
              <w:rPr>
                <w:rFonts w:hint="eastAsia" w:ascii="仿宋" w:hAnsi="仿宋" w:eastAsia="仿宋" w:cs="仿宋"/>
                <w:color w:val="auto"/>
                <w:sz w:val="24"/>
              </w:rPr>
            </w:pPr>
          </w:p>
        </w:tc>
        <w:tc>
          <w:tcPr>
            <w:tcW w:w="1440" w:type="dxa"/>
            <w:tcBorders>
              <w:top w:val="single" w:color="auto" w:sz="4" w:space="0"/>
              <w:left w:val="single" w:color="auto" w:sz="4" w:space="0"/>
              <w:right w:val="single" w:color="auto" w:sz="4" w:space="0"/>
            </w:tcBorders>
            <w:noWrap w:val="0"/>
            <w:vAlign w:val="center"/>
          </w:tcPr>
          <w:p w14:paraId="1069C308">
            <w:pPr>
              <w:spacing w:line="400" w:lineRule="exact"/>
              <w:ind w:left="-319" w:leftChars="-152" w:firstLine="364" w:firstLineChars="152"/>
              <w:jc w:val="both"/>
              <w:rPr>
                <w:rFonts w:hint="eastAsia" w:ascii="仿宋" w:hAnsi="仿宋" w:eastAsia="仿宋" w:cs="仿宋"/>
                <w:color w:val="auto"/>
                <w:sz w:val="24"/>
              </w:rPr>
            </w:pPr>
          </w:p>
        </w:tc>
        <w:tc>
          <w:tcPr>
            <w:tcW w:w="1054" w:type="dxa"/>
            <w:tcBorders>
              <w:top w:val="single" w:color="auto" w:sz="4" w:space="0"/>
              <w:left w:val="single" w:color="auto" w:sz="4" w:space="0"/>
              <w:right w:val="single" w:color="auto" w:sz="4" w:space="0"/>
            </w:tcBorders>
            <w:noWrap w:val="0"/>
            <w:vAlign w:val="center"/>
          </w:tcPr>
          <w:p w14:paraId="3622CA55">
            <w:pPr>
              <w:spacing w:line="400" w:lineRule="exact"/>
              <w:ind w:left="-319" w:leftChars="-152" w:firstLine="364" w:firstLineChars="152"/>
              <w:jc w:val="both"/>
              <w:rPr>
                <w:rFonts w:hint="eastAsia" w:ascii="仿宋" w:hAnsi="仿宋" w:eastAsia="仿宋" w:cs="仿宋"/>
                <w:color w:val="auto"/>
                <w:sz w:val="24"/>
              </w:rPr>
            </w:pPr>
          </w:p>
        </w:tc>
      </w:tr>
      <w:tr w14:paraId="617B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530" w:type="dxa"/>
            <w:vMerge w:val="continue"/>
            <w:noWrap w:val="0"/>
            <w:vAlign w:val="center"/>
          </w:tcPr>
          <w:p w14:paraId="56FB35A5">
            <w:pPr>
              <w:spacing w:line="400" w:lineRule="exact"/>
              <w:jc w:val="both"/>
              <w:rPr>
                <w:rFonts w:hint="eastAsia" w:ascii="仿宋" w:hAnsi="仿宋" w:eastAsia="仿宋" w:cs="仿宋"/>
                <w:b/>
                <w:bCs/>
                <w:color w:val="auto"/>
                <w:sz w:val="24"/>
              </w:rPr>
            </w:pPr>
          </w:p>
        </w:tc>
        <w:tc>
          <w:tcPr>
            <w:tcW w:w="495" w:type="dxa"/>
            <w:vMerge w:val="continue"/>
            <w:noWrap w:val="0"/>
            <w:vAlign w:val="center"/>
          </w:tcPr>
          <w:p w14:paraId="67934DBC">
            <w:pPr>
              <w:spacing w:line="500" w:lineRule="exact"/>
              <w:jc w:val="both"/>
              <w:rPr>
                <w:rFonts w:hint="eastAsia" w:ascii="仿宋" w:hAnsi="仿宋" w:eastAsia="仿宋" w:cs="仿宋"/>
                <w:b/>
                <w:bCs/>
                <w:color w:val="auto"/>
                <w:sz w:val="24"/>
              </w:rPr>
            </w:pPr>
          </w:p>
        </w:tc>
        <w:tc>
          <w:tcPr>
            <w:tcW w:w="4305" w:type="dxa"/>
            <w:tcBorders>
              <w:top w:val="single" w:color="auto" w:sz="4" w:space="0"/>
              <w:right w:val="single" w:color="auto" w:sz="4" w:space="0"/>
            </w:tcBorders>
            <w:noWrap w:val="0"/>
            <w:vAlign w:val="center"/>
          </w:tcPr>
          <w:p w14:paraId="10442860">
            <w:pPr>
              <w:spacing w:line="240" w:lineRule="exact"/>
              <w:jc w:val="both"/>
              <w:rPr>
                <w:rFonts w:hint="eastAsia" w:ascii="仿宋" w:hAnsi="仿宋" w:eastAsia="仿宋" w:cs="仿宋"/>
                <w:color w:val="auto"/>
                <w:sz w:val="24"/>
              </w:rPr>
            </w:pPr>
            <w:r>
              <w:rPr>
                <w:rFonts w:hint="eastAsia" w:ascii="仿宋" w:hAnsi="仿宋" w:eastAsia="仿宋" w:cs="仿宋"/>
                <w:color w:val="auto"/>
                <w:sz w:val="24"/>
              </w:rPr>
              <w:t>（6）店内及周边醒目位置设置</w:t>
            </w:r>
            <w:r>
              <w:rPr>
                <w:rFonts w:hint="eastAsia" w:ascii="仿宋" w:hAnsi="仿宋" w:eastAsia="仿宋" w:cs="仿宋"/>
                <w:color w:val="auto"/>
                <w:sz w:val="24"/>
                <w:lang w:eastAsia="zh-CN"/>
              </w:rPr>
              <w:t>“严禁烟火”“易燃易爆”和“严禁燃放烟火爆竹”</w:t>
            </w:r>
            <w:r>
              <w:rPr>
                <w:rFonts w:hint="eastAsia" w:ascii="仿宋" w:hAnsi="仿宋" w:eastAsia="仿宋" w:cs="仿宋"/>
                <w:color w:val="auto"/>
                <w:sz w:val="24"/>
              </w:rPr>
              <w:t>等安全警示标识</w:t>
            </w:r>
          </w:p>
        </w:tc>
        <w:tc>
          <w:tcPr>
            <w:tcW w:w="1650" w:type="dxa"/>
            <w:tcBorders>
              <w:top w:val="single" w:color="auto" w:sz="4" w:space="0"/>
              <w:left w:val="single" w:color="auto" w:sz="4" w:space="0"/>
              <w:right w:val="single" w:color="auto" w:sz="4" w:space="0"/>
            </w:tcBorders>
            <w:noWrap w:val="0"/>
            <w:vAlign w:val="center"/>
          </w:tcPr>
          <w:p w14:paraId="393009E8">
            <w:pPr>
              <w:spacing w:line="400" w:lineRule="exact"/>
              <w:jc w:val="both"/>
              <w:rPr>
                <w:rFonts w:hint="eastAsia" w:ascii="仿宋" w:hAnsi="仿宋" w:eastAsia="仿宋" w:cs="仿宋"/>
                <w:color w:val="auto"/>
                <w:sz w:val="24"/>
              </w:rPr>
            </w:pPr>
          </w:p>
        </w:tc>
        <w:tc>
          <w:tcPr>
            <w:tcW w:w="1440" w:type="dxa"/>
            <w:tcBorders>
              <w:top w:val="single" w:color="auto" w:sz="4" w:space="0"/>
              <w:left w:val="single" w:color="auto" w:sz="4" w:space="0"/>
              <w:right w:val="single" w:color="auto" w:sz="4" w:space="0"/>
            </w:tcBorders>
            <w:noWrap w:val="0"/>
            <w:vAlign w:val="center"/>
          </w:tcPr>
          <w:p w14:paraId="533A5383">
            <w:pPr>
              <w:spacing w:line="400" w:lineRule="exact"/>
              <w:ind w:left="-319" w:leftChars="-152" w:firstLine="364" w:firstLineChars="152"/>
              <w:jc w:val="both"/>
              <w:rPr>
                <w:rFonts w:hint="eastAsia" w:ascii="仿宋" w:hAnsi="仿宋" w:eastAsia="仿宋" w:cs="仿宋"/>
                <w:color w:val="auto"/>
                <w:sz w:val="24"/>
              </w:rPr>
            </w:pPr>
          </w:p>
        </w:tc>
        <w:tc>
          <w:tcPr>
            <w:tcW w:w="1054" w:type="dxa"/>
            <w:tcBorders>
              <w:top w:val="single" w:color="auto" w:sz="4" w:space="0"/>
              <w:left w:val="single" w:color="auto" w:sz="4" w:space="0"/>
              <w:right w:val="single" w:color="auto" w:sz="4" w:space="0"/>
            </w:tcBorders>
            <w:noWrap w:val="0"/>
            <w:vAlign w:val="center"/>
          </w:tcPr>
          <w:p w14:paraId="4EE9E4EF">
            <w:pPr>
              <w:spacing w:line="400" w:lineRule="exact"/>
              <w:ind w:left="-319" w:leftChars="-152" w:firstLine="364" w:firstLineChars="152"/>
              <w:jc w:val="both"/>
              <w:rPr>
                <w:rFonts w:hint="eastAsia" w:ascii="仿宋" w:hAnsi="仿宋" w:eastAsia="仿宋" w:cs="仿宋"/>
                <w:color w:val="auto"/>
                <w:sz w:val="24"/>
              </w:rPr>
            </w:pPr>
          </w:p>
        </w:tc>
      </w:tr>
      <w:tr w14:paraId="224C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530" w:type="dxa"/>
            <w:vMerge w:val="restart"/>
            <w:noWrap w:val="0"/>
            <w:vAlign w:val="center"/>
          </w:tcPr>
          <w:p w14:paraId="35443B0F">
            <w:pPr>
              <w:spacing w:line="400" w:lineRule="exact"/>
              <w:jc w:val="both"/>
              <w:rPr>
                <w:rFonts w:hint="eastAsia" w:ascii="仿宋" w:hAnsi="仿宋" w:eastAsia="仿宋" w:cs="仿宋"/>
                <w:b/>
                <w:bCs/>
                <w:color w:val="auto"/>
                <w:sz w:val="24"/>
              </w:rPr>
            </w:pPr>
            <w:r>
              <w:rPr>
                <w:rFonts w:hint="eastAsia" w:ascii="仿宋" w:hAnsi="仿宋" w:eastAsia="仿宋" w:cs="仿宋"/>
                <w:b/>
                <w:bCs/>
                <w:color w:val="auto"/>
                <w:sz w:val="24"/>
              </w:rPr>
              <w:t>3</w:t>
            </w:r>
          </w:p>
        </w:tc>
        <w:tc>
          <w:tcPr>
            <w:tcW w:w="495" w:type="dxa"/>
            <w:vMerge w:val="restart"/>
            <w:noWrap w:val="0"/>
            <w:vAlign w:val="center"/>
          </w:tcPr>
          <w:p w14:paraId="70C6AE21">
            <w:pPr>
              <w:spacing w:line="500" w:lineRule="exact"/>
              <w:jc w:val="both"/>
              <w:rPr>
                <w:rFonts w:hint="eastAsia" w:ascii="仿宋" w:hAnsi="仿宋" w:eastAsia="仿宋" w:cs="仿宋"/>
                <w:b/>
                <w:bCs/>
                <w:color w:val="auto"/>
                <w:sz w:val="24"/>
              </w:rPr>
            </w:pPr>
            <w:r>
              <w:rPr>
                <w:rFonts w:hint="eastAsia" w:ascii="仿宋" w:hAnsi="仿宋" w:eastAsia="仿宋" w:cs="仿宋"/>
                <w:b/>
                <w:bCs/>
                <w:color w:val="auto"/>
                <w:sz w:val="24"/>
              </w:rPr>
              <w:t>建筑物</w:t>
            </w:r>
          </w:p>
          <w:p w14:paraId="2BBEAEC3">
            <w:pPr>
              <w:spacing w:line="500" w:lineRule="exact"/>
              <w:jc w:val="both"/>
              <w:rPr>
                <w:rFonts w:hint="eastAsia" w:ascii="仿宋" w:hAnsi="仿宋" w:eastAsia="仿宋" w:cs="仿宋"/>
                <w:b/>
                <w:bCs/>
                <w:color w:val="auto"/>
                <w:sz w:val="24"/>
              </w:rPr>
            </w:pPr>
          </w:p>
        </w:tc>
        <w:tc>
          <w:tcPr>
            <w:tcW w:w="4305" w:type="dxa"/>
            <w:noWrap w:val="0"/>
            <w:vAlign w:val="center"/>
          </w:tcPr>
          <w:p w14:paraId="21116266">
            <w:pPr>
              <w:widowControl/>
              <w:snapToGrid w:val="0"/>
              <w:spacing w:line="240" w:lineRule="exact"/>
              <w:jc w:val="both"/>
              <w:rPr>
                <w:rFonts w:hint="default" w:ascii="仿宋" w:hAnsi="仿宋" w:eastAsia="仿宋_GB2312" w:cs="仿宋"/>
                <w:color w:val="auto"/>
                <w:sz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）经营场所应无</w:t>
            </w:r>
            <w:r>
              <w:rPr>
                <w:rFonts w:hint="eastAsia" w:ascii="仿宋" w:hAnsi="仿宋" w:eastAsia="仿宋" w:cs="仿宋"/>
                <w:color w:val="auto"/>
                <w:sz w:val="24"/>
                <w:szCs w:val="24"/>
              </w:rPr>
              <w:t>“下店上宅”“前店后宅”</w:t>
            </w:r>
            <w:r>
              <w:rPr>
                <w:rFonts w:hint="eastAsia" w:ascii="仿宋" w:hAnsi="仿宋" w:eastAsia="仿宋" w:cs="仿宋"/>
                <w:color w:val="auto"/>
                <w:sz w:val="24"/>
                <w:szCs w:val="24"/>
                <w:lang w:eastAsia="zh-CN"/>
              </w:rPr>
              <w:t>情况，经营面积不小于</w:t>
            </w:r>
            <w:r>
              <w:rPr>
                <w:rFonts w:hint="eastAsia" w:ascii="仿宋" w:hAnsi="仿宋" w:eastAsia="仿宋" w:cs="仿宋"/>
                <w:color w:val="auto"/>
                <w:sz w:val="24"/>
                <w:szCs w:val="24"/>
                <w:lang w:val="en-US" w:eastAsia="zh-CN"/>
              </w:rPr>
              <w:t>10</w:t>
            </w:r>
            <w:r>
              <w:rPr>
                <w:rFonts w:hint="eastAsia" w:ascii="仿宋_GB2312" w:hAnsi="宋体" w:eastAsia="仿宋_GB2312" w:cs="宋体"/>
                <w:color w:val="auto"/>
                <w:kern w:val="0"/>
                <w:sz w:val="28"/>
                <w:szCs w:val="28"/>
              </w:rPr>
              <w:t xml:space="preserve"> </w:t>
            </w:r>
            <w:r>
              <w:rPr>
                <w:rFonts w:hint="eastAsia" w:ascii="仿宋_GB2312" w:hAnsi="宋体" w:eastAsia="仿宋_GB2312" w:cs="宋体"/>
                <w:color w:val="auto"/>
                <w:kern w:val="0"/>
                <w:sz w:val="24"/>
              </w:rPr>
              <w:t>㎡</w:t>
            </w:r>
            <w:r>
              <w:rPr>
                <w:rFonts w:hint="eastAsia" w:ascii="仿宋_GB2312" w:hAnsi="宋体" w:eastAsia="仿宋_GB2312" w:cs="宋体"/>
                <w:color w:val="auto"/>
                <w:kern w:val="0"/>
                <w:sz w:val="24"/>
                <w:lang w:eastAsia="zh-CN"/>
              </w:rPr>
              <w:t>，且不大于</w:t>
            </w:r>
            <w:r>
              <w:rPr>
                <w:rFonts w:hint="eastAsia" w:ascii="仿宋_GB2312" w:hAnsi="宋体" w:eastAsia="仿宋_GB2312" w:cs="宋体"/>
                <w:color w:val="auto"/>
                <w:kern w:val="0"/>
                <w:sz w:val="24"/>
                <w:lang w:val="en-US" w:eastAsia="zh-CN"/>
              </w:rPr>
              <w:t>200</w:t>
            </w:r>
            <w:r>
              <w:rPr>
                <w:rFonts w:hint="eastAsia" w:ascii="仿宋_GB2312" w:hAnsi="宋体" w:eastAsia="仿宋_GB2312" w:cs="宋体"/>
                <w:color w:val="auto"/>
                <w:kern w:val="0"/>
                <w:sz w:val="24"/>
              </w:rPr>
              <w:t>㎡</w:t>
            </w:r>
          </w:p>
        </w:tc>
        <w:tc>
          <w:tcPr>
            <w:tcW w:w="1650" w:type="dxa"/>
            <w:noWrap w:val="0"/>
            <w:vAlign w:val="center"/>
          </w:tcPr>
          <w:p w14:paraId="411F25EF">
            <w:pPr>
              <w:spacing w:line="400" w:lineRule="exact"/>
              <w:jc w:val="both"/>
              <w:rPr>
                <w:rFonts w:hint="eastAsia" w:ascii="仿宋" w:hAnsi="仿宋" w:eastAsia="仿宋" w:cs="仿宋"/>
                <w:color w:val="auto"/>
                <w:sz w:val="24"/>
              </w:rPr>
            </w:pPr>
          </w:p>
        </w:tc>
        <w:tc>
          <w:tcPr>
            <w:tcW w:w="1440" w:type="dxa"/>
            <w:noWrap w:val="0"/>
            <w:vAlign w:val="center"/>
          </w:tcPr>
          <w:p w14:paraId="4523471E">
            <w:pPr>
              <w:spacing w:line="400" w:lineRule="exact"/>
              <w:jc w:val="both"/>
              <w:rPr>
                <w:rFonts w:hint="eastAsia" w:ascii="仿宋" w:hAnsi="仿宋" w:eastAsia="仿宋" w:cs="仿宋"/>
                <w:color w:val="auto"/>
                <w:sz w:val="24"/>
              </w:rPr>
            </w:pPr>
          </w:p>
        </w:tc>
        <w:tc>
          <w:tcPr>
            <w:tcW w:w="1054" w:type="dxa"/>
            <w:noWrap w:val="0"/>
            <w:vAlign w:val="center"/>
          </w:tcPr>
          <w:p w14:paraId="5498C8A8">
            <w:pPr>
              <w:spacing w:line="400" w:lineRule="exact"/>
              <w:jc w:val="both"/>
              <w:rPr>
                <w:rFonts w:hint="eastAsia" w:ascii="仿宋" w:hAnsi="仿宋" w:eastAsia="仿宋" w:cs="仿宋"/>
                <w:color w:val="auto"/>
                <w:sz w:val="24"/>
              </w:rPr>
            </w:pPr>
          </w:p>
        </w:tc>
      </w:tr>
      <w:tr w14:paraId="0186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530" w:type="dxa"/>
            <w:vMerge w:val="continue"/>
            <w:noWrap w:val="0"/>
            <w:vAlign w:val="center"/>
          </w:tcPr>
          <w:p w14:paraId="7B926049">
            <w:pPr>
              <w:spacing w:line="400" w:lineRule="exact"/>
              <w:jc w:val="both"/>
              <w:rPr>
                <w:rFonts w:hint="eastAsia" w:ascii="仿宋" w:hAnsi="仿宋" w:eastAsia="仿宋" w:cs="仿宋"/>
                <w:b/>
                <w:bCs/>
                <w:color w:val="auto"/>
                <w:sz w:val="24"/>
              </w:rPr>
            </w:pPr>
          </w:p>
        </w:tc>
        <w:tc>
          <w:tcPr>
            <w:tcW w:w="495" w:type="dxa"/>
            <w:vMerge w:val="continue"/>
            <w:noWrap w:val="0"/>
            <w:vAlign w:val="center"/>
          </w:tcPr>
          <w:p w14:paraId="1BC259FB">
            <w:pPr>
              <w:spacing w:line="500" w:lineRule="exact"/>
              <w:jc w:val="both"/>
              <w:rPr>
                <w:rFonts w:hint="eastAsia" w:ascii="仿宋" w:hAnsi="仿宋" w:eastAsia="仿宋" w:cs="仿宋"/>
                <w:b/>
                <w:bCs/>
                <w:color w:val="auto"/>
                <w:sz w:val="24"/>
              </w:rPr>
            </w:pPr>
          </w:p>
        </w:tc>
        <w:tc>
          <w:tcPr>
            <w:tcW w:w="4305" w:type="dxa"/>
            <w:noWrap w:val="0"/>
            <w:vAlign w:val="center"/>
          </w:tcPr>
          <w:p w14:paraId="1A877F74">
            <w:pPr>
              <w:widowControl/>
              <w:snapToGrid w:val="0"/>
              <w:spacing w:line="240" w:lineRule="exact"/>
              <w:jc w:val="both"/>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2</w:t>
            </w:r>
            <w:r>
              <w:rPr>
                <w:rFonts w:hint="eastAsia" w:ascii="仿宋" w:hAnsi="仿宋" w:eastAsia="仿宋" w:cs="仿宋"/>
                <w:color w:val="auto"/>
                <w:sz w:val="24"/>
              </w:rPr>
              <w:t>）建筑物的耐火等级不应低于三级；采用搭棚形式设置时，应采用不燃或难燃材料搭建</w:t>
            </w:r>
          </w:p>
        </w:tc>
        <w:tc>
          <w:tcPr>
            <w:tcW w:w="1650" w:type="dxa"/>
            <w:noWrap w:val="0"/>
            <w:vAlign w:val="center"/>
          </w:tcPr>
          <w:p w14:paraId="15793AB1">
            <w:pPr>
              <w:spacing w:line="400" w:lineRule="exact"/>
              <w:jc w:val="both"/>
              <w:rPr>
                <w:rFonts w:hint="eastAsia" w:ascii="仿宋" w:hAnsi="仿宋" w:eastAsia="仿宋" w:cs="仿宋"/>
                <w:color w:val="auto"/>
                <w:sz w:val="24"/>
              </w:rPr>
            </w:pPr>
          </w:p>
        </w:tc>
        <w:tc>
          <w:tcPr>
            <w:tcW w:w="1440" w:type="dxa"/>
            <w:noWrap w:val="0"/>
            <w:vAlign w:val="center"/>
          </w:tcPr>
          <w:p w14:paraId="7FEE625E">
            <w:pPr>
              <w:spacing w:line="400" w:lineRule="exact"/>
              <w:jc w:val="both"/>
              <w:rPr>
                <w:rFonts w:hint="eastAsia" w:ascii="仿宋" w:hAnsi="仿宋" w:eastAsia="仿宋" w:cs="仿宋"/>
                <w:color w:val="auto"/>
                <w:sz w:val="24"/>
              </w:rPr>
            </w:pPr>
          </w:p>
        </w:tc>
        <w:tc>
          <w:tcPr>
            <w:tcW w:w="1054" w:type="dxa"/>
            <w:noWrap w:val="0"/>
            <w:vAlign w:val="center"/>
          </w:tcPr>
          <w:p w14:paraId="19F2D9FE">
            <w:pPr>
              <w:spacing w:line="400" w:lineRule="exact"/>
              <w:jc w:val="both"/>
              <w:rPr>
                <w:rFonts w:hint="eastAsia" w:ascii="仿宋" w:hAnsi="仿宋" w:eastAsia="仿宋" w:cs="仿宋"/>
                <w:color w:val="auto"/>
                <w:sz w:val="24"/>
              </w:rPr>
            </w:pPr>
          </w:p>
        </w:tc>
      </w:tr>
      <w:tr w14:paraId="01E7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530" w:type="dxa"/>
            <w:vMerge w:val="continue"/>
            <w:noWrap w:val="0"/>
            <w:vAlign w:val="center"/>
          </w:tcPr>
          <w:p w14:paraId="627C5F34">
            <w:pPr>
              <w:spacing w:line="400" w:lineRule="exact"/>
              <w:jc w:val="both"/>
              <w:rPr>
                <w:rFonts w:hint="eastAsia" w:ascii="仿宋" w:hAnsi="仿宋" w:eastAsia="仿宋" w:cs="仿宋"/>
                <w:b/>
                <w:bCs/>
                <w:color w:val="auto"/>
                <w:sz w:val="24"/>
              </w:rPr>
            </w:pPr>
          </w:p>
        </w:tc>
        <w:tc>
          <w:tcPr>
            <w:tcW w:w="495" w:type="dxa"/>
            <w:vMerge w:val="continue"/>
            <w:noWrap w:val="0"/>
            <w:vAlign w:val="center"/>
          </w:tcPr>
          <w:p w14:paraId="51D04D5E">
            <w:pPr>
              <w:spacing w:line="500" w:lineRule="exact"/>
              <w:jc w:val="both"/>
              <w:rPr>
                <w:rFonts w:hint="eastAsia" w:ascii="仿宋" w:hAnsi="仿宋" w:eastAsia="仿宋" w:cs="仿宋"/>
                <w:b/>
                <w:bCs/>
                <w:color w:val="auto"/>
                <w:sz w:val="24"/>
              </w:rPr>
            </w:pPr>
          </w:p>
        </w:tc>
        <w:tc>
          <w:tcPr>
            <w:tcW w:w="4305" w:type="dxa"/>
            <w:noWrap w:val="0"/>
            <w:vAlign w:val="center"/>
          </w:tcPr>
          <w:p w14:paraId="653C875A">
            <w:pPr>
              <w:widowControl/>
              <w:snapToGrid w:val="0"/>
              <w:spacing w:line="240" w:lineRule="exact"/>
              <w:jc w:val="both"/>
              <w:rPr>
                <w:rFonts w:hint="eastAsia" w:ascii="仿宋" w:hAnsi="仿宋" w:eastAsia="仿宋" w:cs="仿宋"/>
                <w:color w:val="auto"/>
                <w:sz w:val="24"/>
                <w:lang w:eastAsia="zh-CN"/>
              </w:rPr>
            </w:pPr>
            <w:r>
              <w:rPr>
                <w:rFonts w:hint="eastAsia" w:ascii="仿宋" w:hAnsi="仿宋" w:eastAsia="仿宋" w:cs="仿宋"/>
                <w:color w:val="auto"/>
                <w:sz w:val="24"/>
              </w:rPr>
              <w:t>（</w:t>
            </w:r>
            <w:r>
              <w:rPr>
                <w:rFonts w:hint="eastAsia" w:ascii="仿宋" w:hAnsi="仿宋" w:eastAsia="仿宋" w:cs="仿宋"/>
                <w:color w:val="auto"/>
                <w:sz w:val="24"/>
                <w:lang w:val="en-US" w:eastAsia="zh-CN"/>
              </w:rPr>
              <w:t>3</w:t>
            </w:r>
            <w:r>
              <w:rPr>
                <w:rFonts w:hint="eastAsia" w:ascii="仿宋" w:hAnsi="仿宋" w:eastAsia="仿宋" w:cs="仿宋"/>
                <w:color w:val="auto"/>
                <w:sz w:val="24"/>
              </w:rPr>
              <w:t>）与其他场所联建时，其隔墙应为厚度不小于180毫米的密实砖墙，或者耐火极限不低于3小时的其他密实墙</w:t>
            </w:r>
            <w:r>
              <w:rPr>
                <w:rFonts w:hint="eastAsia" w:ascii="仿宋" w:hAnsi="仿宋" w:eastAsia="仿宋" w:cs="仿宋"/>
                <w:color w:val="auto"/>
                <w:sz w:val="24"/>
                <w:lang w:eastAsia="zh-CN"/>
              </w:rPr>
              <w:t>，隔墙上不应设置门窗和洞口</w:t>
            </w:r>
          </w:p>
        </w:tc>
        <w:tc>
          <w:tcPr>
            <w:tcW w:w="1650" w:type="dxa"/>
            <w:noWrap w:val="0"/>
            <w:vAlign w:val="center"/>
          </w:tcPr>
          <w:p w14:paraId="1FEAD2AA">
            <w:pPr>
              <w:spacing w:line="400" w:lineRule="exact"/>
              <w:jc w:val="both"/>
              <w:rPr>
                <w:rFonts w:hint="eastAsia" w:ascii="仿宋" w:hAnsi="仿宋" w:eastAsia="仿宋" w:cs="仿宋"/>
                <w:color w:val="auto"/>
                <w:sz w:val="24"/>
              </w:rPr>
            </w:pPr>
          </w:p>
        </w:tc>
        <w:tc>
          <w:tcPr>
            <w:tcW w:w="1440" w:type="dxa"/>
            <w:noWrap w:val="0"/>
            <w:vAlign w:val="center"/>
          </w:tcPr>
          <w:p w14:paraId="7E453832">
            <w:pPr>
              <w:spacing w:line="400" w:lineRule="exact"/>
              <w:jc w:val="both"/>
              <w:rPr>
                <w:rFonts w:hint="eastAsia" w:ascii="仿宋" w:hAnsi="仿宋" w:eastAsia="仿宋" w:cs="仿宋"/>
                <w:color w:val="auto"/>
                <w:sz w:val="24"/>
              </w:rPr>
            </w:pPr>
          </w:p>
        </w:tc>
        <w:tc>
          <w:tcPr>
            <w:tcW w:w="1054" w:type="dxa"/>
            <w:noWrap w:val="0"/>
            <w:vAlign w:val="center"/>
          </w:tcPr>
          <w:p w14:paraId="5BA8363D">
            <w:pPr>
              <w:spacing w:line="400" w:lineRule="exact"/>
              <w:jc w:val="both"/>
              <w:rPr>
                <w:rFonts w:hint="eastAsia" w:ascii="仿宋" w:hAnsi="仿宋" w:eastAsia="仿宋" w:cs="仿宋"/>
                <w:color w:val="auto"/>
                <w:sz w:val="24"/>
              </w:rPr>
            </w:pPr>
          </w:p>
        </w:tc>
      </w:tr>
      <w:tr w14:paraId="68FC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530" w:type="dxa"/>
            <w:vMerge w:val="continue"/>
            <w:noWrap w:val="0"/>
            <w:vAlign w:val="center"/>
          </w:tcPr>
          <w:p w14:paraId="5BDA0474">
            <w:pPr>
              <w:spacing w:line="400" w:lineRule="exact"/>
              <w:jc w:val="both"/>
              <w:rPr>
                <w:rFonts w:hint="eastAsia" w:ascii="仿宋" w:hAnsi="仿宋" w:eastAsia="仿宋" w:cs="仿宋"/>
                <w:b/>
                <w:bCs/>
                <w:color w:val="auto"/>
                <w:sz w:val="24"/>
              </w:rPr>
            </w:pPr>
          </w:p>
        </w:tc>
        <w:tc>
          <w:tcPr>
            <w:tcW w:w="495" w:type="dxa"/>
            <w:vMerge w:val="continue"/>
            <w:noWrap w:val="0"/>
            <w:vAlign w:val="center"/>
          </w:tcPr>
          <w:p w14:paraId="69A50AE5">
            <w:pPr>
              <w:spacing w:line="500" w:lineRule="exact"/>
              <w:jc w:val="both"/>
              <w:rPr>
                <w:rFonts w:hint="eastAsia" w:ascii="仿宋" w:hAnsi="仿宋" w:eastAsia="仿宋" w:cs="仿宋"/>
                <w:b/>
                <w:bCs/>
                <w:color w:val="auto"/>
                <w:sz w:val="24"/>
              </w:rPr>
            </w:pPr>
          </w:p>
        </w:tc>
        <w:tc>
          <w:tcPr>
            <w:tcW w:w="4305" w:type="dxa"/>
            <w:noWrap w:val="0"/>
            <w:vAlign w:val="center"/>
          </w:tcPr>
          <w:p w14:paraId="24306CBC">
            <w:pPr>
              <w:widowControl/>
              <w:snapToGrid w:val="0"/>
              <w:spacing w:line="240" w:lineRule="exact"/>
              <w:jc w:val="both"/>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4</w:t>
            </w:r>
            <w:r>
              <w:rPr>
                <w:rFonts w:hint="eastAsia" w:ascii="仿宋" w:hAnsi="仿宋" w:eastAsia="仿宋" w:cs="仿宋"/>
                <w:color w:val="auto"/>
                <w:sz w:val="24"/>
              </w:rPr>
              <w:t>）安全疏散门宜采用向外开启的平开门；采用其他形式的门时，应符合消防安全疏散要求</w:t>
            </w:r>
            <w:r>
              <w:rPr>
                <w:rFonts w:hint="eastAsia" w:ascii="仿宋" w:hAnsi="仿宋" w:eastAsia="仿宋" w:cs="仿宋"/>
                <w:color w:val="auto"/>
                <w:sz w:val="24"/>
                <w:lang w:eastAsia="zh-CN"/>
              </w:rPr>
              <w:t>；</w:t>
            </w:r>
            <w:r>
              <w:rPr>
                <w:rFonts w:hint="eastAsia" w:ascii="仿宋" w:hAnsi="仿宋" w:eastAsia="仿宋" w:cs="仿宋"/>
                <w:color w:val="auto"/>
                <w:sz w:val="24"/>
              </w:rPr>
              <w:t>顾客进出的门洞宽不应小于1.5米，搬运产品进出的门洞宽不宜小于1.2米</w:t>
            </w:r>
          </w:p>
        </w:tc>
        <w:tc>
          <w:tcPr>
            <w:tcW w:w="1650" w:type="dxa"/>
            <w:noWrap w:val="0"/>
            <w:vAlign w:val="center"/>
          </w:tcPr>
          <w:p w14:paraId="63880059">
            <w:pPr>
              <w:spacing w:line="400" w:lineRule="exact"/>
              <w:jc w:val="both"/>
              <w:rPr>
                <w:rFonts w:hint="eastAsia" w:ascii="仿宋" w:hAnsi="仿宋" w:eastAsia="仿宋" w:cs="仿宋"/>
                <w:color w:val="auto"/>
                <w:sz w:val="24"/>
              </w:rPr>
            </w:pPr>
          </w:p>
        </w:tc>
        <w:tc>
          <w:tcPr>
            <w:tcW w:w="1440" w:type="dxa"/>
            <w:noWrap w:val="0"/>
            <w:vAlign w:val="center"/>
          </w:tcPr>
          <w:p w14:paraId="37710AD9">
            <w:pPr>
              <w:spacing w:line="400" w:lineRule="exact"/>
              <w:jc w:val="both"/>
              <w:rPr>
                <w:rFonts w:hint="eastAsia" w:ascii="仿宋" w:hAnsi="仿宋" w:eastAsia="仿宋" w:cs="仿宋"/>
                <w:color w:val="auto"/>
                <w:sz w:val="24"/>
              </w:rPr>
            </w:pPr>
          </w:p>
        </w:tc>
        <w:tc>
          <w:tcPr>
            <w:tcW w:w="1054" w:type="dxa"/>
            <w:noWrap w:val="0"/>
            <w:vAlign w:val="center"/>
          </w:tcPr>
          <w:p w14:paraId="55CC5B4B">
            <w:pPr>
              <w:spacing w:line="400" w:lineRule="exact"/>
              <w:jc w:val="both"/>
              <w:rPr>
                <w:rFonts w:hint="eastAsia" w:ascii="仿宋" w:hAnsi="仿宋" w:eastAsia="仿宋" w:cs="仿宋"/>
                <w:color w:val="auto"/>
                <w:sz w:val="24"/>
              </w:rPr>
            </w:pPr>
          </w:p>
        </w:tc>
      </w:tr>
      <w:tr w14:paraId="1C5F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530" w:type="dxa"/>
            <w:vMerge w:val="restart"/>
            <w:noWrap w:val="0"/>
            <w:vAlign w:val="center"/>
          </w:tcPr>
          <w:p w14:paraId="6E784F21">
            <w:pPr>
              <w:spacing w:line="400" w:lineRule="exact"/>
              <w:jc w:val="both"/>
              <w:rPr>
                <w:rFonts w:hint="eastAsia" w:ascii="仿宋" w:hAnsi="仿宋" w:eastAsia="仿宋" w:cs="仿宋"/>
                <w:b/>
                <w:bCs/>
                <w:color w:val="auto"/>
                <w:sz w:val="24"/>
              </w:rPr>
            </w:pPr>
            <w:r>
              <w:rPr>
                <w:rFonts w:hint="eastAsia" w:ascii="仿宋" w:hAnsi="仿宋" w:eastAsia="仿宋" w:cs="仿宋"/>
                <w:b/>
                <w:bCs/>
                <w:color w:val="auto"/>
                <w:sz w:val="24"/>
              </w:rPr>
              <w:t>4</w:t>
            </w:r>
          </w:p>
        </w:tc>
        <w:tc>
          <w:tcPr>
            <w:tcW w:w="495" w:type="dxa"/>
            <w:vMerge w:val="restart"/>
            <w:noWrap w:val="0"/>
            <w:vAlign w:val="center"/>
          </w:tcPr>
          <w:p w14:paraId="5C6A8FBA">
            <w:pPr>
              <w:spacing w:line="500" w:lineRule="exact"/>
              <w:jc w:val="both"/>
              <w:rPr>
                <w:rFonts w:hint="eastAsia" w:ascii="仿宋" w:hAnsi="仿宋" w:eastAsia="仿宋" w:cs="仿宋"/>
                <w:b/>
                <w:bCs/>
                <w:color w:val="auto"/>
                <w:sz w:val="24"/>
              </w:rPr>
            </w:pPr>
            <w:r>
              <w:rPr>
                <w:rFonts w:hint="eastAsia" w:ascii="仿宋" w:hAnsi="仿宋" w:eastAsia="仿宋" w:cs="仿宋"/>
                <w:b/>
                <w:bCs/>
                <w:color w:val="auto"/>
                <w:sz w:val="24"/>
              </w:rPr>
              <w:t>电器与</w:t>
            </w:r>
          </w:p>
          <w:p w14:paraId="5893A0E3">
            <w:pPr>
              <w:spacing w:line="500" w:lineRule="exact"/>
              <w:jc w:val="both"/>
              <w:rPr>
                <w:rFonts w:hint="eastAsia" w:ascii="仿宋" w:hAnsi="仿宋" w:eastAsia="仿宋" w:cs="仿宋"/>
                <w:b/>
                <w:bCs/>
                <w:color w:val="auto"/>
                <w:sz w:val="24"/>
              </w:rPr>
            </w:pPr>
            <w:r>
              <w:rPr>
                <w:rFonts w:hint="eastAsia" w:ascii="仿宋" w:hAnsi="仿宋" w:eastAsia="仿宋" w:cs="仿宋"/>
                <w:b/>
                <w:bCs/>
                <w:color w:val="auto"/>
                <w:sz w:val="24"/>
              </w:rPr>
              <w:t>消防</w:t>
            </w:r>
          </w:p>
        </w:tc>
        <w:tc>
          <w:tcPr>
            <w:tcW w:w="4305" w:type="dxa"/>
            <w:noWrap w:val="0"/>
            <w:vAlign w:val="center"/>
          </w:tcPr>
          <w:p w14:paraId="1418972D">
            <w:pPr>
              <w:widowControl/>
              <w:snapToGrid w:val="0"/>
              <w:spacing w:line="240" w:lineRule="exact"/>
              <w:jc w:val="both"/>
              <w:rPr>
                <w:rFonts w:hint="eastAsia" w:ascii="仿宋" w:hAnsi="仿宋" w:eastAsia="仿宋" w:cs="仿宋"/>
                <w:color w:val="auto"/>
                <w:sz w:val="24"/>
              </w:rPr>
            </w:pPr>
            <w:r>
              <w:rPr>
                <w:rFonts w:hint="eastAsia" w:ascii="仿宋" w:hAnsi="仿宋" w:eastAsia="仿宋" w:cs="仿宋"/>
                <w:color w:val="auto"/>
                <w:sz w:val="24"/>
              </w:rPr>
              <w:t>（1）上空禁止1</w:t>
            </w:r>
            <w:r>
              <w:rPr>
                <w:rFonts w:hint="eastAsia" w:ascii="仿宋" w:hAnsi="仿宋" w:eastAsia="仿宋" w:cs="仿宋"/>
                <w:color w:val="auto"/>
                <w:sz w:val="24"/>
                <w:lang w:val="en-US" w:eastAsia="zh-CN"/>
              </w:rPr>
              <w:t>KV</w:t>
            </w:r>
            <w:r>
              <w:rPr>
                <w:rFonts w:hint="eastAsia" w:ascii="仿宋" w:hAnsi="仿宋" w:eastAsia="仿宋" w:cs="仿宋"/>
                <w:color w:val="auto"/>
                <w:sz w:val="24"/>
              </w:rPr>
              <w:t>及以上的电力线路跨越；禁止使用白炽灯、射灯等容易产生高温的灯具，电气线路应穿钢管敷设</w:t>
            </w:r>
          </w:p>
        </w:tc>
        <w:tc>
          <w:tcPr>
            <w:tcW w:w="1650" w:type="dxa"/>
            <w:noWrap w:val="0"/>
            <w:vAlign w:val="center"/>
          </w:tcPr>
          <w:p w14:paraId="5E2F23E6">
            <w:pPr>
              <w:spacing w:line="400" w:lineRule="exact"/>
              <w:jc w:val="both"/>
              <w:rPr>
                <w:rFonts w:hint="eastAsia" w:ascii="仿宋" w:hAnsi="仿宋" w:eastAsia="仿宋" w:cs="仿宋"/>
                <w:color w:val="auto"/>
                <w:sz w:val="24"/>
              </w:rPr>
            </w:pPr>
          </w:p>
        </w:tc>
        <w:tc>
          <w:tcPr>
            <w:tcW w:w="1440" w:type="dxa"/>
            <w:noWrap w:val="0"/>
            <w:vAlign w:val="center"/>
          </w:tcPr>
          <w:p w14:paraId="5727DA32">
            <w:pPr>
              <w:spacing w:line="400" w:lineRule="exact"/>
              <w:jc w:val="both"/>
              <w:rPr>
                <w:rFonts w:hint="eastAsia" w:ascii="仿宋" w:hAnsi="仿宋" w:eastAsia="仿宋" w:cs="仿宋"/>
                <w:color w:val="auto"/>
                <w:sz w:val="24"/>
              </w:rPr>
            </w:pPr>
          </w:p>
        </w:tc>
        <w:tc>
          <w:tcPr>
            <w:tcW w:w="1054" w:type="dxa"/>
            <w:noWrap w:val="0"/>
            <w:vAlign w:val="center"/>
          </w:tcPr>
          <w:p w14:paraId="3308BF14">
            <w:pPr>
              <w:spacing w:line="400" w:lineRule="exact"/>
              <w:jc w:val="both"/>
              <w:rPr>
                <w:rFonts w:hint="eastAsia" w:ascii="仿宋" w:hAnsi="仿宋" w:eastAsia="仿宋" w:cs="仿宋"/>
                <w:color w:val="auto"/>
                <w:sz w:val="24"/>
              </w:rPr>
            </w:pPr>
          </w:p>
        </w:tc>
      </w:tr>
      <w:tr w14:paraId="45A1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530" w:type="dxa"/>
            <w:vMerge w:val="continue"/>
            <w:noWrap w:val="0"/>
            <w:vAlign w:val="center"/>
          </w:tcPr>
          <w:p w14:paraId="5609D09D">
            <w:pPr>
              <w:spacing w:line="400" w:lineRule="exact"/>
              <w:jc w:val="both"/>
              <w:rPr>
                <w:rFonts w:hint="eastAsia" w:ascii="仿宋" w:hAnsi="仿宋" w:eastAsia="仿宋" w:cs="仿宋"/>
                <w:color w:val="auto"/>
                <w:sz w:val="24"/>
              </w:rPr>
            </w:pPr>
          </w:p>
        </w:tc>
        <w:tc>
          <w:tcPr>
            <w:tcW w:w="495" w:type="dxa"/>
            <w:vMerge w:val="continue"/>
            <w:noWrap w:val="0"/>
            <w:vAlign w:val="center"/>
          </w:tcPr>
          <w:p w14:paraId="328879A3">
            <w:pPr>
              <w:spacing w:before="124" w:beforeLines="40" w:after="124" w:afterLines="40" w:line="400" w:lineRule="exact"/>
              <w:jc w:val="both"/>
              <w:rPr>
                <w:rFonts w:hint="eastAsia" w:ascii="仿宋" w:hAnsi="仿宋" w:eastAsia="仿宋" w:cs="仿宋"/>
                <w:color w:val="auto"/>
                <w:sz w:val="24"/>
              </w:rPr>
            </w:pPr>
          </w:p>
        </w:tc>
        <w:tc>
          <w:tcPr>
            <w:tcW w:w="4305" w:type="dxa"/>
            <w:noWrap w:val="0"/>
            <w:vAlign w:val="center"/>
          </w:tcPr>
          <w:p w14:paraId="3D18FCAE">
            <w:pPr>
              <w:widowControl/>
              <w:snapToGrid w:val="0"/>
              <w:spacing w:line="240" w:lineRule="exact"/>
              <w:jc w:val="both"/>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szCs w:val="24"/>
                <w:lang w:eastAsia="zh-CN"/>
              </w:rPr>
              <w:t>消防通道畅通，</w:t>
            </w:r>
            <w:r>
              <w:rPr>
                <w:rFonts w:hint="eastAsia" w:ascii="仿宋" w:hAnsi="仿宋" w:eastAsia="仿宋" w:cs="仿宋"/>
                <w:color w:val="auto"/>
                <w:sz w:val="24"/>
                <w:szCs w:val="24"/>
              </w:rPr>
              <w:t>消防车辆是否可以顺畅到达</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配备至少两具5公斤及以上的磷酸铵盐干粉</w:t>
            </w:r>
            <w:r>
              <w:rPr>
                <w:rFonts w:hint="eastAsia" w:ascii="仿宋" w:hAnsi="仿宋" w:eastAsia="仿宋" w:cs="仿宋"/>
                <w:color w:val="auto"/>
                <w:sz w:val="24"/>
              </w:rPr>
              <w:t>灭火器，灭火器放置位置应便于取用</w:t>
            </w:r>
          </w:p>
        </w:tc>
        <w:tc>
          <w:tcPr>
            <w:tcW w:w="1650" w:type="dxa"/>
            <w:noWrap w:val="0"/>
            <w:vAlign w:val="center"/>
          </w:tcPr>
          <w:p w14:paraId="087AE815">
            <w:pPr>
              <w:spacing w:line="400" w:lineRule="exact"/>
              <w:jc w:val="both"/>
              <w:rPr>
                <w:rFonts w:hint="eastAsia" w:ascii="仿宋" w:hAnsi="仿宋" w:eastAsia="仿宋" w:cs="仿宋"/>
                <w:color w:val="auto"/>
                <w:sz w:val="24"/>
              </w:rPr>
            </w:pPr>
          </w:p>
        </w:tc>
        <w:tc>
          <w:tcPr>
            <w:tcW w:w="1440" w:type="dxa"/>
            <w:noWrap w:val="0"/>
            <w:vAlign w:val="center"/>
          </w:tcPr>
          <w:p w14:paraId="06BB8283">
            <w:pPr>
              <w:spacing w:line="400" w:lineRule="exact"/>
              <w:jc w:val="both"/>
              <w:rPr>
                <w:rFonts w:hint="eastAsia" w:ascii="仿宋" w:hAnsi="仿宋" w:eastAsia="仿宋" w:cs="仿宋"/>
                <w:color w:val="auto"/>
                <w:sz w:val="24"/>
              </w:rPr>
            </w:pPr>
          </w:p>
        </w:tc>
        <w:tc>
          <w:tcPr>
            <w:tcW w:w="1054" w:type="dxa"/>
            <w:noWrap w:val="0"/>
            <w:vAlign w:val="center"/>
          </w:tcPr>
          <w:p w14:paraId="54D240DA">
            <w:pPr>
              <w:spacing w:line="400" w:lineRule="exact"/>
              <w:jc w:val="both"/>
              <w:rPr>
                <w:rFonts w:hint="eastAsia" w:ascii="仿宋" w:hAnsi="仿宋" w:eastAsia="仿宋" w:cs="仿宋"/>
                <w:color w:val="auto"/>
                <w:sz w:val="24"/>
              </w:rPr>
            </w:pPr>
          </w:p>
        </w:tc>
      </w:tr>
      <w:tr w14:paraId="2800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530" w:type="dxa"/>
            <w:vMerge w:val="restart"/>
            <w:noWrap w:val="0"/>
            <w:vAlign w:val="center"/>
          </w:tcPr>
          <w:p w14:paraId="44B3A1B8">
            <w:pPr>
              <w:spacing w:line="400" w:lineRule="exact"/>
              <w:jc w:val="both"/>
              <w:rPr>
                <w:rFonts w:hint="eastAsia" w:ascii="仿宋" w:hAnsi="仿宋" w:eastAsia="仿宋" w:cs="仿宋"/>
                <w:color w:val="auto"/>
                <w:sz w:val="24"/>
              </w:rPr>
            </w:pPr>
            <w:r>
              <w:rPr>
                <w:rFonts w:hint="eastAsia" w:ascii="仿宋" w:hAnsi="仿宋" w:eastAsia="仿宋" w:cs="仿宋"/>
                <w:b/>
                <w:bCs/>
                <w:color w:val="auto"/>
                <w:sz w:val="24"/>
              </w:rPr>
              <w:t>5</w:t>
            </w:r>
          </w:p>
        </w:tc>
        <w:tc>
          <w:tcPr>
            <w:tcW w:w="495" w:type="dxa"/>
            <w:vMerge w:val="restart"/>
            <w:noWrap w:val="0"/>
            <w:vAlign w:val="center"/>
          </w:tcPr>
          <w:p w14:paraId="0C049531">
            <w:pPr>
              <w:spacing w:line="500" w:lineRule="exact"/>
              <w:jc w:val="both"/>
              <w:rPr>
                <w:rFonts w:hint="eastAsia" w:ascii="仿宋" w:hAnsi="仿宋" w:eastAsia="仿宋" w:cs="仿宋"/>
                <w:b/>
                <w:bCs/>
                <w:color w:val="auto"/>
                <w:sz w:val="24"/>
              </w:rPr>
            </w:pPr>
            <w:r>
              <w:rPr>
                <w:rFonts w:hint="eastAsia" w:ascii="仿宋" w:hAnsi="仿宋" w:eastAsia="仿宋" w:cs="仿宋"/>
                <w:b/>
                <w:bCs/>
                <w:color w:val="auto"/>
                <w:sz w:val="24"/>
              </w:rPr>
              <w:t>经营安全</w:t>
            </w:r>
          </w:p>
          <w:p w14:paraId="035F4F82">
            <w:pPr>
              <w:spacing w:line="500" w:lineRule="exact"/>
              <w:jc w:val="both"/>
              <w:rPr>
                <w:rFonts w:hint="eastAsia" w:ascii="仿宋" w:hAnsi="仿宋" w:eastAsia="仿宋" w:cs="仿宋"/>
                <w:color w:val="auto"/>
                <w:sz w:val="24"/>
              </w:rPr>
            </w:pPr>
            <w:r>
              <w:rPr>
                <w:rFonts w:hint="eastAsia" w:ascii="仿宋" w:hAnsi="仿宋" w:eastAsia="仿宋" w:cs="仿宋"/>
                <w:b/>
                <w:bCs/>
                <w:color w:val="auto"/>
                <w:sz w:val="24"/>
              </w:rPr>
              <w:t>管理</w:t>
            </w:r>
          </w:p>
        </w:tc>
        <w:tc>
          <w:tcPr>
            <w:tcW w:w="4305" w:type="dxa"/>
            <w:noWrap w:val="0"/>
            <w:vAlign w:val="center"/>
          </w:tcPr>
          <w:p w14:paraId="4EAAA3A4">
            <w:pPr>
              <w:widowControl/>
              <w:snapToGrid w:val="0"/>
              <w:spacing w:line="240" w:lineRule="exact"/>
              <w:jc w:val="both"/>
              <w:rPr>
                <w:rFonts w:hint="eastAsia" w:ascii="仿宋" w:hAnsi="仿宋" w:eastAsia="仿宋" w:cs="仿宋"/>
                <w:color w:val="auto"/>
                <w:sz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在零售场所内店内严禁有明火，</w:t>
            </w:r>
            <w:r>
              <w:rPr>
                <w:rFonts w:hint="eastAsia" w:ascii="仿宋" w:hAnsi="仿宋" w:eastAsia="仿宋" w:cs="仿宋"/>
                <w:color w:val="auto"/>
                <w:sz w:val="24"/>
                <w:szCs w:val="24"/>
                <w:lang w:eastAsia="zh-CN"/>
              </w:rPr>
              <w:t>无</w:t>
            </w:r>
            <w:r>
              <w:rPr>
                <w:rFonts w:hint="eastAsia" w:ascii="仿宋" w:hAnsi="仿宋" w:eastAsia="仿宋" w:cs="仿宋"/>
                <w:color w:val="auto"/>
                <w:sz w:val="24"/>
                <w:szCs w:val="24"/>
              </w:rPr>
              <w:t>灶具等明火设备</w:t>
            </w:r>
            <w:r>
              <w:rPr>
                <w:rFonts w:hint="eastAsia" w:ascii="仿宋" w:hAnsi="仿宋" w:eastAsia="仿宋" w:cs="仿宋"/>
                <w:color w:val="auto"/>
                <w:sz w:val="24"/>
                <w:szCs w:val="24"/>
                <w:lang w:eastAsia="zh-CN"/>
              </w:rPr>
              <w:t>，零售场所地下、室内或上方</w:t>
            </w:r>
            <w:r>
              <w:rPr>
                <w:rFonts w:hint="eastAsia" w:ascii="仿宋" w:hAnsi="仿宋" w:eastAsia="仿宋" w:cs="仿宋"/>
                <w:color w:val="auto"/>
                <w:sz w:val="24"/>
                <w:szCs w:val="24"/>
              </w:rPr>
              <w:t>不应有输送</w:t>
            </w:r>
            <w:r>
              <w:rPr>
                <w:rFonts w:hint="eastAsia" w:ascii="仿宋" w:hAnsi="仿宋" w:eastAsia="仿宋" w:cs="仿宋"/>
                <w:color w:val="auto"/>
                <w:sz w:val="24"/>
                <w:szCs w:val="24"/>
                <w:lang w:eastAsia="zh-CN"/>
              </w:rPr>
              <w:t>石油、天然气等</w:t>
            </w:r>
            <w:r>
              <w:rPr>
                <w:rFonts w:hint="eastAsia" w:ascii="仿宋" w:hAnsi="仿宋" w:eastAsia="仿宋" w:cs="仿宋"/>
                <w:color w:val="auto"/>
                <w:sz w:val="24"/>
                <w:szCs w:val="24"/>
              </w:rPr>
              <w:t>易燃易爆物质的管道通过</w:t>
            </w:r>
          </w:p>
        </w:tc>
        <w:tc>
          <w:tcPr>
            <w:tcW w:w="1650" w:type="dxa"/>
            <w:noWrap w:val="0"/>
            <w:vAlign w:val="center"/>
          </w:tcPr>
          <w:p w14:paraId="66421C7D">
            <w:pPr>
              <w:spacing w:line="400" w:lineRule="exact"/>
              <w:jc w:val="both"/>
              <w:rPr>
                <w:rFonts w:hint="eastAsia" w:ascii="仿宋" w:hAnsi="仿宋" w:eastAsia="仿宋" w:cs="仿宋"/>
                <w:color w:val="auto"/>
                <w:sz w:val="24"/>
              </w:rPr>
            </w:pPr>
          </w:p>
        </w:tc>
        <w:tc>
          <w:tcPr>
            <w:tcW w:w="1440" w:type="dxa"/>
            <w:noWrap w:val="0"/>
            <w:vAlign w:val="center"/>
          </w:tcPr>
          <w:p w14:paraId="202938B1">
            <w:pPr>
              <w:spacing w:line="400" w:lineRule="exact"/>
              <w:jc w:val="both"/>
              <w:rPr>
                <w:rFonts w:hint="eastAsia" w:ascii="仿宋" w:hAnsi="仿宋" w:eastAsia="仿宋" w:cs="仿宋"/>
                <w:color w:val="auto"/>
                <w:sz w:val="24"/>
              </w:rPr>
            </w:pPr>
          </w:p>
        </w:tc>
        <w:tc>
          <w:tcPr>
            <w:tcW w:w="1054" w:type="dxa"/>
            <w:noWrap w:val="0"/>
            <w:vAlign w:val="center"/>
          </w:tcPr>
          <w:p w14:paraId="0B274175">
            <w:pPr>
              <w:spacing w:line="400" w:lineRule="exact"/>
              <w:jc w:val="both"/>
              <w:rPr>
                <w:rFonts w:hint="eastAsia" w:ascii="仿宋" w:hAnsi="仿宋" w:eastAsia="仿宋" w:cs="仿宋"/>
                <w:color w:val="auto"/>
                <w:sz w:val="24"/>
              </w:rPr>
            </w:pPr>
          </w:p>
        </w:tc>
      </w:tr>
      <w:tr w14:paraId="3636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530" w:type="dxa"/>
            <w:vMerge w:val="continue"/>
            <w:noWrap w:val="0"/>
            <w:vAlign w:val="center"/>
          </w:tcPr>
          <w:p w14:paraId="5D9288F7">
            <w:pPr>
              <w:spacing w:line="400" w:lineRule="exact"/>
              <w:jc w:val="both"/>
              <w:rPr>
                <w:rFonts w:hint="eastAsia" w:ascii="仿宋" w:hAnsi="仿宋" w:eastAsia="仿宋" w:cs="仿宋"/>
                <w:color w:val="auto"/>
                <w:sz w:val="24"/>
              </w:rPr>
            </w:pPr>
          </w:p>
        </w:tc>
        <w:tc>
          <w:tcPr>
            <w:tcW w:w="495" w:type="dxa"/>
            <w:vMerge w:val="continue"/>
            <w:noWrap w:val="0"/>
            <w:vAlign w:val="center"/>
          </w:tcPr>
          <w:p w14:paraId="1E4F30E0">
            <w:pPr>
              <w:spacing w:line="500" w:lineRule="exact"/>
              <w:jc w:val="both"/>
              <w:rPr>
                <w:rFonts w:hint="eastAsia" w:ascii="仿宋" w:hAnsi="仿宋" w:eastAsia="仿宋" w:cs="仿宋"/>
                <w:color w:val="auto"/>
                <w:sz w:val="24"/>
              </w:rPr>
            </w:pPr>
          </w:p>
        </w:tc>
        <w:tc>
          <w:tcPr>
            <w:tcW w:w="4305" w:type="dxa"/>
            <w:noWrap w:val="0"/>
            <w:vAlign w:val="center"/>
          </w:tcPr>
          <w:p w14:paraId="39B69786">
            <w:pPr>
              <w:widowControl/>
              <w:snapToGrid w:val="0"/>
              <w:spacing w:line="240" w:lineRule="exact"/>
              <w:jc w:val="both"/>
              <w:rPr>
                <w:rFonts w:hint="eastAsia" w:ascii="仿宋" w:hAnsi="仿宋" w:eastAsia="仿宋" w:cs="仿宋"/>
                <w:color w:val="auto"/>
                <w:sz w:val="24"/>
                <w:lang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上年度是否有</w:t>
            </w:r>
            <w:r>
              <w:rPr>
                <w:rFonts w:hint="eastAsia" w:ascii="仿宋" w:hAnsi="仿宋" w:eastAsia="仿宋" w:cs="仿宋"/>
                <w:color w:val="auto"/>
                <w:sz w:val="24"/>
                <w:szCs w:val="24"/>
              </w:rPr>
              <w:t>被查出违法违规行为</w:t>
            </w:r>
          </w:p>
        </w:tc>
        <w:tc>
          <w:tcPr>
            <w:tcW w:w="1650" w:type="dxa"/>
            <w:noWrap w:val="0"/>
            <w:vAlign w:val="center"/>
          </w:tcPr>
          <w:p w14:paraId="646B7C54">
            <w:pPr>
              <w:spacing w:line="400" w:lineRule="exact"/>
              <w:jc w:val="both"/>
              <w:rPr>
                <w:rFonts w:hint="eastAsia" w:ascii="仿宋" w:hAnsi="仿宋" w:eastAsia="仿宋" w:cs="仿宋"/>
                <w:color w:val="auto"/>
                <w:sz w:val="24"/>
              </w:rPr>
            </w:pPr>
          </w:p>
        </w:tc>
        <w:tc>
          <w:tcPr>
            <w:tcW w:w="1440" w:type="dxa"/>
            <w:noWrap w:val="0"/>
            <w:vAlign w:val="center"/>
          </w:tcPr>
          <w:p w14:paraId="229707A9">
            <w:pPr>
              <w:spacing w:line="400" w:lineRule="exact"/>
              <w:jc w:val="both"/>
              <w:rPr>
                <w:rFonts w:hint="eastAsia" w:ascii="仿宋" w:hAnsi="仿宋" w:eastAsia="仿宋" w:cs="仿宋"/>
                <w:color w:val="auto"/>
                <w:sz w:val="24"/>
              </w:rPr>
            </w:pPr>
          </w:p>
        </w:tc>
        <w:tc>
          <w:tcPr>
            <w:tcW w:w="1054" w:type="dxa"/>
            <w:noWrap w:val="0"/>
            <w:vAlign w:val="center"/>
          </w:tcPr>
          <w:p w14:paraId="0E4234F0">
            <w:pPr>
              <w:spacing w:line="400" w:lineRule="exact"/>
              <w:jc w:val="both"/>
              <w:rPr>
                <w:rFonts w:hint="eastAsia" w:ascii="仿宋" w:hAnsi="仿宋" w:eastAsia="仿宋" w:cs="仿宋"/>
                <w:color w:val="auto"/>
                <w:sz w:val="24"/>
              </w:rPr>
            </w:pPr>
          </w:p>
        </w:tc>
      </w:tr>
      <w:tr w14:paraId="102B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530" w:type="dxa"/>
            <w:vMerge w:val="continue"/>
            <w:noWrap w:val="0"/>
            <w:vAlign w:val="center"/>
          </w:tcPr>
          <w:p w14:paraId="0969FDDA">
            <w:pPr>
              <w:widowControl/>
              <w:snapToGrid w:val="0"/>
              <w:spacing w:line="240" w:lineRule="exact"/>
              <w:jc w:val="both"/>
              <w:rPr>
                <w:rFonts w:hint="eastAsia" w:ascii="仿宋" w:hAnsi="仿宋" w:eastAsia="仿宋" w:cs="仿宋"/>
                <w:color w:val="auto"/>
              </w:rPr>
            </w:pPr>
          </w:p>
        </w:tc>
        <w:tc>
          <w:tcPr>
            <w:tcW w:w="495" w:type="dxa"/>
            <w:vMerge w:val="continue"/>
            <w:noWrap w:val="0"/>
            <w:vAlign w:val="center"/>
          </w:tcPr>
          <w:p w14:paraId="75CED330">
            <w:pPr>
              <w:widowControl/>
              <w:snapToGrid w:val="0"/>
              <w:spacing w:line="240" w:lineRule="exact"/>
              <w:jc w:val="both"/>
              <w:rPr>
                <w:rFonts w:hint="eastAsia" w:ascii="仿宋" w:hAnsi="仿宋" w:eastAsia="仿宋" w:cs="仿宋"/>
                <w:color w:val="auto"/>
              </w:rPr>
            </w:pPr>
          </w:p>
        </w:tc>
        <w:tc>
          <w:tcPr>
            <w:tcW w:w="4305" w:type="dxa"/>
            <w:noWrap w:val="0"/>
            <w:vAlign w:val="center"/>
          </w:tcPr>
          <w:p w14:paraId="3250BBCC">
            <w:pPr>
              <w:widowControl/>
              <w:snapToGrid w:val="0"/>
              <w:spacing w:line="240" w:lineRule="exact"/>
              <w:jc w:val="both"/>
              <w:rPr>
                <w:rFonts w:hint="eastAsia" w:ascii="仿宋" w:hAnsi="仿宋" w:eastAsia="仿宋" w:cs="仿宋"/>
                <w:color w:val="auto"/>
                <w:sz w:val="24"/>
              </w:rPr>
            </w:pPr>
            <w:r>
              <w:rPr>
                <w:rFonts w:hint="eastAsia" w:ascii="仿宋" w:hAnsi="仿宋" w:eastAsia="仿宋" w:cs="仿宋"/>
                <w:color w:val="auto"/>
                <w:sz w:val="24"/>
              </w:rPr>
              <w:t>（</w:t>
            </w:r>
            <w:r>
              <w:rPr>
                <w:rFonts w:hint="default" w:ascii="仿宋" w:hAnsi="仿宋" w:eastAsia="仿宋" w:cs="仿宋"/>
                <w:color w:val="auto"/>
                <w:sz w:val="24"/>
                <w:lang w:val="en" w:eastAsia="zh-CN"/>
              </w:rPr>
              <w:t>3</w:t>
            </w:r>
            <w:r>
              <w:rPr>
                <w:rFonts w:hint="eastAsia" w:ascii="仿宋" w:hAnsi="仿宋" w:eastAsia="仿宋" w:cs="仿宋"/>
                <w:color w:val="auto"/>
                <w:sz w:val="24"/>
              </w:rPr>
              <w:t>）</w:t>
            </w:r>
            <w:r>
              <w:rPr>
                <w:rFonts w:hint="eastAsia" w:ascii="仿宋" w:hAnsi="仿宋" w:eastAsia="仿宋" w:cs="仿宋"/>
                <w:color w:val="auto"/>
                <w:sz w:val="24"/>
                <w:lang w:eastAsia="zh-CN"/>
              </w:rPr>
              <w:t>人员</w:t>
            </w:r>
            <w:r>
              <w:rPr>
                <w:rFonts w:hint="eastAsia" w:ascii="仿宋" w:hAnsi="仿宋" w:eastAsia="仿宋" w:cs="仿宋"/>
                <w:color w:val="auto"/>
                <w:sz w:val="24"/>
              </w:rPr>
              <w:t>安全责任制</w:t>
            </w:r>
            <w:r>
              <w:rPr>
                <w:rFonts w:hint="eastAsia" w:ascii="仿宋" w:hAnsi="仿宋" w:eastAsia="仿宋" w:cs="仿宋"/>
                <w:color w:val="auto"/>
                <w:sz w:val="24"/>
                <w:lang w:eastAsia="zh-CN"/>
              </w:rPr>
              <w:t>度</w:t>
            </w:r>
            <w:r>
              <w:rPr>
                <w:rFonts w:hint="eastAsia" w:ascii="仿宋" w:hAnsi="仿宋" w:eastAsia="仿宋" w:cs="仿宋"/>
                <w:color w:val="auto"/>
                <w:sz w:val="24"/>
              </w:rPr>
              <w:t>、</w:t>
            </w:r>
            <w:r>
              <w:rPr>
                <w:rFonts w:hint="eastAsia" w:ascii="仿宋" w:hAnsi="仿宋" w:eastAsia="仿宋" w:cs="仿宋"/>
                <w:color w:val="auto"/>
                <w:sz w:val="24"/>
                <w:lang w:eastAsia="zh-CN"/>
              </w:rPr>
              <w:t>岗位</w:t>
            </w:r>
            <w:r>
              <w:rPr>
                <w:rFonts w:hint="eastAsia" w:ascii="仿宋" w:hAnsi="仿宋" w:eastAsia="仿宋" w:cs="仿宋"/>
                <w:color w:val="auto"/>
                <w:sz w:val="24"/>
              </w:rPr>
              <w:t>操作规程、购销票据台账</w:t>
            </w:r>
            <w:r>
              <w:rPr>
                <w:rFonts w:hint="eastAsia" w:ascii="仿宋" w:hAnsi="仿宋" w:eastAsia="仿宋" w:cs="仿宋"/>
                <w:color w:val="auto"/>
                <w:sz w:val="24"/>
                <w:lang w:eastAsia="zh-CN"/>
              </w:rPr>
              <w:t>等符合安全管理规定</w:t>
            </w:r>
          </w:p>
        </w:tc>
        <w:tc>
          <w:tcPr>
            <w:tcW w:w="1650" w:type="dxa"/>
            <w:noWrap w:val="0"/>
            <w:vAlign w:val="center"/>
          </w:tcPr>
          <w:p w14:paraId="5D325901">
            <w:pPr>
              <w:widowControl/>
              <w:snapToGrid w:val="0"/>
              <w:spacing w:line="240" w:lineRule="exact"/>
              <w:jc w:val="both"/>
              <w:rPr>
                <w:rFonts w:hint="eastAsia" w:ascii="仿宋" w:hAnsi="仿宋" w:eastAsia="仿宋" w:cs="仿宋"/>
                <w:color w:val="auto"/>
                <w:sz w:val="24"/>
              </w:rPr>
            </w:pPr>
          </w:p>
        </w:tc>
        <w:tc>
          <w:tcPr>
            <w:tcW w:w="1440" w:type="dxa"/>
            <w:noWrap w:val="0"/>
            <w:vAlign w:val="center"/>
          </w:tcPr>
          <w:p w14:paraId="7D55C118">
            <w:pPr>
              <w:widowControl/>
              <w:snapToGrid w:val="0"/>
              <w:spacing w:line="240" w:lineRule="exact"/>
              <w:jc w:val="both"/>
              <w:rPr>
                <w:rFonts w:hint="eastAsia" w:ascii="仿宋" w:hAnsi="仿宋" w:eastAsia="仿宋" w:cs="仿宋"/>
                <w:color w:val="auto"/>
                <w:sz w:val="24"/>
              </w:rPr>
            </w:pPr>
          </w:p>
        </w:tc>
        <w:tc>
          <w:tcPr>
            <w:tcW w:w="1054" w:type="dxa"/>
            <w:noWrap w:val="0"/>
            <w:vAlign w:val="center"/>
          </w:tcPr>
          <w:p w14:paraId="5EA7BD2F">
            <w:pPr>
              <w:widowControl/>
              <w:snapToGrid w:val="0"/>
              <w:spacing w:line="240" w:lineRule="exact"/>
              <w:jc w:val="both"/>
              <w:rPr>
                <w:rFonts w:hint="eastAsia" w:ascii="仿宋" w:hAnsi="仿宋" w:eastAsia="仿宋" w:cs="仿宋"/>
                <w:color w:val="auto"/>
                <w:sz w:val="24"/>
              </w:rPr>
            </w:pPr>
          </w:p>
        </w:tc>
      </w:tr>
      <w:tr w14:paraId="5B2B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0" w:hRule="atLeast"/>
          <w:jc w:val="center"/>
        </w:trPr>
        <w:tc>
          <w:tcPr>
            <w:tcW w:w="1025" w:type="dxa"/>
            <w:gridSpan w:val="2"/>
            <w:noWrap w:val="0"/>
            <w:vAlign w:val="center"/>
          </w:tcPr>
          <w:p w14:paraId="1421F973">
            <w:pPr>
              <w:spacing w:line="500" w:lineRule="exact"/>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审查</w:t>
            </w:r>
          </w:p>
          <w:p w14:paraId="2CF1DC31">
            <w:pPr>
              <w:spacing w:line="500" w:lineRule="exact"/>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人员</w:t>
            </w:r>
          </w:p>
          <w:p w14:paraId="3F7182E4">
            <w:pPr>
              <w:spacing w:line="500" w:lineRule="exact"/>
              <w:jc w:val="both"/>
              <w:rPr>
                <w:rFonts w:hint="eastAsia"/>
                <w:color w:val="auto"/>
              </w:rPr>
            </w:pPr>
            <w:r>
              <w:rPr>
                <w:rFonts w:hint="eastAsia" w:ascii="仿宋" w:hAnsi="仿宋" w:eastAsia="仿宋" w:cs="仿宋"/>
                <w:b/>
                <w:bCs/>
                <w:color w:val="auto"/>
                <w:sz w:val="28"/>
                <w:szCs w:val="28"/>
              </w:rPr>
              <w:t>意见</w:t>
            </w:r>
          </w:p>
        </w:tc>
        <w:tc>
          <w:tcPr>
            <w:tcW w:w="8449" w:type="dxa"/>
            <w:gridSpan w:val="4"/>
            <w:noWrap w:val="0"/>
            <w:vAlign w:val="center"/>
          </w:tcPr>
          <w:p w14:paraId="500628E4">
            <w:pPr>
              <w:widowControl/>
              <w:snapToGrid w:val="0"/>
              <w:spacing w:line="240" w:lineRule="auto"/>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审查意见：</w:t>
            </w:r>
          </w:p>
          <w:p w14:paraId="728CB894">
            <w:pPr>
              <w:widowControl/>
              <w:snapToGrid w:val="0"/>
              <w:spacing w:line="240" w:lineRule="exact"/>
              <w:jc w:val="both"/>
              <w:rPr>
                <w:rFonts w:hint="eastAsia" w:ascii="仿宋" w:hAnsi="仿宋" w:eastAsia="仿宋" w:cs="仿宋"/>
                <w:color w:val="auto"/>
                <w:sz w:val="32"/>
                <w:szCs w:val="32"/>
              </w:rPr>
            </w:pPr>
          </w:p>
          <w:p w14:paraId="42BFC809">
            <w:pPr>
              <w:widowControl/>
              <w:snapToGrid w:val="0"/>
              <w:spacing w:line="240" w:lineRule="exact"/>
              <w:jc w:val="both"/>
              <w:rPr>
                <w:rFonts w:hint="eastAsia" w:ascii="仿宋" w:hAnsi="仿宋" w:eastAsia="仿宋" w:cs="仿宋"/>
                <w:color w:val="auto"/>
                <w:sz w:val="32"/>
                <w:szCs w:val="32"/>
              </w:rPr>
            </w:pPr>
          </w:p>
          <w:p w14:paraId="260A4327">
            <w:pPr>
              <w:widowControl/>
              <w:snapToGrid w:val="0"/>
              <w:spacing w:line="520" w:lineRule="exact"/>
              <w:ind w:firstLine="300" w:firstLineChars="100"/>
              <w:jc w:val="both"/>
              <w:rPr>
                <w:rFonts w:hint="eastAsia" w:ascii="仿宋" w:hAnsi="仿宋" w:eastAsia="仿宋" w:cs="仿宋"/>
                <w:color w:val="auto"/>
                <w:sz w:val="32"/>
                <w:szCs w:val="32"/>
              </w:rPr>
            </w:pPr>
            <w:r>
              <w:rPr>
                <w:rFonts w:hint="eastAsia" w:ascii="仿宋" w:hAnsi="仿宋" w:eastAsia="仿宋" w:cs="仿宋"/>
                <w:color w:val="auto"/>
                <w:sz w:val="30"/>
                <w:szCs w:val="30"/>
                <w:lang w:eastAsia="zh-CN"/>
              </w:rPr>
              <w:t>审查</w:t>
            </w:r>
            <w:r>
              <w:rPr>
                <w:rFonts w:hint="eastAsia" w:ascii="仿宋" w:hAnsi="仿宋" w:eastAsia="仿宋" w:cs="仿宋"/>
                <w:color w:val="auto"/>
                <w:sz w:val="30"/>
                <w:szCs w:val="30"/>
              </w:rPr>
              <w:t>人（签字）：</w:t>
            </w:r>
            <w:r>
              <w:rPr>
                <w:rFonts w:hint="eastAsia" w:ascii="仿宋" w:hAnsi="仿宋" w:eastAsia="仿宋" w:cs="仿宋"/>
                <w:color w:val="auto"/>
                <w:sz w:val="32"/>
                <w:szCs w:val="32"/>
              </w:rPr>
              <w:t xml:space="preserve">                  </w:t>
            </w:r>
          </w:p>
          <w:p w14:paraId="0A6EE131">
            <w:pPr>
              <w:widowControl/>
              <w:snapToGrid w:val="0"/>
              <w:spacing w:line="52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rPr>
              <w:t xml:space="preserve"> </w:t>
            </w:r>
            <w:r>
              <w:rPr>
                <w:rFonts w:hint="eastAsia" w:ascii="仿宋" w:hAnsi="仿宋" w:eastAsia="仿宋" w:cs="仿宋"/>
                <w:color w:val="auto"/>
                <w:sz w:val="24"/>
                <w:szCs w:val="24"/>
                <w:lang w:eastAsia="zh-CN"/>
              </w:rPr>
              <w:t>（进行审查的县局工作人员签字）</w:t>
            </w:r>
          </w:p>
          <w:p w14:paraId="29DC4AC0">
            <w:pPr>
              <w:widowControl/>
              <w:snapToGrid w:val="0"/>
              <w:spacing w:line="520" w:lineRule="exact"/>
              <w:jc w:val="both"/>
              <w:rPr>
                <w:rFonts w:eastAsia="方正仿宋_GBK"/>
                <w:color w:val="auto"/>
                <w:sz w:val="24"/>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0"/>
                <w:szCs w:val="30"/>
              </w:rPr>
              <w:t xml:space="preserve">年   月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日</w:t>
            </w:r>
          </w:p>
        </w:tc>
      </w:tr>
      <w:tr w14:paraId="2006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5" w:hRule="atLeast"/>
          <w:jc w:val="center"/>
        </w:trPr>
        <w:tc>
          <w:tcPr>
            <w:tcW w:w="1025" w:type="dxa"/>
            <w:gridSpan w:val="2"/>
            <w:noWrap w:val="0"/>
            <w:vAlign w:val="center"/>
          </w:tcPr>
          <w:p w14:paraId="686349D9">
            <w:pPr>
              <w:widowControl/>
              <w:spacing w:line="500" w:lineRule="exact"/>
              <w:jc w:val="both"/>
              <w:rPr>
                <w:rFonts w:hint="eastAsia" w:ascii="仿宋_GB2312" w:hAnsi="宋体" w:eastAsia="仿宋_GB2312" w:cs="宋体"/>
                <w:b/>
                <w:bCs/>
                <w:color w:val="auto"/>
                <w:kern w:val="0"/>
                <w:sz w:val="30"/>
                <w:szCs w:val="30"/>
                <w:lang w:val="en-US" w:eastAsia="zh-CN"/>
              </w:rPr>
            </w:pPr>
            <w:r>
              <w:rPr>
                <w:rFonts w:hint="eastAsia" w:ascii="仿宋_GB2312" w:hAnsi="宋体" w:eastAsia="仿宋_GB2312" w:cs="宋体"/>
                <w:b/>
                <w:bCs/>
                <w:color w:val="auto"/>
                <w:kern w:val="0"/>
                <w:sz w:val="30"/>
                <w:szCs w:val="30"/>
                <w:lang w:val="en-US" w:eastAsia="zh-CN"/>
              </w:rPr>
              <w:t>核准</w:t>
            </w:r>
          </w:p>
          <w:p w14:paraId="3251BD7C">
            <w:pPr>
              <w:widowControl/>
              <w:spacing w:line="500" w:lineRule="exact"/>
              <w:jc w:val="both"/>
              <w:rPr>
                <w:rFonts w:hint="eastAsia" w:ascii="仿宋_GB2312" w:hAnsi="宋体" w:eastAsia="仿宋_GB2312" w:cs="宋体"/>
                <w:b/>
                <w:bCs/>
                <w:color w:val="auto"/>
                <w:kern w:val="0"/>
                <w:sz w:val="30"/>
                <w:szCs w:val="30"/>
              </w:rPr>
            </w:pPr>
            <w:r>
              <w:rPr>
                <w:rFonts w:hint="eastAsia" w:ascii="仿宋_GB2312" w:hAnsi="宋体" w:eastAsia="仿宋_GB2312" w:cs="宋体"/>
                <w:b/>
                <w:bCs/>
                <w:color w:val="auto"/>
                <w:kern w:val="0"/>
                <w:sz w:val="30"/>
                <w:szCs w:val="30"/>
              </w:rPr>
              <w:t xml:space="preserve">经营   </w:t>
            </w:r>
          </w:p>
          <w:p w14:paraId="18CAD523">
            <w:pPr>
              <w:widowControl/>
              <w:spacing w:line="500" w:lineRule="exact"/>
              <w:jc w:val="both"/>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b/>
                <w:bCs/>
                <w:color w:val="auto"/>
                <w:kern w:val="0"/>
                <w:sz w:val="30"/>
                <w:szCs w:val="30"/>
              </w:rPr>
              <w:t>范围</w:t>
            </w:r>
          </w:p>
        </w:tc>
        <w:tc>
          <w:tcPr>
            <w:tcW w:w="8449" w:type="dxa"/>
            <w:gridSpan w:val="4"/>
            <w:noWrap w:val="0"/>
            <w:vAlign w:val="center"/>
          </w:tcPr>
          <w:p w14:paraId="19341086">
            <w:pPr>
              <w:widowControl/>
              <w:spacing w:line="500" w:lineRule="exact"/>
              <w:jc w:val="both"/>
              <w:rPr>
                <w:rFonts w:hint="eastAsia"/>
                <w:snapToGrid w:val="0"/>
                <w:color w:val="auto"/>
                <w:sz w:val="24"/>
                <w:szCs w:val="24"/>
                <w:lang w:val="en-US" w:eastAsia="zh-CN"/>
              </w:rPr>
            </w:pPr>
            <w:r>
              <w:rPr>
                <w:rFonts w:hint="eastAsia"/>
                <w:snapToGrid w:val="0"/>
                <w:color w:val="auto"/>
                <w:sz w:val="24"/>
                <w:szCs w:val="24"/>
                <w:lang w:eastAsia="zh-CN"/>
              </w:rPr>
              <w:t>爆竹类</w:t>
            </w:r>
            <w:r>
              <w:rPr>
                <w:rFonts w:hint="eastAsia"/>
                <w:snapToGrid w:val="0"/>
                <w:color w:val="auto"/>
                <w:sz w:val="24"/>
                <w:szCs w:val="24"/>
                <w:lang w:val="en-US" w:eastAsia="zh-CN"/>
              </w:rPr>
              <w:t>C级</w:t>
            </w:r>
            <w:r>
              <w:rPr>
                <w:rFonts w:hint="eastAsia" w:ascii="仿宋_GB2312" w:hAnsi="宋体" w:eastAsia="仿宋_GB2312" w:cs="宋体"/>
                <w:color w:val="auto"/>
                <w:kern w:val="0"/>
                <w:sz w:val="28"/>
                <w:szCs w:val="28"/>
              </w:rPr>
              <w:t>□</w:t>
            </w:r>
            <w:r>
              <w:rPr>
                <w:rFonts w:hint="eastAsia"/>
                <w:snapToGrid w:val="0"/>
                <w:color w:val="auto"/>
                <w:sz w:val="24"/>
                <w:szCs w:val="24"/>
                <w:lang w:val="en-US" w:eastAsia="zh-CN"/>
              </w:rPr>
              <w:t>；喷花类C级</w:t>
            </w: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eastAsia="zh-CN"/>
              </w:rPr>
              <w:t>、</w:t>
            </w:r>
            <w:r>
              <w:rPr>
                <w:rFonts w:hint="eastAsia"/>
                <w:snapToGrid w:val="0"/>
                <w:color w:val="auto"/>
                <w:sz w:val="24"/>
                <w:szCs w:val="24"/>
                <w:lang w:val="en-US" w:eastAsia="zh-CN"/>
              </w:rPr>
              <w:t>D级</w:t>
            </w:r>
            <w:r>
              <w:rPr>
                <w:rFonts w:hint="eastAsia" w:ascii="仿宋_GB2312" w:hAnsi="宋体" w:eastAsia="仿宋_GB2312" w:cs="宋体"/>
                <w:color w:val="auto"/>
                <w:kern w:val="0"/>
                <w:sz w:val="28"/>
                <w:szCs w:val="28"/>
              </w:rPr>
              <w:t>□</w:t>
            </w:r>
            <w:r>
              <w:rPr>
                <w:rFonts w:hint="eastAsia"/>
                <w:snapToGrid w:val="0"/>
                <w:color w:val="auto"/>
                <w:sz w:val="24"/>
                <w:szCs w:val="24"/>
                <w:lang w:val="en-US" w:eastAsia="zh-CN"/>
              </w:rPr>
              <w:t>；旋转类C级</w:t>
            </w: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eastAsia="zh-CN"/>
              </w:rPr>
              <w:t>、</w:t>
            </w:r>
            <w:r>
              <w:rPr>
                <w:rFonts w:hint="eastAsia"/>
                <w:snapToGrid w:val="0"/>
                <w:color w:val="auto"/>
                <w:sz w:val="24"/>
                <w:szCs w:val="24"/>
                <w:lang w:val="en-US" w:eastAsia="zh-CN"/>
              </w:rPr>
              <w:t>D级</w:t>
            </w:r>
            <w:r>
              <w:rPr>
                <w:rFonts w:hint="eastAsia" w:ascii="仿宋_GB2312" w:hAnsi="宋体" w:eastAsia="仿宋_GB2312" w:cs="宋体"/>
                <w:color w:val="auto"/>
                <w:kern w:val="0"/>
                <w:sz w:val="28"/>
                <w:szCs w:val="28"/>
              </w:rPr>
              <w:t>□</w:t>
            </w:r>
            <w:r>
              <w:rPr>
                <w:rFonts w:hint="eastAsia"/>
                <w:snapToGrid w:val="0"/>
                <w:color w:val="auto"/>
                <w:sz w:val="24"/>
                <w:szCs w:val="24"/>
                <w:lang w:val="en-US" w:eastAsia="zh-CN"/>
              </w:rPr>
              <w:t>；</w:t>
            </w:r>
          </w:p>
          <w:p w14:paraId="31317822">
            <w:pPr>
              <w:widowControl/>
              <w:spacing w:line="500" w:lineRule="exact"/>
              <w:jc w:val="both"/>
              <w:rPr>
                <w:rFonts w:hint="eastAsia" w:ascii="仿宋_GB2312" w:hAnsi="宋体" w:eastAsia="仿宋_GB2312" w:cs="宋体"/>
                <w:color w:val="auto"/>
                <w:kern w:val="0"/>
                <w:sz w:val="28"/>
                <w:szCs w:val="28"/>
                <w:lang w:eastAsia="zh-CN"/>
              </w:rPr>
            </w:pPr>
            <w:r>
              <w:rPr>
                <w:rFonts w:hint="eastAsia"/>
                <w:snapToGrid w:val="0"/>
                <w:color w:val="auto"/>
                <w:sz w:val="24"/>
                <w:szCs w:val="24"/>
                <w:lang w:val="en-US" w:eastAsia="zh-CN"/>
              </w:rPr>
              <w:t>升空类C级</w:t>
            </w:r>
            <w:r>
              <w:rPr>
                <w:rFonts w:hint="eastAsia" w:ascii="仿宋_GB2312" w:hAnsi="宋体" w:eastAsia="仿宋_GB2312" w:cs="宋体"/>
                <w:color w:val="auto"/>
                <w:kern w:val="0"/>
                <w:sz w:val="28"/>
                <w:szCs w:val="28"/>
                <w:lang w:eastAsia="zh-CN"/>
              </w:rPr>
              <w:t>□</w:t>
            </w:r>
            <w:r>
              <w:rPr>
                <w:rFonts w:hint="eastAsia"/>
                <w:snapToGrid w:val="0"/>
                <w:color w:val="auto"/>
                <w:sz w:val="24"/>
                <w:szCs w:val="24"/>
                <w:lang w:val="en-US" w:eastAsia="zh-CN"/>
              </w:rPr>
              <w:t>；吐珠类C级</w:t>
            </w:r>
            <w:r>
              <w:rPr>
                <w:rFonts w:hint="eastAsia" w:ascii="仿宋_GB2312" w:hAnsi="宋体" w:eastAsia="仿宋_GB2312" w:cs="宋体"/>
                <w:color w:val="auto"/>
                <w:kern w:val="0"/>
                <w:sz w:val="28"/>
                <w:szCs w:val="28"/>
              </w:rPr>
              <w:t>□</w:t>
            </w:r>
            <w:r>
              <w:rPr>
                <w:rFonts w:hint="eastAsia"/>
                <w:snapToGrid w:val="0"/>
                <w:color w:val="auto"/>
                <w:sz w:val="24"/>
                <w:szCs w:val="24"/>
                <w:lang w:val="en-US" w:eastAsia="zh-CN"/>
              </w:rPr>
              <w:t>；玩具类C级</w:t>
            </w: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eastAsia="zh-CN"/>
              </w:rPr>
              <w:t>、</w:t>
            </w:r>
            <w:r>
              <w:rPr>
                <w:rFonts w:hint="eastAsia"/>
                <w:snapToGrid w:val="0"/>
                <w:color w:val="auto"/>
                <w:sz w:val="24"/>
                <w:szCs w:val="24"/>
                <w:lang w:val="en-US" w:eastAsia="zh-CN"/>
              </w:rPr>
              <w:t>D级</w:t>
            </w:r>
            <w:r>
              <w:rPr>
                <w:rFonts w:hint="eastAsia" w:ascii="仿宋_GB2312" w:hAnsi="宋体" w:eastAsia="仿宋_GB2312" w:cs="宋体"/>
                <w:color w:val="auto"/>
                <w:kern w:val="0"/>
                <w:sz w:val="28"/>
                <w:szCs w:val="28"/>
                <w:lang w:eastAsia="zh-CN"/>
              </w:rPr>
              <w:t>□；</w:t>
            </w:r>
          </w:p>
          <w:p w14:paraId="7C14FAAE">
            <w:pPr>
              <w:widowControl/>
              <w:spacing w:line="500" w:lineRule="exact"/>
              <w:jc w:val="both"/>
              <w:rPr>
                <w:rFonts w:hint="eastAsia" w:ascii="仿宋_GB2312" w:hAnsi="宋体" w:eastAsia="仿宋_GB2312" w:cs="宋体"/>
                <w:color w:val="auto"/>
                <w:kern w:val="0"/>
                <w:sz w:val="28"/>
                <w:szCs w:val="28"/>
                <w:lang w:val="en-US" w:eastAsia="zh-CN" w:bidi="ar-SA"/>
              </w:rPr>
            </w:pPr>
            <w:r>
              <w:rPr>
                <w:rFonts w:hint="eastAsia"/>
                <w:snapToGrid w:val="0"/>
                <w:color w:val="auto"/>
                <w:sz w:val="24"/>
                <w:szCs w:val="24"/>
                <w:lang w:val="en-US" w:eastAsia="zh-CN"/>
              </w:rPr>
              <w:t>组合烟花C级</w:t>
            </w: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eastAsia="zh-CN"/>
              </w:rPr>
              <w:t>、</w:t>
            </w:r>
            <w:r>
              <w:rPr>
                <w:rFonts w:hint="eastAsia"/>
                <w:snapToGrid w:val="0"/>
                <w:color w:val="auto"/>
                <w:sz w:val="24"/>
                <w:szCs w:val="24"/>
                <w:lang w:val="en-US" w:eastAsia="zh-CN"/>
              </w:rPr>
              <w:t>D级</w:t>
            </w:r>
            <w:r>
              <w:rPr>
                <w:rFonts w:hint="eastAsia" w:ascii="仿宋_GB2312" w:hAnsi="宋体" w:eastAsia="仿宋_GB2312" w:cs="宋体"/>
                <w:color w:val="auto"/>
                <w:kern w:val="0"/>
                <w:sz w:val="28"/>
                <w:szCs w:val="28"/>
                <w:lang w:eastAsia="zh-CN"/>
              </w:rPr>
              <w:t>□</w:t>
            </w:r>
          </w:p>
        </w:tc>
      </w:tr>
      <w:tr w14:paraId="7115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5" w:hRule="atLeast"/>
          <w:jc w:val="center"/>
        </w:trPr>
        <w:tc>
          <w:tcPr>
            <w:tcW w:w="1025" w:type="dxa"/>
            <w:gridSpan w:val="2"/>
            <w:noWrap w:val="0"/>
            <w:vAlign w:val="center"/>
          </w:tcPr>
          <w:p w14:paraId="15123BEB">
            <w:pPr>
              <w:spacing w:line="500" w:lineRule="exact"/>
              <w:jc w:val="both"/>
              <w:rPr>
                <w:rFonts w:hint="eastAsia" w:eastAsia="方正仿宋_GBK"/>
                <w:b/>
                <w:bCs/>
                <w:color w:val="auto"/>
                <w:kern w:val="2"/>
                <w:sz w:val="32"/>
                <w:szCs w:val="32"/>
                <w:lang w:val="en-US" w:eastAsia="zh-CN" w:bidi="ar-SA"/>
              </w:rPr>
            </w:pPr>
            <w:r>
              <w:rPr>
                <w:rFonts w:hint="eastAsia" w:ascii="仿宋" w:hAnsi="仿宋" w:eastAsia="仿宋" w:cs="仿宋"/>
                <w:b/>
                <w:bCs/>
                <w:color w:val="auto"/>
                <w:sz w:val="28"/>
                <w:szCs w:val="28"/>
                <w:lang w:eastAsia="zh-CN"/>
              </w:rPr>
              <w:t>安全许可实施部门内设机构意见</w:t>
            </w:r>
          </w:p>
        </w:tc>
        <w:tc>
          <w:tcPr>
            <w:tcW w:w="8449" w:type="dxa"/>
            <w:gridSpan w:val="4"/>
            <w:noWrap w:val="0"/>
            <w:vAlign w:val="center"/>
          </w:tcPr>
          <w:p w14:paraId="630ADF78">
            <w:pPr>
              <w:bidi w:val="0"/>
              <w:jc w:val="both"/>
              <w:rPr>
                <w:rFonts w:hint="eastAsia"/>
                <w:color w:val="auto"/>
                <w:lang w:val="en-US" w:eastAsia="zh-CN"/>
              </w:rPr>
            </w:pPr>
          </w:p>
          <w:p w14:paraId="75FC0850">
            <w:pPr>
              <w:bidi w:val="0"/>
              <w:jc w:val="both"/>
              <w:rPr>
                <w:rFonts w:hint="eastAsia"/>
                <w:color w:val="auto"/>
                <w:lang w:val="en-US" w:eastAsia="zh-CN"/>
              </w:rPr>
            </w:pPr>
          </w:p>
          <w:p w14:paraId="7C26F7C0">
            <w:pPr>
              <w:bidi w:val="0"/>
              <w:jc w:val="both"/>
              <w:rPr>
                <w:rFonts w:hint="eastAsia"/>
                <w:color w:val="auto"/>
                <w:lang w:val="en-US" w:eastAsia="zh-CN"/>
              </w:rPr>
            </w:pPr>
          </w:p>
          <w:p w14:paraId="1885330C">
            <w:pPr>
              <w:bidi w:val="0"/>
              <w:jc w:val="both"/>
              <w:rPr>
                <w:rFonts w:hint="eastAsia"/>
                <w:color w:val="auto"/>
                <w:lang w:val="en-US" w:eastAsia="zh-CN"/>
              </w:rPr>
            </w:pPr>
          </w:p>
          <w:p w14:paraId="23466F98">
            <w:pPr>
              <w:spacing w:line="360" w:lineRule="auto"/>
              <w:jc w:val="both"/>
              <w:rPr>
                <w:rFonts w:hint="eastAsia"/>
                <w:color w:val="auto"/>
                <w:lang w:val="en-US" w:eastAsia="zh-CN"/>
              </w:rPr>
            </w:pPr>
            <w:r>
              <w:rPr>
                <w:rFonts w:hint="eastAsia"/>
                <w:color w:val="auto"/>
                <w:lang w:val="en-US" w:eastAsia="zh-CN"/>
              </w:rPr>
              <w:tab/>
            </w:r>
          </w:p>
          <w:p w14:paraId="583D7C4B">
            <w:pPr>
              <w:spacing w:line="360" w:lineRule="auto"/>
              <w:jc w:val="both"/>
              <w:rPr>
                <w:rFonts w:hint="eastAsia"/>
                <w:color w:val="auto"/>
                <w:lang w:val="en-US" w:eastAsia="zh-CN"/>
              </w:rPr>
            </w:pPr>
          </w:p>
          <w:p w14:paraId="51356B8F">
            <w:pPr>
              <w:spacing w:line="360" w:lineRule="auto"/>
              <w:jc w:val="both"/>
              <w:rPr>
                <w:rFonts w:hint="eastAsia"/>
                <w:color w:val="auto"/>
                <w:lang w:val="en-US" w:eastAsia="zh-CN"/>
              </w:rPr>
            </w:pPr>
          </w:p>
          <w:p w14:paraId="05598437">
            <w:pPr>
              <w:spacing w:line="360" w:lineRule="auto"/>
              <w:jc w:val="both"/>
              <w:rPr>
                <w:rFonts w:hint="eastAsia"/>
                <w:color w:val="auto"/>
                <w:lang w:val="en-US" w:eastAsia="zh-CN"/>
              </w:rPr>
            </w:pPr>
          </w:p>
          <w:p w14:paraId="64FEF13F">
            <w:pPr>
              <w:spacing w:line="360" w:lineRule="auto"/>
              <w:jc w:val="both"/>
              <w:rPr>
                <w:rFonts w:hint="eastAsia"/>
                <w:color w:val="auto"/>
                <w:lang w:val="en-US" w:eastAsia="zh-CN"/>
              </w:rPr>
            </w:pPr>
          </w:p>
          <w:p w14:paraId="07FA9F40">
            <w:pPr>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负责人（签字）：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内设机构</w:t>
            </w:r>
            <w:r>
              <w:rPr>
                <w:rFonts w:hint="eastAsia" w:ascii="仿宋" w:hAnsi="仿宋" w:eastAsia="仿宋" w:cs="仿宋"/>
                <w:color w:val="auto"/>
                <w:sz w:val="28"/>
                <w:szCs w:val="28"/>
              </w:rPr>
              <w:t>盖章）</w:t>
            </w:r>
          </w:p>
          <w:p w14:paraId="0D491D3C">
            <w:pPr>
              <w:tabs>
                <w:tab w:val="left" w:pos="702"/>
              </w:tabs>
              <w:bidi w:val="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（县局分管科股室或分管负责人签字）</w:t>
            </w:r>
          </w:p>
          <w:p w14:paraId="55EAA227">
            <w:pPr>
              <w:tabs>
                <w:tab w:val="left" w:pos="702"/>
              </w:tabs>
              <w:bidi w:val="0"/>
              <w:ind w:firstLine="5600" w:firstLineChars="2000"/>
              <w:jc w:val="both"/>
              <w:rPr>
                <w:rFonts w:hint="eastAsia"/>
                <w:color w:val="auto"/>
                <w:kern w:val="2"/>
                <w:sz w:val="21"/>
                <w:szCs w:val="24"/>
                <w:lang w:val="en-US" w:eastAsia="zh-CN" w:bidi="ar-SA"/>
              </w:rPr>
            </w:pPr>
            <w:r>
              <w:rPr>
                <w:rFonts w:hint="eastAsia" w:ascii="仿宋" w:hAnsi="仿宋" w:eastAsia="仿宋" w:cs="仿宋"/>
                <w:color w:val="auto"/>
                <w:sz w:val="28"/>
                <w:szCs w:val="28"/>
              </w:rPr>
              <w:t>年　　月　　日</w:t>
            </w:r>
          </w:p>
        </w:tc>
      </w:tr>
      <w:tr w14:paraId="7660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5" w:hRule="atLeast"/>
          <w:jc w:val="center"/>
        </w:trPr>
        <w:tc>
          <w:tcPr>
            <w:tcW w:w="1025" w:type="dxa"/>
            <w:gridSpan w:val="2"/>
            <w:noWrap w:val="0"/>
            <w:vAlign w:val="center"/>
          </w:tcPr>
          <w:p w14:paraId="1ABA447C">
            <w:pPr>
              <w:spacing w:line="500" w:lineRule="exact"/>
              <w:jc w:val="both"/>
              <w:rPr>
                <w:rFonts w:hint="eastAsia" w:eastAsia="方正仿宋_GBK"/>
                <w:b/>
                <w:bCs/>
                <w:color w:val="auto"/>
                <w:kern w:val="2"/>
                <w:sz w:val="32"/>
                <w:szCs w:val="32"/>
                <w:lang w:val="en-US" w:eastAsia="zh-CN" w:bidi="ar-SA"/>
              </w:rPr>
            </w:pPr>
            <w:r>
              <w:rPr>
                <w:rFonts w:hint="eastAsia" w:ascii="仿宋" w:hAnsi="仿宋" w:eastAsia="仿宋" w:cs="仿宋"/>
                <w:b/>
                <w:bCs/>
                <w:color w:val="auto"/>
                <w:sz w:val="28"/>
                <w:szCs w:val="28"/>
                <w:lang w:eastAsia="zh-CN"/>
              </w:rPr>
              <w:t>安全许可实施部门意见</w:t>
            </w:r>
          </w:p>
        </w:tc>
        <w:tc>
          <w:tcPr>
            <w:tcW w:w="8449" w:type="dxa"/>
            <w:gridSpan w:val="4"/>
            <w:noWrap w:val="0"/>
            <w:vAlign w:val="center"/>
          </w:tcPr>
          <w:p w14:paraId="388EC171">
            <w:pPr>
              <w:bidi w:val="0"/>
              <w:jc w:val="both"/>
              <w:rPr>
                <w:rFonts w:hint="eastAsia"/>
                <w:color w:val="auto"/>
                <w:lang w:val="en-US" w:eastAsia="zh-CN"/>
              </w:rPr>
            </w:pPr>
          </w:p>
          <w:p w14:paraId="246C1C3E">
            <w:pPr>
              <w:bidi w:val="0"/>
              <w:jc w:val="both"/>
              <w:rPr>
                <w:rFonts w:hint="eastAsia"/>
                <w:color w:val="auto"/>
                <w:lang w:val="en-US" w:eastAsia="zh-CN"/>
              </w:rPr>
            </w:pPr>
          </w:p>
          <w:p w14:paraId="682D4AB2">
            <w:pPr>
              <w:bidi w:val="0"/>
              <w:jc w:val="both"/>
              <w:rPr>
                <w:rFonts w:hint="eastAsia"/>
                <w:color w:val="auto"/>
                <w:lang w:val="en-US" w:eastAsia="zh-CN"/>
              </w:rPr>
            </w:pPr>
          </w:p>
          <w:p w14:paraId="311D7685">
            <w:pPr>
              <w:bidi w:val="0"/>
              <w:jc w:val="both"/>
              <w:rPr>
                <w:rFonts w:hint="eastAsia"/>
                <w:color w:val="auto"/>
                <w:lang w:val="en-US" w:eastAsia="zh-CN"/>
              </w:rPr>
            </w:pPr>
          </w:p>
          <w:p w14:paraId="122D46A5">
            <w:pPr>
              <w:spacing w:line="360" w:lineRule="auto"/>
              <w:jc w:val="both"/>
              <w:rPr>
                <w:rFonts w:hint="eastAsia"/>
                <w:color w:val="auto"/>
                <w:lang w:val="en-US" w:eastAsia="zh-CN"/>
              </w:rPr>
            </w:pPr>
            <w:r>
              <w:rPr>
                <w:rFonts w:hint="eastAsia"/>
                <w:color w:val="auto"/>
                <w:lang w:val="en-US" w:eastAsia="zh-CN"/>
              </w:rPr>
              <w:tab/>
            </w:r>
          </w:p>
          <w:p w14:paraId="5960FA36">
            <w:pPr>
              <w:spacing w:line="360" w:lineRule="auto"/>
              <w:jc w:val="both"/>
              <w:rPr>
                <w:rFonts w:hint="eastAsia"/>
                <w:color w:val="auto"/>
                <w:lang w:val="en-US" w:eastAsia="zh-CN"/>
              </w:rPr>
            </w:pPr>
          </w:p>
          <w:p w14:paraId="6D478668">
            <w:pPr>
              <w:spacing w:line="360" w:lineRule="auto"/>
              <w:jc w:val="both"/>
              <w:rPr>
                <w:rFonts w:hint="eastAsia"/>
                <w:color w:val="auto"/>
                <w:lang w:val="en-US" w:eastAsia="zh-CN"/>
              </w:rPr>
            </w:pPr>
          </w:p>
          <w:p w14:paraId="65AA71D3">
            <w:pPr>
              <w:spacing w:line="360" w:lineRule="auto"/>
              <w:jc w:val="both"/>
              <w:rPr>
                <w:rFonts w:hint="eastAsia"/>
                <w:color w:val="auto"/>
                <w:lang w:val="en-US" w:eastAsia="zh-CN"/>
              </w:rPr>
            </w:pPr>
          </w:p>
          <w:p w14:paraId="33B4FA9B">
            <w:pPr>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负责人（签字）：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（实施部门盖章）</w:t>
            </w:r>
          </w:p>
          <w:p w14:paraId="606DDBDB">
            <w:pPr>
              <w:tabs>
                <w:tab w:val="left" w:pos="702"/>
              </w:tabs>
              <w:bidi w:val="0"/>
              <w:ind w:firstLine="5320" w:firstLineChars="1900"/>
              <w:jc w:val="both"/>
              <w:rPr>
                <w:rFonts w:hint="eastAsia"/>
                <w:color w:val="auto"/>
                <w:kern w:val="2"/>
                <w:sz w:val="21"/>
                <w:szCs w:val="24"/>
                <w:lang w:val="en-US" w:eastAsia="zh-CN" w:bidi="ar-SA"/>
              </w:rPr>
            </w:pPr>
            <w:r>
              <w:rPr>
                <w:rFonts w:hint="eastAsia" w:ascii="仿宋" w:hAnsi="仿宋" w:eastAsia="仿宋" w:cs="仿宋"/>
                <w:color w:val="auto"/>
                <w:sz w:val="28"/>
                <w:szCs w:val="28"/>
              </w:rPr>
              <w:t>年　　月　　日</w:t>
            </w:r>
          </w:p>
        </w:tc>
      </w:tr>
    </w:tbl>
    <w:p w14:paraId="726AA758">
      <w:pPr>
        <w:pStyle w:val="2"/>
        <w:jc w:val="both"/>
        <w:rPr>
          <w:rFonts w:hint="eastAsia"/>
          <w:color w:val="auto"/>
        </w:rPr>
      </w:pPr>
    </w:p>
    <w:p w14:paraId="364C4C23">
      <w:pPr>
        <w:jc w:val="both"/>
        <w:rPr>
          <w:color w:val="auto"/>
        </w:rPr>
      </w:pPr>
    </w:p>
    <w:sectPr>
      <w:pgSz w:w="11906" w:h="16838"/>
      <w:pgMar w:top="1440" w:right="1800" w:bottom="1440" w:left="180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A490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3E1C7">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63E1C7">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2E2NDhlMGY3MGJlYzIxZTg2NzRlZmZkYmZlNTgifQ=="/>
  </w:docVars>
  <w:rsids>
    <w:rsidRoot w:val="4CF359A7"/>
    <w:rsid w:val="00237A6E"/>
    <w:rsid w:val="00305CE7"/>
    <w:rsid w:val="00337586"/>
    <w:rsid w:val="00577718"/>
    <w:rsid w:val="005C6ADC"/>
    <w:rsid w:val="00641E35"/>
    <w:rsid w:val="00863B59"/>
    <w:rsid w:val="00B87A8B"/>
    <w:rsid w:val="0104303E"/>
    <w:rsid w:val="01050F22"/>
    <w:rsid w:val="01253372"/>
    <w:rsid w:val="0139540B"/>
    <w:rsid w:val="01657C13"/>
    <w:rsid w:val="016A6FD7"/>
    <w:rsid w:val="019901BD"/>
    <w:rsid w:val="01C963F3"/>
    <w:rsid w:val="01DB1C83"/>
    <w:rsid w:val="01F64D0F"/>
    <w:rsid w:val="0223108C"/>
    <w:rsid w:val="023F2212"/>
    <w:rsid w:val="024261A6"/>
    <w:rsid w:val="02532161"/>
    <w:rsid w:val="02691984"/>
    <w:rsid w:val="026B3007"/>
    <w:rsid w:val="027520D7"/>
    <w:rsid w:val="028B36A9"/>
    <w:rsid w:val="02B96468"/>
    <w:rsid w:val="02E87A9D"/>
    <w:rsid w:val="02ED6112"/>
    <w:rsid w:val="03127926"/>
    <w:rsid w:val="03455F4E"/>
    <w:rsid w:val="034D095E"/>
    <w:rsid w:val="035B751F"/>
    <w:rsid w:val="037E320E"/>
    <w:rsid w:val="03836A76"/>
    <w:rsid w:val="03960557"/>
    <w:rsid w:val="039667A9"/>
    <w:rsid w:val="03C07382"/>
    <w:rsid w:val="03E67FA4"/>
    <w:rsid w:val="03EC0177"/>
    <w:rsid w:val="041D2A27"/>
    <w:rsid w:val="042A10C7"/>
    <w:rsid w:val="04333FF8"/>
    <w:rsid w:val="044730A1"/>
    <w:rsid w:val="04695C6C"/>
    <w:rsid w:val="04784101"/>
    <w:rsid w:val="04910D1F"/>
    <w:rsid w:val="049251C3"/>
    <w:rsid w:val="04A44EF6"/>
    <w:rsid w:val="04A71B2E"/>
    <w:rsid w:val="04D255BF"/>
    <w:rsid w:val="04ED41A7"/>
    <w:rsid w:val="04F853C7"/>
    <w:rsid w:val="05177476"/>
    <w:rsid w:val="053718C6"/>
    <w:rsid w:val="053F69CD"/>
    <w:rsid w:val="05760640"/>
    <w:rsid w:val="058645FB"/>
    <w:rsid w:val="05AA02EA"/>
    <w:rsid w:val="05C30C24"/>
    <w:rsid w:val="05EA6938"/>
    <w:rsid w:val="06021ED4"/>
    <w:rsid w:val="060A2B37"/>
    <w:rsid w:val="061D0ABC"/>
    <w:rsid w:val="063E0A32"/>
    <w:rsid w:val="065564A8"/>
    <w:rsid w:val="068943A3"/>
    <w:rsid w:val="069D7E4F"/>
    <w:rsid w:val="06CE0008"/>
    <w:rsid w:val="06E65352"/>
    <w:rsid w:val="06EE2458"/>
    <w:rsid w:val="0717375D"/>
    <w:rsid w:val="07294629"/>
    <w:rsid w:val="073267E9"/>
    <w:rsid w:val="07B62F76"/>
    <w:rsid w:val="07BA233A"/>
    <w:rsid w:val="07D01B5E"/>
    <w:rsid w:val="07E8334B"/>
    <w:rsid w:val="07FC2953"/>
    <w:rsid w:val="08144141"/>
    <w:rsid w:val="0865674A"/>
    <w:rsid w:val="08D51B22"/>
    <w:rsid w:val="08DD186C"/>
    <w:rsid w:val="08FF26FB"/>
    <w:rsid w:val="090D306A"/>
    <w:rsid w:val="09173EE8"/>
    <w:rsid w:val="0922463B"/>
    <w:rsid w:val="09304FAA"/>
    <w:rsid w:val="093D3223"/>
    <w:rsid w:val="095073FA"/>
    <w:rsid w:val="096802A0"/>
    <w:rsid w:val="09736C45"/>
    <w:rsid w:val="09954E0D"/>
    <w:rsid w:val="09A03EDE"/>
    <w:rsid w:val="09A11B1C"/>
    <w:rsid w:val="09A3752A"/>
    <w:rsid w:val="09A908B8"/>
    <w:rsid w:val="09EA5159"/>
    <w:rsid w:val="09FC6C3A"/>
    <w:rsid w:val="09FE0C04"/>
    <w:rsid w:val="0A410AF1"/>
    <w:rsid w:val="0A79474A"/>
    <w:rsid w:val="0AC7462E"/>
    <w:rsid w:val="0B30303F"/>
    <w:rsid w:val="0B3F14D4"/>
    <w:rsid w:val="0B41524D"/>
    <w:rsid w:val="0B4D1E43"/>
    <w:rsid w:val="0B7A075E"/>
    <w:rsid w:val="0B81389B"/>
    <w:rsid w:val="0BA53A2D"/>
    <w:rsid w:val="0BB2614A"/>
    <w:rsid w:val="0BB43C70"/>
    <w:rsid w:val="0BB84DE3"/>
    <w:rsid w:val="0BD240F7"/>
    <w:rsid w:val="0C175FAD"/>
    <w:rsid w:val="0C36643E"/>
    <w:rsid w:val="0C572C27"/>
    <w:rsid w:val="0C8C699B"/>
    <w:rsid w:val="0C9D4705"/>
    <w:rsid w:val="0CF87B8D"/>
    <w:rsid w:val="0D077DD0"/>
    <w:rsid w:val="0D2B7F62"/>
    <w:rsid w:val="0D335069"/>
    <w:rsid w:val="0D4252AC"/>
    <w:rsid w:val="0D5648B3"/>
    <w:rsid w:val="0D564D5C"/>
    <w:rsid w:val="0D63594E"/>
    <w:rsid w:val="0D676AC1"/>
    <w:rsid w:val="0D786F20"/>
    <w:rsid w:val="0D870F11"/>
    <w:rsid w:val="0D887163"/>
    <w:rsid w:val="0DED16BC"/>
    <w:rsid w:val="0E417579"/>
    <w:rsid w:val="0E4A266A"/>
    <w:rsid w:val="0E576B35"/>
    <w:rsid w:val="0E664FCA"/>
    <w:rsid w:val="0E680D42"/>
    <w:rsid w:val="0E72396F"/>
    <w:rsid w:val="0E8611C8"/>
    <w:rsid w:val="0EB21FBD"/>
    <w:rsid w:val="0EC87A33"/>
    <w:rsid w:val="0EED1247"/>
    <w:rsid w:val="0EFA4090"/>
    <w:rsid w:val="0F000F7B"/>
    <w:rsid w:val="0F3375A2"/>
    <w:rsid w:val="0F5117D6"/>
    <w:rsid w:val="0F5D63CD"/>
    <w:rsid w:val="0F5F2D8D"/>
    <w:rsid w:val="0F8B118C"/>
    <w:rsid w:val="0F8C6CB2"/>
    <w:rsid w:val="10004C9F"/>
    <w:rsid w:val="100B7BD7"/>
    <w:rsid w:val="10207B26"/>
    <w:rsid w:val="102173FB"/>
    <w:rsid w:val="10523DE1"/>
    <w:rsid w:val="1054157E"/>
    <w:rsid w:val="106B4B1A"/>
    <w:rsid w:val="10802373"/>
    <w:rsid w:val="108F25B6"/>
    <w:rsid w:val="109127D2"/>
    <w:rsid w:val="109E0A4B"/>
    <w:rsid w:val="10A07A0D"/>
    <w:rsid w:val="10AA5642"/>
    <w:rsid w:val="10B169D0"/>
    <w:rsid w:val="10B4201D"/>
    <w:rsid w:val="10B62239"/>
    <w:rsid w:val="10C64675"/>
    <w:rsid w:val="10C83D1A"/>
    <w:rsid w:val="10E072B6"/>
    <w:rsid w:val="10EF12A7"/>
    <w:rsid w:val="10F42D61"/>
    <w:rsid w:val="11034D52"/>
    <w:rsid w:val="110765F0"/>
    <w:rsid w:val="11230F50"/>
    <w:rsid w:val="112F78F5"/>
    <w:rsid w:val="113C0407"/>
    <w:rsid w:val="113E3FDC"/>
    <w:rsid w:val="114809B7"/>
    <w:rsid w:val="11515ABE"/>
    <w:rsid w:val="118C11EC"/>
    <w:rsid w:val="119500A0"/>
    <w:rsid w:val="11AE4CBE"/>
    <w:rsid w:val="11B46507"/>
    <w:rsid w:val="11CB5870"/>
    <w:rsid w:val="11DF131B"/>
    <w:rsid w:val="11EB5F12"/>
    <w:rsid w:val="11F052D6"/>
    <w:rsid w:val="11FE3E97"/>
    <w:rsid w:val="122E5DFF"/>
    <w:rsid w:val="12333415"/>
    <w:rsid w:val="126637EB"/>
    <w:rsid w:val="12767ED2"/>
    <w:rsid w:val="127C300E"/>
    <w:rsid w:val="12CA15FB"/>
    <w:rsid w:val="12DF2210"/>
    <w:rsid w:val="12E34E3B"/>
    <w:rsid w:val="12FD414F"/>
    <w:rsid w:val="130628D8"/>
    <w:rsid w:val="130A061A"/>
    <w:rsid w:val="130A686C"/>
    <w:rsid w:val="13645F7C"/>
    <w:rsid w:val="136E6DFB"/>
    <w:rsid w:val="138C5A03"/>
    <w:rsid w:val="13BA3DEE"/>
    <w:rsid w:val="13F84916"/>
    <w:rsid w:val="14005579"/>
    <w:rsid w:val="144638D4"/>
    <w:rsid w:val="148A1AF0"/>
    <w:rsid w:val="14922675"/>
    <w:rsid w:val="14A979BF"/>
    <w:rsid w:val="14D1667B"/>
    <w:rsid w:val="14FC0436"/>
    <w:rsid w:val="15267261"/>
    <w:rsid w:val="1539595F"/>
    <w:rsid w:val="15451DDD"/>
    <w:rsid w:val="1548367B"/>
    <w:rsid w:val="15671D54"/>
    <w:rsid w:val="156D6C3E"/>
    <w:rsid w:val="156F29B6"/>
    <w:rsid w:val="1598015F"/>
    <w:rsid w:val="15A22D8C"/>
    <w:rsid w:val="15B825AF"/>
    <w:rsid w:val="15E909BB"/>
    <w:rsid w:val="15F35395"/>
    <w:rsid w:val="1618304E"/>
    <w:rsid w:val="163D4862"/>
    <w:rsid w:val="1666200B"/>
    <w:rsid w:val="1672275E"/>
    <w:rsid w:val="16907088"/>
    <w:rsid w:val="16910EDF"/>
    <w:rsid w:val="169F376F"/>
    <w:rsid w:val="16AB3EC2"/>
    <w:rsid w:val="16C858E8"/>
    <w:rsid w:val="171B1048"/>
    <w:rsid w:val="172D2B29"/>
    <w:rsid w:val="173B2B09"/>
    <w:rsid w:val="175956CC"/>
    <w:rsid w:val="17710C68"/>
    <w:rsid w:val="17C84600"/>
    <w:rsid w:val="17CA65CA"/>
    <w:rsid w:val="17D47448"/>
    <w:rsid w:val="17DF2075"/>
    <w:rsid w:val="183028D1"/>
    <w:rsid w:val="183B3024"/>
    <w:rsid w:val="184E4E89"/>
    <w:rsid w:val="185145F5"/>
    <w:rsid w:val="185365BF"/>
    <w:rsid w:val="1867217A"/>
    <w:rsid w:val="186D58D3"/>
    <w:rsid w:val="18914AD0"/>
    <w:rsid w:val="18B3705E"/>
    <w:rsid w:val="18E228AE"/>
    <w:rsid w:val="191F3BFE"/>
    <w:rsid w:val="19566367"/>
    <w:rsid w:val="196565AA"/>
    <w:rsid w:val="19810F0A"/>
    <w:rsid w:val="1988673C"/>
    <w:rsid w:val="198A7DBF"/>
    <w:rsid w:val="199D3F96"/>
    <w:rsid w:val="19BD0194"/>
    <w:rsid w:val="1A246465"/>
    <w:rsid w:val="1A271AB1"/>
    <w:rsid w:val="1A2C70C8"/>
    <w:rsid w:val="1A330456"/>
    <w:rsid w:val="1A3B555D"/>
    <w:rsid w:val="1A3C3210"/>
    <w:rsid w:val="1A3D12D5"/>
    <w:rsid w:val="1A5B79AD"/>
    <w:rsid w:val="1A6F650A"/>
    <w:rsid w:val="1A703458"/>
    <w:rsid w:val="1AB64BE3"/>
    <w:rsid w:val="1AC6751C"/>
    <w:rsid w:val="1ADF05DE"/>
    <w:rsid w:val="1AF35E37"/>
    <w:rsid w:val="1AF5570C"/>
    <w:rsid w:val="1B1464DA"/>
    <w:rsid w:val="1B2B55D1"/>
    <w:rsid w:val="1B5B67BF"/>
    <w:rsid w:val="1B9C64CF"/>
    <w:rsid w:val="1BC752FA"/>
    <w:rsid w:val="1BEF65FF"/>
    <w:rsid w:val="1BFD51C0"/>
    <w:rsid w:val="1BFD6F6E"/>
    <w:rsid w:val="1C0C5403"/>
    <w:rsid w:val="1C1F5136"/>
    <w:rsid w:val="1C2838BF"/>
    <w:rsid w:val="1C295FB5"/>
    <w:rsid w:val="1C362480"/>
    <w:rsid w:val="1C4044C0"/>
    <w:rsid w:val="1C67088B"/>
    <w:rsid w:val="1C9A47BD"/>
    <w:rsid w:val="1CA7512B"/>
    <w:rsid w:val="1CB3587E"/>
    <w:rsid w:val="1CB810E7"/>
    <w:rsid w:val="1CD9533A"/>
    <w:rsid w:val="1CDF6673"/>
    <w:rsid w:val="1CEC0D90"/>
    <w:rsid w:val="1D1E3640"/>
    <w:rsid w:val="1D2E600F"/>
    <w:rsid w:val="1D6D1ED1"/>
    <w:rsid w:val="1D6D3C7F"/>
    <w:rsid w:val="1D7F1C04"/>
    <w:rsid w:val="1DC37D43"/>
    <w:rsid w:val="1DDC0E05"/>
    <w:rsid w:val="1E1862E1"/>
    <w:rsid w:val="1E6A6411"/>
    <w:rsid w:val="1E7F010E"/>
    <w:rsid w:val="1E8E0351"/>
    <w:rsid w:val="1EA2204E"/>
    <w:rsid w:val="1EC65D3D"/>
    <w:rsid w:val="1EEA12FF"/>
    <w:rsid w:val="1EF02DBA"/>
    <w:rsid w:val="1F0028D1"/>
    <w:rsid w:val="1F31662D"/>
    <w:rsid w:val="1F503858"/>
    <w:rsid w:val="1F686DF4"/>
    <w:rsid w:val="1F7C464D"/>
    <w:rsid w:val="1F9A4AD4"/>
    <w:rsid w:val="1F9C6A9E"/>
    <w:rsid w:val="1FC41B50"/>
    <w:rsid w:val="1FF95C9E"/>
    <w:rsid w:val="202F346E"/>
    <w:rsid w:val="20310650"/>
    <w:rsid w:val="2049683A"/>
    <w:rsid w:val="204D1B46"/>
    <w:rsid w:val="207033FB"/>
    <w:rsid w:val="20827A42"/>
    <w:rsid w:val="208A0FEC"/>
    <w:rsid w:val="20943C19"/>
    <w:rsid w:val="20C84600"/>
    <w:rsid w:val="20D25528"/>
    <w:rsid w:val="210E39CB"/>
    <w:rsid w:val="211D776A"/>
    <w:rsid w:val="21336F8E"/>
    <w:rsid w:val="213D7E0C"/>
    <w:rsid w:val="2177331E"/>
    <w:rsid w:val="217D46AD"/>
    <w:rsid w:val="218030BB"/>
    <w:rsid w:val="2186530F"/>
    <w:rsid w:val="219519F6"/>
    <w:rsid w:val="21B26104"/>
    <w:rsid w:val="221548E5"/>
    <w:rsid w:val="223631D9"/>
    <w:rsid w:val="224867F4"/>
    <w:rsid w:val="224A0A33"/>
    <w:rsid w:val="229327C3"/>
    <w:rsid w:val="229E48DB"/>
    <w:rsid w:val="22BA5BB9"/>
    <w:rsid w:val="22D43509"/>
    <w:rsid w:val="22D95913"/>
    <w:rsid w:val="22E22A19"/>
    <w:rsid w:val="22E82349"/>
    <w:rsid w:val="23645B24"/>
    <w:rsid w:val="23841D23"/>
    <w:rsid w:val="23971A56"/>
    <w:rsid w:val="23AD74CB"/>
    <w:rsid w:val="23C71C0F"/>
    <w:rsid w:val="23DA5DE6"/>
    <w:rsid w:val="23E12CD1"/>
    <w:rsid w:val="2403533D"/>
    <w:rsid w:val="24174945"/>
    <w:rsid w:val="241F1A4B"/>
    <w:rsid w:val="2443573A"/>
    <w:rsid w:val="245A2A83"/>
    <w:rsid w:val="24773635"/>
    <w:rsid w:val="2479115B"/>
    <w:rsid w:val="248021E9"/>
    <w:rsid w:val="24AF2DCF"/>
    <w:rsid w:val="24EB3309"/>
    <w:rsid w:val="24F86524"/>
    <w:rsid w:val="250A44A9"/>
    <w:rsid w:val="252A06A8"/>
    <w:rsid w:val="253A4D8F"/>
    <w:rsid w:val="253C48BD"/>
    <w:rsid w:val="254A0D4A"/>
    <w:rsid w:val="25735506"/>
    <w:rsid w:val="257D2ECD"/>
    <w:rsid w:val="25893A50"/>
    <w:rsid w:val="25A95A70"/>
    <w:rsid w:val="25B6018D"/>
    <w:rsid w:val="25C042C4"/>
    <w:rsid w:val="25C603D0"/>
    <w:rsid w:val="25F0544D"/>
    <w:rsid w:val="261F5D33"/>
    <w:rsid w:val="26355556"/>
    <w:rsid w:val="265956E8"/>
    <w:rsid w:val="265E685B"/>
    <w:rsid w:val="26695200"/>
    <w:rsid w:val="26722306"/>
    <w:rsid w:val="267442D0"/>
    <w:rsid w:val="267E6EFD"/>
    <w:rsid w:val="26BD5C77"/>
    <w:rsid w:val="26BE379D"/>
    <w:rsid w:val="26F947D6"/>
    <w:rsid w:val="26FB22FC"/>
    <w:rsid w:val="27127826"/>
    <w:rsid w:val="27271343"/>
    <w:rsid w:val="27455C6D"/>
    <w:rsid w:val="276107E9"/>
    <w:rsid w:val="277D5407"/>
    <w:rsid w:val="27C844E7"/>
    <w:rsid w:val="27EB2370"/>
    <w:rsid w:val="27F60D15"/>
    <w:rsid w:val="27FC2C9F"/>
    <w:rsid w:val="280E42B1"/>
    <w:rsid w:val="281D44F4"/>
    <w:rsid w:val="28620159"/>
    <w:rsid w:val="28681C13"/>
    <w:rsid w:val="288B5A6C"/>
    <w:rsid w:val="28A32C4B"/>
    <w:rsid w:val="28AC5FA3"/>
    <w:rsid w:val="28AD1D1C"/>
    <w:rsid w:val="29424212"/>
    <w:rsid w:val="294A1318"/>
    <w:rsid w:val="297A100D"/>
    <w:rsid w:val="29A0718A"/>
    <w:rsid w:val="29D56336"/>
    <w:rsid w:val="29E51041"/>
    <w:rsid w:val="2A0C4820"/>
    <w:rsid w:val="2A225DF1"/>
    <w:rsid w:val="2A2B2EF8"/>
    <w:rsid w:val="2A2E4796"/>
    <w:rsid w:val="2A3C3357"/>
    <w:rsid w:val="2A475858"/>
    <w:rsid w:val="2A8D3BB3"/>
    <w:rsid w:val="2A954815"/>
    <w:rsid w:val="2AA72EA3"/>
    <w:rsid w:val="2AB0164F"/>
    <w:rsid w:val="2AB21256"/>
    <w:rsid w:val="2AB47391"/>
    <w:rsid w:val="2AD40F00"/>
    <w:rsid w:val="2AD417E1"/>
    <w:rsid w:val="2AD92954"/>
    <w:rsid w:val="2AD96DF8"/>
    <w:rsid w:val="2AF91248"/>
    <w:rsid w:val="2B026DA8"/>
    <w:rsid w:val="2B0A0D5F"/>
    <w:rsid w:val="2B165956"/>
    <w:rsid w:val="2B260C0F"/>
    <w:rsid w:val="2B2838DB"/>
    <w:rsid w:val="2B2F4C6A"/>
    <w:rsid w:val="2B30012B"/>
    <w:rsid w:val="2B525912"/>
    <w:rsid w:val="2B5841C1"/>
    <w:rsid w:val="2B77090E"/>
    <w:rsid w:val="2B86357B"/>
    <w:rsid w:val="2BAA42F0"/>
    <w:rsid w:val="2BC52ED8"/>
    <w:rsid w:val="2BDD6474"/>
    <w:rsid w:val="2C057779"/>
    <w:rsid w:val="2C273B93"/>
    <w:rsid w:val="2C66290D"/>
    <w:rsid w:val="2C7C5C8D"/>
    <w:rsid w:val="2C9F197B"/>
    <w:rsid w:val="2CDE06F5"/>
    <w:rsid w:val="2CFE2B46"/>
    <w:rsid w:val="2D3622E0"/>
    <w:rsid w:val="2D574004"/>
    <w:rsid w:val="2D9B0395"/>
    <w:rsid w:val="2DBD47AF"/>
    <w:rsid w:val="2DF87595"/>
    <w:rsid w:val="2E100790"/>
    <w:rsid w:val="2E220AB6"/>
    <w:rsid w:val="2E456552"/>
    <w:rsid w:val="2E5B7B24"/>
    <w:rsid w:val="2E620EB2"/>
    <w:rsid w:val="2E7C17FF"/>
    <w:rsid w:val="2E913C85"/>
    <w:rsid w:val="2EAC395A"/>
    <w:rsid w:val="2EC15BD9"/>
    <w:rsid w:val="2EC27BA3"/>
    <w:rsid w:val="2EC41B6D"/>
    <w:rsid w:val="2EC76F67"/>
    <w:rsid w:val="2ED27DE6"/>
    <w:rsid w:val="2EDC0C65"/>
    <w:rsid w:val="2EE61AE3"/>
    <w:rsid w:val="2EF44200"/>
    <w:rsid w:val="2F1C72B3"/>
    <w:rsid w:val="2F3C0A04"/>
    <w:rsid w:val="2F522CD5"/>
    <w:rsid w:val="2F8512FC"/>
    <w:rsid w:val="2F8A06C1"/>
    <w:rsid w:val="2F8A0DBF"/>
    <w:rsid w:val="2F923A19"/>
    <w:rsid w:val="2F9B467C"/>
    <w:rsid w:val="303A5719"/>
    <w:rsid w:val="304271ED"/>
    <w:rsid w:val="304363A5"/>
    <w:rsid w:val="304A7E50"/>
    <w:rsid w:val="304F17D6"/>
    <w:rsid w:val="307D6E22"/>
    <w:rsid w:val="308415B4"/>
    <w:rsid w:val="30901901"/>
    <w:rsid w:val="309C68FD"/>
    <w:rsid w:val="30E6401D"/>
    <w:rsid w:val="30EA07CC"/>
    <w:rsid w:val="30F5600E"/>
    <w:rsid w:val="312B1A2F"/>
    <w:rsid w:val="312D1C4B"/>
    <w:rsid w:val="31464ABB"/>
    <w:rsid w:val="314F40B7"/>
    <w:rsid w:val="316B62D0"/>
    <w:rsid w:val="31A6555A"/>
    <w:rsid w:val="31D65E3F"/>
    <w:rsid w:val="31FA165A"/>
    <w:rsid w:val="321E3342"/>
    <w:rsid w:val="321F2FC9"/>
    <w:rsid w:val="32290665"/>
    <w:rsid w:val="32382656"/>
    <w:rsid w:val="32430FFB"/>
    <w:rsid w:val="32872CBA"/>
    <w:rsid w:val="328A7949"/>
    <w:rsid w:val="32951856"/>
    <w:rsid w:val="32B12408"/>
    <w:rsid w:val="32B3444F"/>
    <w:rsid w:val="32BB6DE3"/>
    <w:rsid w:val="32D3412D"/>
    <w:rsid w:val="32FD73FC"/>
    <w:rsid w:val="330469DC"/>
    <w:rsid w:val="33257A5C"/>
    <w:rsid w:val="333F17C2"/>
    <w:rsid w:val="3355548A"/>
    <w:rsid w:val="33613E2E"/>
    <w:rsid w:val="336E3E55"/>
    <w:rsid w:val="338813BB"/>
    <w:rsid w:val="33890C8F"/>
    <w:rsid w:val="338B4C95"/>
    <w:rsid w:val="33AE06F6"/>
    <w:rsid w:val="33D04B10"/>
    <w:rsid w:val="33E13858"/>
    <w:rsid w:val="33F56325"/>
    <w:rsid w:val="33FE167D"/>
    <w:rsid w:val="343926B5"/>
    <w:rsid w:val="34677222"/>
    <w:rsid w:val="348A1163"/>
    <w:rsid w:val="34945B3E"/>
    <w:rsid w:val="34C24459"/>
    <w:rsid w:val="34CB5A03"/>
    <w:rsid w:val="34D128EE"/>
    <w:rsid w:val="34D32B0A"/>
    <w:rsid w:val="34E22D4D"/>
    <w:rsid w:val="34EE34A0"/>
    <w:rsid w:val="34FA3BF3"/>
    <w:rsid w:val="3538296D"/>
    <w:rsid w:val="353D7F83"/>
    <w:rsid w:val="358B0CEF"/>
    <w:rsid w:val="35C506A4"/>
    <w:rsid w:val="35D2691D"/>
    <w:rsid w:val="35DE1766"/>
    <w:rsid w:val="35EF44A1"/>
    <w:rsid w:val="362F3D70"/>
    <w:rsid w:val="364315C9"/>
    <w:rsid w:val="365657A0"/>
    <w:rsid w:val="36631C6B"/>
    <w:rsid w:val="367F4CF7"/>
    <w:rsid w:val="36910587"/>
    <w:rsid w:val="36981915"/>
    <w:rsid w:val="36B10C29"/>
    <w:rsid w:val="36D84407"/>
    <w:rsid w:val="36E44B5A"/>
    <w:rsid w:val="36FD5C1C"/>
    <w:rsid w:val="37176727"/>
    <w:rsid w:val="37294C63"/>
    <w:rsid w:val="373F6235"/>
    <w:rsid w:val="374617A5"/>
    <w:rsid w:val="37531CE0"/>
    <w:rsid w:val="378D6FA0"/>
    <w:rsid w:val="378E2D18"/>
    <w:rsid w:val="3791584E"/>
    <w:rsid w:val="37B26A07"/>
    <w:rsid w:val="37DF3574"/>
    <w:rsid w:val="37EF7C5B"/>
    <w:rsid w:val="37FA3544"/>
    <w:rsid w:val="380F5C07"/>
    <w:rsid w:val="38417D8A"/>
    <w:rsid w:val="38683569"/>
    <w:rsid w:val="389A16A2"/>
    <w:rsid w:val="38D40BFF"/>
    <w:rsid w:val="38E26458"/>
    <w:rsid w:val="38E946AA"/>
    <w:rsid w:val="391A2AB5"/>
    <w:rsid w:val="393D2C48"/>
    <w:rsid w:val="393D67A4"/>
    <w:rsid w:val="395C2286"/>
    <w:rsid w:val="396106E4"/>
    <w:rsid w:val="39706B79"/>
    <w:rsid w:val="398664FD"/>
    <w:rsid w:val="39A607ED"/>
    <w:rsid w:val="39BB513C"/>
    <w:rsid w:val="39C24EFB"/>
    <w:rsid w:val="39C600D4"/>
    <w:rsid w:val="39CE564E"/>
    <w:rsid w:val="39E84962"/>
    <w:rsid w:val="3A5116BA"/>
    <w:rsid w:val="3A540249"/>
    <w:rsid w:val="3A647D60"/>
    <w:rsid w:val="3A674CC2"/>
    <w:rsid w:val="3A685AA2"/>
    <w:rsid w:val="3A9B7C26"/>
    <w:rsid w:val="3AA60379"/>
    <w:rsid w:val="3AC04D69"/>
    <w:rsid w:val="3AC23405"/>
    <w:rsid w:val="3ACE134B"/>
    <w:rsid w:val="3AD46B8F"/>
    <w:rsid w:val="3AEA295B"/>
    <w:rsid w:val="3AF17846"/>
    <w:rsid w:val="3B111C96"/>
    <w:rsid w:val="3B11613A"/>
    <w:rsid w:val="3B2C4D22"/>
    <w:rsid w:val="3B653D90"/>
    <w:rsid w:val="3B8406BA"/>
    <w:rsid w:val="3B903503"/>
    <w:rsid w:val="3BA55D8A"/>
    <w:rsid w:val="3BBF5B96"/>
    <w:rsid w:val="3BCE6DE3"/>
    <w:rsid w:val="3C1732DC"/>
    <w:rsid w:val="3C2A4B41"/>
    <w:rsid w:val="3C4E0CC8"/>
    <w:rsid w:val="3CB12907"/>
    <w:rsid w:val="3CB7686D"/>
    <w:rsid w:val="3CDC62D4"/>
    <w:rsid w:val="3CE82ECA"/>
    <w:rsid w:val="3D001FC2"/>
    <w:rsid w:val="3D1A629F"/>
    <w:rsid w:val="3D257C7B"/>
    <w:rsid w:val="3D361E88"/>
    <w:rsid w:val="3D516CC2"/>
    <w:rsid w:val="3D5B544A"/>
    <w:rsid w:val="3D6E1622"/>
    <w:rsid w:val="3D842BF3"/>
    <w:rsid w:val="3DC0370A"/>
    <w:rsid w:val="3DC456E6"/>
    <w:rsid w:val="3DC70D32"/>
    <w:rsid w:val="3DC94AAA"/>
    <w:rsid w:val="3DF8538F"/>
    <w:rsid w:val="3E067AAC"/>
    <w:rsid w:val="3E2E2B5F"/>
    <w:rsid w:val="3E75078E"/>
    <w:rsid w:val="3E946E66"/>
    <w:rsid w:val="3E952BDE"/>
    <w:rsid w:val="3EA3354D"/>
    <w:rsid w:val="3EC60FE9"/>
    <w:rsid w:val="3EF66CA5"/>
    <w:rsid w:val="3EF773F5"/>
    <w:rsid w:val="3EFD0EAF"/>
    <w:rsid w:val="3F0C10F2"/>
    <w:rsid w:val="3F232A80"/>
    <w:rsid w:val="3F4563B2"/>
    <w:rsid w:val="40161AFD"/>
    <w:rsid w:val="401D732F"/>
    <w:rsid w:val="40386766"/>
    <w:rsid w:val="4041301D"/>
    <w:rsid w:val="4047116E"/>
    <w:rsid w:val="40471332"/>
    <w:rsid w:val="406E36E7"/>
    <w:rsid w:val="407927B7"/>
    <w:rsid w:val="408D7267"/>
    <w:rsid w:val="40923879"/>
    <w:rsid w:val="40956EC5"/>
    <w:rsid w:val="40B51316"/>
    <w:rsid w:val="40EF2A79"/>
    <w:rsid w:val="40FC0CF2"/>
    <w:rsid w:val="410A1661"/>
    <w:rsid w:val="411C1395"/>
    <w:rsid w:val="41202C33"/>
    <w:rsid w:val="412906DA"/>
    <w:rsid w:val="41322966"/>
    <w:rsid w:val="41344930"/>
    <w:rsid w:val="4142704D"/>
    <w:rsid w:val="417A2AD3"/>
    <w:rsid w:val="41C31810"/>
    <w:rsid w:val="41D63C39"/>
    <w:rsid w:val="41DB52D7"/>
    <w:rsid w:val="423D15C3"/>
    <w:rsid w:val="42440BA3"/>
    <w:rsid w:val="424961B9"/>
    <w:rsid w:val="42611755"/>
    <w:rsid w:val="42756FAE"/>
    <w:rsid w:val="42894808"/>
    <w:rsid w:val="42A6645E"/>
    <w:rsid w:val="42B71375"/>
    <w:rsid w:val="42FC76D0"/>
    <w:rsid w:val="43010842"/>
    <w:rsid w:val="43120CA1"/>
    <w:rsid w:val="435C6D50"/>
    <w:rsid w:val="437C611B"/>
    <w:rsid w:val="43C755E8"/>
    <w:rsid w:val="443C2BEF"/>
    <w:rsid w:val="44A27E03"/>
    <w:rsid w:val="44AB6CB7"/>
    <w:rsid w:val="44DE52DF"/>
    <w:rsid w:val="44DF1057"/>
    <w:rsid w:val="44E977E0"/>
    <w:rsid w:val="44FC5765"/>
    <w:rsid w:val="453E7B2C"/>
    <w:rsid w:val="45991206"/>
    <w:rsid w:val="45997458"/>
    <w:rsid w:val="45A35BE1"/>
    <w:rsid w:val="45B57364"/>
    <w:rsid w:val="45B7168C"/>
    <w:rsid w:val="45B85B30"/>
    <w:rsid w:val="45B93656"/>
    <w:rsid w:val="45CB05CF"/>
    <w:rsid w:val="45D60579"/>
    <w:rsid w:val="46476EB4"/>
    <w:rsid w:val="4673585F"/>
    <w:rsid w:val="468477C0"/>
    <w:rsid w:val="469C7200"/>
    <w:rsid w:val="46A2233C"/>
    <w:rsid w:val="46B34549"/>
    <w:rsid w:val="46BA7686"/>
    <w:rsid w:val="46DC75FC"/>
    <w:rsid w:val="46E841F3"/>
    <w:rsid w:val="47246288"/>
    <w:rsid w:val="47393D94"/>
    <w:rsid w:val="476B0980"/>
    <w:rsid w:val="477912EF"/>
    <w:rsid w:val="47881532"/>
    <w:rsid w:val="479A3013"/>
    <w:rsid w:val="47A53E92"/>
    <w:rsid w:val="481607C6"/>
    <w:rsid w:val="48174664"/>
    <w:rsid w:val="481D46A7"/>
    <w:rsid w:val="48474F49"/>
    <w:rsid w:val="486F624E"/>
    <w:rsid w:val="487A531F"/>
    <w:rsid w:val="48866ABE"/>
    <w:rsid w:val="48A028AB"/>
    <w:rsid w:val="48BC5937"/>
    <w:rsid w:val="48C77E38"/>
    <w:rsid w:val="48D367DD"/>
    <w:rsid w:val="491A440C"/>
    <w:rsid w:val="493D00FA"/>
    <w:rsid w:val="494871CB"/>
    <w:rsid w:val="494F67AB"/>
    <w:rsid w:val="49554A45"/>
    <w:rsid w:val="49634005"/>
    <w:rsid w:val="498F4DFA"/>
    <w:rsid w:val="49995C78"/>
    <w:rsid w:val="49AF5A14"/>
    <w:rsid w:val="49D2118A"/>
    <w:rsid w:val="49D92519"/>
    <w:rsid w:val="49E8275C"/>
    <w:rsid w:val="49EA2030"/>
    <w:rsid w:val="49F27137"/>
    <w:rsid w:val="4A0C644A"/>
    <w:rsid w:val="4A1C2405"/>
    <w:rsid w:val="4A3C66FE"/>
    <w:rsid w:val="4A4A0D02"/>
    <w:rsid w:val="4A5B6796"/>
    <w:rsid w:val="4A6F2535"/>
    <w:rsid w:val="4A7E5E83"/>
    <w:rsid w:val="4A8C1339"/>
    <w:rsid w:val="4AC07235"/>
    <w:rsid w:val="4AC26B09"/>
    <w:rsid w:val="4ADA6548"/>
    <w:rsid w:val="4ADB5A3C"/>
    <w:rsid w:val="4AE44CD1"/>
    <w:rsid w:val="4B101F6A"/>
    <w:rsid w:val="4B1F21AD"/>
    <w:rsid w:val="4B2C48CA"/>
    <w:rsid w:val="4B3F63AB"/>
    <w:rsid w:val="4B5E0F27"/>
    <w:rsid w:val="4B614574"/>
    <w:rsid w:val="4B773D97"/>
    <w:rsid w:val="4BAB3A41"/>
    <w:rsid w:val="4BC93EC7"/>
    <w:rsid w:val="4BD72A88"/>
    <w:rsid w:val="4BE60F1D"/>
    <w:rsid w:val="4BF76C86"/>
    <w:rsid w:val="4C0849EF"/>
    <w:rsid w:val="4C1710D6"/>
    <w:rsid w:val="4C6065D9"/>
    <w:rsid w:val="4C983FC5"/>
    <w:rsid w:val="4CBF59F6"/>
    <w:rsid w:val="4CD1167F"/>
    <w:rsid w:val="4CE27936"/>
    <w:rsid w:val="4CEC60BF"/>
    <w:rsid w:val="4CEE62DB"/>
    <w:rsid w:val="4CF359A7"/>
    <w:rsid w:val="4D043409"/>
    <w:rsid w:val="4D1D44CA"/>
    <w:rsid w:val="4D3A4EA3"/>
    <w:rsid w:val="4D525435"/>
    <w:rsid w:val="4D6B16DA"/>
    <w:rsid w:val="4D6C7200"/>
    <w:rsid w:val="4D6D5452"/>
    <w:rsid w:val="4D7A191D"/>
    <w:rsid w:val="4D7D31BB"/>
    <w:rsid w:val="4DC94652"/>
    <w:rsid w:val="4DE80F7C"/>
    <w:rsid w:val="4DEE5E67"/>
    <w:rsid w:val="4E2B0E69"/>
    <w:rsid w:val="4E497F1B"/>
    <w:rsid w:val="4E5A52AA"/>
    <w:rsid w:val="4E6A1991"/>
    <w:rsid w:val="4E752BDC"/>
    <w:rsid w:val="4E791BD4"/>
    <w:rsid w:val="4E797E26"/>
    <w:rsid w:val="4E7C3473"/>
    <w:rsid w:val="4E86609F"/>
    <w:rsid w:val="4EC920EE"/>
    <w:rsid w:val="4EDE10C3"/>
    <w:rsid w:val="4EE72FE2"/>
    <w:rsid w:val="4F310701"/>
    <w:rsid w:val="4F42646A"/>
    <w:rsid w:val="4F5D1E0D"/>
    <w:rsid w:val="4F5F526E"/>
    <w:rsid w:val="4F7800DE"/>
    <w:rsid w:val="4FE13ED5"/>
    <w:rsid w:val="50250266"/>
    <w:rsid w:val="502A762A"/>
    <w:rsid w:val="502D711A"/>
    <w:rsid w:val="505E5526"/>
    <w:rsid w:val="506568B4"/>
    <w:rsid w:val="50827466"/>
    <w:rsid w:val="509B4084"/>
    <w:rsid w:val="50A32F39"/>
    <w:rsid w:val="50DE0415"/>
    <w:rsid w:val="51316796"/>
    <w:rsid w:val="51452242"/>
    <w:rsid w:val="51583D23"/>
    <w:rsid w:val="51711289"/>
    <w:rsid w:val="51850890"/>
    <w:rsid w:val="51B05447"/>
    <w:rsid w:val="51BA49DE"/>
    <w:rsid w:val="51C10EB9"/>
    <w:rsid w:val="51DA5080"/>
    <w:rsid w:val="51DF2696"/>
    <w:rsid w:val="520C2D5F"/>
    <w:rsid w:val="521C11F4"/>
    <w:rsid w:val="522307D5"/>
    <w:rsid w:val="523C3645"/>
    <w:rsid w:val="525941F7"/>
    <w:rsid w:val="52642B9B"/>
    <w:rsid w:val="528374C6"/>
    <w:rsid w:val="52A03BD4"/>
    <w:rsid w:val="52D15D94"/>
    <w:rsid w:val="53051C89"/>
    <w:rsid w:val="532D11DF"/>
    <w:rsid w:val="53332C9A"/>
    <w:rsid w:val="53890B0C"/>
    <w:rsid w:val="539A4AC7"/>
    <w:rsid w:val="53B316E5"/>
    <w:rsid w:val="53BB2DB1"/>
    <w:rsid w:val="53F8359B"/>
    <w:rsid w:val="542B571F"/>
    <w:rsid w:val="542D593B"/>
    <w:rsid w:val="54484523"/>
    <w:rsid w:val="54576514"/>
    <w:rsid w:val="5467601B"/>
    <w:rsid w:val="547802F3"/>
    <w:rsid w:val="5486329D"/>
    <w:rsid w:val="54AB2D04"/>
    <w:rsid w:val="54B43966"/>
    <w:rsid w:val="54E979F3"/>
    <w:rsid w:val="54F20BC1"/>
    <w:rsid w:val="55012924"/>
    <w:rsid w:val="55167559"/>
    <w:rsid w:val="551E34D6"/>
    <w:rsid w:val="5539030F"/>
    <w:rsid w:val="55546EF7"/>
    <w:rsid w:val="55937A20"/>
    <w:rsid w:val="55A734CB"/>
    <w:rsid w:val="55DA38A0"/>
    <w:rsid w:val="55DD0C9B"/>
    <w:rsid w:val="55DD513F"/>
    <w:rsid w:val="55EB160A"/>
    <w:rsid w:val="55F04E72"/>
    <w:rsid w:val="55F54236"/>
    <w:rsid w:val="560501F2"/>
    <w:rsid w:val="5616081F"/>
    <w:rsid w:val="562E14F6"/>
    <w:rsid w:val="564927D4"/>
    <w:rsid w:val="566D5B95"/>
    <w:rsid w:val="566D6D0C"/>
    <w:rsid w:val="56813D1C"/>
    <w:rsid w:val="56A45C5C"/>
    <w:rsid w:val="56B714EC"/>
    <w:rsid w:val="56CD0D0F"/>
    <w:rsid w:val="56E04C87"/>
    <w:rsid w:val="56E83D9B"/>
    <w:rsid w:val="56EF512A"/>
    <w:rsid w:val="57254BDC"/>
    <w:rsid w:val="575E2B2D"/>
    <w:rsid w:val="57743881"/>
    <w:rsid w:val="578810DA"/>
    <w:rsid w:val="578F2469"/>
    <w:rsid w:val="57BB500C"/>
    <w:rsid w:val="57C32112"/>
    <w:rsid w:val="57C537AF"/>
    <w:rsid w:val="57C93BCD"/>
    <w:rsid w:val="580C1D0B"/>
    <w:rsid w:val="58871392"/>
    <w:rsid w:val="58B24661"/>
    <w:rsid w:val="58F76517"/>
    <w:rsid w:val="59103135"/>
    <w:rsid w:val="59941FB8"/>
    <w:rsid w:val="59BB5797"/>
    <w:rsid w:val="59DD570D"/>
    <w:rsid w:val="59DD74BB"/>
    <w:rsid w:val="59E3084A"/>
    <w:rsid w:val="5A184997"/>
    <w:rsid w:val="5A464294"/>
    <w:rsid w:val="5A6000EC"/>
    <w:rsid w:val="5A8E6A07"/>
    <w:rsid w:val="5AA004E9"/>
    <w:rsid w:val="5AB32912"/>
    <w:rsid w:val="5AB87F28"/>
    <w:rsid w:val="5ACB7C5C"/>
    <w:rsid w:val="5AD85C60"/>
    <w:rsid w:val="5AEE0315"/>
    <w:rsid w:val="5B0B44FC"/>
    <w:rsid w:val="5B266C40"/>
    <w:rsid w:val="5B353327"/>
    <w:rsid w:val="5B417F1E"/>
    <w:rsid w:val="5B547C51"/>
    <w:rsid w:val="5B6360E6"/>
    <w:rsid w:val="5B7C2D04"/>
    <w:rsid w:val="5BC56459"/>
    <w:rsid w:val="5BC70423"/>
    <w:rsid w:val="5BCD355F"/>
    <w:rsid w:val="5BD448EE"/>
    <w:rsid w:val="5BE32D83"/>
    <w:rsid w:val="5BEA2363"/>
    <w:rsid w:val="5BFD51BD"/>
    <w:rsid w:val="5C0276AD"/>
    <w:rsid w:val="5C052CF9"/>
    <w:rsid w:val="5C2A09B2"/>
    <w:rsid w:val="5C417408"/>
    <w:rsid w:val="5C5D48E3"/>
    <w:rsid w:val="5C6A7000"/>
    <w:rsid w:val="5C7D6D34"/>
    <w:rsid w:val="5C9B540C"/>
    <w:rsid w:val="5CC5085F"/>
    <w:rsid w:val="5CD66444"/>
    <w:rsid w:val="5CDA23D8"/>
    <w:rsid w:val="5CDA5F34"/>
    <w:rsid w:val="5CF1327E"/>
    <w:rsid w:val="5D105DFA"/>
    <w:rsid w:val="5D261179"/>
    <w:rsid w:val="5D543F38"/>
    <w:rsid w:val="5D665A1A"/>
    <w:rsid w:val="5DA11F85"/>
    <w:rsid w:val="5DAF5613"/>
    <w:rsid w:val="5DB1138B"/>
    <w:rsid w:val="5DED1C97"/>
    <w:rsid w:val="5DEF1EB3"/>
    <w:rsid w:val="5DF179D9"/>
    <w:rsid w:val="5DF810D0"/>
    <w:rsid w:val="5E3B2A02"/>
    <w:rsid w:val="5E4775F9"/>
    <w:rsid w:val="5E484209"/>
    <w:rsid w:val="5E693EE3"/>
    <w:rsid w:val="5E766130"/>
    <w:rsid w:val="5E820631"/>
    <w:rsid w:val="5E8C325E"/>
    <w:rsid w:val="5EA80C86"/>
    <w:rsid w:val="5EB629D1"/>
    <w:rsid w:val="5EC7073A"/>
    <w:rsid w:val="5ECB022A"/>
    <w:rsid w:val="5ECE1AC8"/>
    <w:rsid w:val="5EEB267A"/>
    <w:rsid w:val="5EF05EE3"/>
    <w:rsid w:val="5EFD5F0A"/>
    <w:rsid w:val="5F0508F2"/>
    <w:rsid w:val="5F25171A"/>
    <w:rsid w:val="5F4973A1"/>
    <w:rsid w:val="5F64242D"/>
    <w:rsid w:val="5F8328B3"/>
    <w:rsid w:val="5F944AC0"/>
    <w:rsid w:val="5FA171DD"/>
    <w:rsid w:val="5FAD16DE"/>
    <w:rsid w:val="5FBE7D8F"/>
    <w:rsid w:val="5FC92290"/>
    <w:rsid w:val="5FDB26EF"/>
    <w:rsid w:val="6005151A"/>
    <w:rsid w:val="601259E5"/>
    <w:rsid w:val="601E438A"/>
    <w:rsid w:val="60986A98"/>
    <w:rsid w:val="60A70823"/>
    <w:rsid w:val="60D31618"/>
    <w:rsid w:val="60E27AAD"/>
    <w:rsid w:val="60EE0200"/>
    <w:rsid w:val="61113EEE"/>
    <w:rsid w:val="61151C31"/>
    <w:rsid w:val="6118527D"/>
    <w:rsid w:val="613876CD"/>
    <w:rsid w:val="614222FA"/>
    <w:rsid w:val="61493688"/>
    <w:rsid w:val="6150546D"/>
    <w:rsid w:val="61532759"/>
    <w:rsid w:val="615F2EAC"/>
    <w:rsid w:val="619F599E"/>
    <w:rsid w:val="61C251E9"/>
    <w:rsid w:val="61C827FF"/>
    <w:rsid w:val="61CB22EF"/>
    <w:rsid w:val="61DA69D6"/>
    <w:rsid w:val="61E635CD"/>
    <w:rsid w:val="61EB3166"/>
    <w:rsid w:val="620057B1"/>
    <w:rsid w:val="620C5D12"/>
    <w:rsid w:val="621E2D67"/>
    <w:rsid w:val="6227798F"/>
    <w:rsid w:val="6239194F"/>
    <w:rsid w:val="623C4F9B"/>
    <w:rsid w:val="62436329"/>
    <w:rsid w:val="627209BD"/>
    <w:rsid w:val="62864468"/>
    <w:rsid w:val="629152E7"/>
    <w:rsid w:val="629B43B7"/>
    <w:rsid w:val="62A36DC8"/>
    <w:rsid w:val="62A4097A"/>
    <w:rsid w:val="62C3746A"/>
    <w:rsid w:val="62CE0EC4"/>
    <w:rsid w:val="62D378AE"/>
    <w:rsid w:val="62D54C63"/>
    <w:rsid w:val="63097573"/>
    <w:rsid w:val="632379EE"/>
    <w:rsid w:val="633B34A5"/>
    <w:rsid w:val="63660521"/>
    <w:rsid w:val="63715118"/>
    <w:rsid w:val="637F5A87"/>
    <w:rsid w:val="63CE4319"/>
    <w:rsid w:val="63E1404C"/>
    <w:rsid w:val="63ED479F"/>
    <w:rsid w:val="64095351"/>
    <w:rsid w:val="641517ED"/>
    <w:rsid w:val="64234664"/>
    <w:rsid w:val="647C5B23"/>
    <w:rsid w:val="64B61035"/>
    <w:rsid w:val="64DF6D0B"/>
    <w:rsid w:val="64EA6F30"/>
    <w:rsid w:val="654F3237"/>
    <w:rsid w:val="65644C91"/>
    <w:rsid w:val="658E3D60"/>
    <w:rsid w:val="65A673B5"/>
    <w:rsid w:val="65DC4ACB"/>
    <w:rsid w:val="65E96CC8"/>
    <w:rsid w:val="661F2C0A"/>
    <w:rsid w:val="66372649"/>
    <w:rsid w:val="66412B47"/>
    <w:rsid w:val="664B3138"/>
    <w:rsid w:val="665B6338"/>
    <w:rsid w:val="66756CCD"/>
    <w:rsid w:val="667F18FA"/>
    <w:rsid w:val="66854BCD"/>
    <w:rsid w:val="66B07D06"/>
    <w:rsid w:val="66B15F58"/>
    <w:rsid w:val="66B71094"/>
    <w:rsid w:val="66F67E0E"/>
    <w:rsid w:val="671D35ED"/>
    <w:rsid w:val="67472418"/>
    <w:rsid w:val="674D780C"/>
    <w:rsid w:val="6752056C"/>
    <w:rsid w:val="676D68B5"/>
    <w:rsid w:val="677A27ED"/>
    <w:rsid w:val="678B49FB"/>
    <w:rsid w:val="67E75368"/>
    <w:rsid w:val="67ED7463"/>
    <w:rsid w:val="67FA392E"/>
    <w:rsid w:val="6808604B"/>
    <w:rsid w:val="680C2DD0"/>
    <w:rsid w:val="681A7B2C"/>
    <w:rsid w:val="68420E31"/>
    <w:rsid w:val="68435EF7"/>
    <w:rsid w:val="684626D0"/>
    <w:rsid w:val="685079F2"/>
    <w:rsid w:val="68552CA8"/>
    <w:rsid w:val="68680898"/>
    <w:rsid w:val="688A2F04"/>
    <w:rsid w:val="68BE495C"/>
    <w:rsid w:val="68C1444C"/>
    <w:rsid w:val="68E5638C"/>
    <w:rsid w:val="68F6059A"/>
    <w:rsid w:val="692A3D9F"/>
    <w:rsid w:val="69313380"/>
    <w:rsid w:val="69502F14"/>
    <w:rsid w:val="698E2580"/>
    <w:rsid w:val="69937081"/>
    <w:rsid w:val="69A973BA"/>
    <w:rsid w:val="69DB153D"/>
    <w:rsid w:val="6A1A2066"/>
    <w:rsid w:val="6A266C5C"/>
    <w:rsid w:val="6A413A96"/>
    <w:rsid w:val="6A575068"/>
    <w:rsid w:val="6A7A48B2"/>
    <w:rsid w:val="6AB778B5"/>
    <w:rsid w:val="6AC91A75"/>
    <w:rsid w:val="6ACB15B2"/>
    <w:rsid w:val="6AD466B8"/>
    <w:rsid w:val="6B2D401B"/>
    <w:rsid w:val="6B46609D"/>
    <w:rsid w:val="6B4A0729"/>
    <w:rsid w:val="6B715CB5"/>
    <w:rsid w:val="6B735ED1"/>
    <w:rsid w:val="6B76151E"/>
    <w:rsid w:val="6BCC3834"/>
    <w:rsid w:val="6BE4292B"/>
    <w:rsid w:val="6BF1329A"/>
    <w:rsid w:val="6C004482"/>
    <w:rsid w:val="6C044D7B"/>
    <w:rsid w:val="6C0C59DE"/>
    <w:rsid w:val="6C6B0957"/>
    <w:rsid w:val="6C6B6BA9"/>
    <w:rsid w:val="6C733CAF"/>
    <w:rsid w:val="6C81461E"/>
    <w:rsid w:val="6C833770"/>
    <w:rsid w:val="6C850892"/>
    <w:rsid w:val="6CB22A29"/>
    <w:rsid w:val="6CBA18DE"/>
    <w:rsid w:val="6CE32BE3"/>
    <w:rsid w:val="6CE64481"/>
    <w:rsid w:val="6CF07644"/>
    <w:rsid w:val="6CF21078"/>
    <w:rsid w:val="6D0843F7"/>
    <w:rsid w:val="6D205BE5"/>
    <w:rsid w:val="6D4A2C62"/>
    <w:rsid w:val="6D745F31"/>
    <w:rsid w:val="6D8048D6"/>
    <w:rsid w:val="6D853C9A"/>
    <w:rsid w:val="6D946ECB"/>
    <w:rsid w:val="6DA305C4"/>
    <w:rsid w:val="6DA36865"/>
    <w:rsid w:val="6DDB7D5E"/>
    <w:rsid w:val="6DF57072"/>
    <w:rsid w:val="6E2E7E8E"/>
    <w:rsid w:val="6E3A4A84"/>
    <w:rsid w:val="6E6C4E5A"/>
    <w:rsid w:val="6E7855AD"/>
    <w:rsid w:val="6E7B6E4B"/>
    <w:rsid w:val="6E963A98"/>
    <w:rsid w:val="6EA463A2"/>
    <w:rsid w:val="6EB34837"/>
    <w:rsid w:val="6ECE1671"/>
    <w:rsid w:val="6EDE7B06"/>
    <w:rsid w:val="6EED7D49"/>
    <w:rsid w:val="6EF94940"/>
    <w:rsid w:val="6EFC7F8C"/>
    <w:rsid w:val="6F03131A"/>
    <w:rsid w:val="6F15104E"/>
    <w:rsid w:val="6F1A737D"/>
    <w:rsid w:val="6F1C062E"/>
    <w:rsid w:val="6F2F210F"/>
    <w:rsid w:val="6F394D8D"/>
    <w:rsid w:val="6F481423"/>
    <w:rsid w:val="6F670B4E"/>
    <w:rsid w:val="6F83245B"/>
    <w:rsid w:val="6FC14D32"/>
    <w:rsid w:val="6FD827A7"/>
    <w:rsid w:val="6FDD600F"/>
    <w:rsid w:val="6FEA4288"/>
    <w:rsid w:val="70270878"/>
    <w:rsid w:val="70357BF9"/>
    <w:rsid w:val="703B4AE4"/>
    <w:rsid w:val="70441BEA"/>
    <w:rsid w:val="70447E3C"/>
    <w:rsid w:val="707470BA"/>
    <w:rsid w:val="70A00DEB"/>
    <w:rsid w:val="70D52189"/>
    <w:rsid w:val="70F133F4"/>
    <w:rsid w:val="70F33611"/>
    <w:rsid w:val="70F3716D"/>
    <w:rsid w:val="70F42B31"/>
    <w:rsid w:val="71212FCE"/>
    <w:rsid w:val="712E4649"/>
    <w:rsid w:val="71327C95"/>
    <w:rsid w:val="714A1A58"/>
    <w:rsid w:val="715440AF"/>
    <w:rsid w:val="715E0A8A"/>
    <w:rsid w:val="715F4802"/>
    <w:rsid w:val="7164006A"/>
    <w:rsid w:val="716F16D1"/>
    <w:rsid w:val="71932CCC"/>
    <w:rsid w:val="71A1306D"/>
    <w:rsid w:val="71C07997"/>
    <w:rsid w:val="721B4BCD"/>
    <w:rsid w:val="724F2AC9"/>
    <w:rsid w:val="72677E12"/>
    <w:rsid w:val="726A7902"/>
    <w:rsid w:val="72A42E14"/>
    <w:rsid w:val="72A72905"/>
    <w:rsid w:val="72C45265"/>
    <w:rsid w:val="72EA38CB"/>
    <w:rsid w:val="72EE5E3E"/>
    <w:rsid w:val="72F378F8"/>
    <w:rsid w:val="730E64E0"/>
    <w:rsid w:val="731C6E4F"/>
    <w:rsid w:val="73365153"/>
    <w:rsid w:val="735465E8"/>
    <w:rsid w:val="73552361"/>
    <w:rsid w:val="735C36EF"/>
    <w:rsid w:val="736305DA"/>
    <w:rsid w:val="73740A39"/>
    <w:rsid w:val="738123C6"/>
    <w:rsid w:val="739A5FC5"/>
    <w:rsid w:val="73AA6208"/>
    <w:rsid w:val="73AF2F63"/>
    <w:rsid w:val="73B6100C"/>
    <w:rsid w:val="73CC2623"/>
    <w:rsid w:val="73DC213A"/>
    <w:rsid w:val="73F43927"/>
    <w:rsid w:val="73FB40F4"/>
    <w:rsid w:val="742F2BB2"/>
    <w:rsid w:val="743326A2"/>
    <w:rsid w:val="747F58E7"/>
    <w:rsid w:val="74BE7A92"/>
    <w:rsid w:val="74F02341"/>
    <w:rsid w:val="75061B64"/>
    <w:rsid w:val="751F6782"/>
    <w:rsid w:val="7531703D"/>
    <w:rsid w:val="7564688B"/>
    <w:rsid w:val="75842A89"/>
    <w:rsid w:val="758962F1"/>
    <w:rsid w:val="758D7B90"/>
    <w:rsid w:val="75A82C1C"/>
    <w:rsid w:val="75A924F0"/>
    <w:rsid w:val="75B710B1"/>
    <w:rsid w:val="75CA2B92"/>
    <w:rsid w:val="75DC4673"/>
    <w:rsid w:val="75E15CA8"/>
    <w:rsid w:val="76117A58"/>
    <w:rsid w:val="761B163F"/>
    <w:rsid w:val="76454210"/>
    <w:rsid w:val="7662726E"/>
    <w:rsid w:val="766D176F"/>
    <w:rsid w:val="76726135"/>
    <w:rsid w:val="7682521B"/>
    <w:rsid w:val="769431A0"/>
    <w:rsid w:val="76984A3E"/>
    <w:rsid w:val="76B37ACA"/>
    <w:rsid w:val="76EC08E6"/>
    <w:rsid w:val="76F679B7"/>
    <w:rsid w:val="77065E4C"/>
    <w:rsid w:val="773547FB"/>
    <w:rsid w:val="773F4EBA"/>
    <w:rsid w:val="774921DC"/>
    <w:rsid w:val="776350D7"/>
    <w:rsid w:val="776E5551"/>
    <w:rsid w:val="779B456E"/>
    <w:rsid w:val="77BA09E4"/>
    <w:rsid w:val="77C90C27"/>
    <w:rsid w:val="77D06EE8"/>
    <w:rsid w:val="77F263D0"/>
    <w:rsid w:val="77FC724F"/>
    <w:rsid w:val="780F615D"/>
    <w:rsid w:val="78146346"/>
    <w:rsid w:val="782053FC"/>
    <w:rsid w:val="78564BB1"/>
    <w:rsid w:val="787355CA"/>
    <w:rsid w:val="788C2381"/>
    <w:rsid w:val="78982E38"/>
    <w:rsid w:val="78984FE4"/>
    <w:rsid w:val="78A668CC"/>
    <w:rsid w:val="78B43685"/>
    <w:rsid w:val="78C80EDF"/>
    <w:rsid w:val="78CE0BEB"/>
    <w:rsid w:val="791800B8"/>
    <w:rsid w:val="791D122B"/>
    <w:rsid w:val="79426EE3"/>
    <w:rsid w:val="79786DA9"/>
    <w:rsid w:val="79B3393D"/>
    <w:rsid w:val="79BF6786"/>
    <w:rsid w:val="79C14961"/>
    <w:rsid w:val="79C1605A"/>
    <w:rsid w:val="79D00993"/>
    <w:rsid w:val="79EF706B"/>
    <w:rsid w:val="7A0348C4"/>
    <w:rsid w:val="7A097A01"/>
    <w:rsid w:val="7A187C44"/>
    <w:rsid w:val="7A2B5BC9"/>
    <w:rsid w:val="7A4F7B0A"/>
    <w:rsid w:val="7A637111"/>
    <w:rsid w:val="7A7C6425"/>
    <w:rsid w:val="7A8C2B0C"/>
    <w:rsid w:val="7AA15E8B"/>
    <w:rsid w:val="7AA716F4"/>
    <w:rsid w:val="7AB407E9"/>
    <w:rsid w:val="7AB45BBF"/>
    <w:rsid w:val="7AC04563"/>
    <w:rsid w:val="7AC206AA"/>
    <w:rsid w:val="7AD93877"/>
    <w:rsid w:val="7AF4245F"/>
    <w:rsid w:val="7B152B01"/>
    <w:rsid w:val="7B166879"/>
    <w:rsid w:val="7B234AF2"/>
    <w:rsid w:val="7B362A78"/>
    <w:rsid w:val="7B4E7DC1"/>
    <w:rsid w:val="7B51165F"/>
    <w:rsid w:val="7B5D1DB2"/>
    <w:rsid w:val="7BD83B2F"/>
    <w:rsid w:val="7BDA3403"/>
    <w:rsid w:val="7BDD2EF3"/>
    <w:rsid w:val="7BE44F29"/>
    <w:rsid w:val="7BE6624C"/>
    <w:rsid w:val="7BF85F7F"/>
    <w:rsid w:val="7C342761"/>
    <w:rsid w:val="7C66738C"/>
    <w:rsid w:val="7C694787"/>
    <w:rsid w:val="7CC85951"/>
    <w:rsid w:val="7CCC5441"/>
    <w:rsid w:val="7D341239"/>
    <w:rsid w:val="7D384885"/>
    <w:rsid w:val="7D4551F4"/>
    <w:rsid w:val="7D67516A"/>
    <w:rsid w:val="7D761851"/>
    <w:rsid w:val="7DB424CB"/>
    <w:rsid w:val="7DB639FC"/>
    <w:rsid w:val="7DE467BB"/>
    <w:rsid w:val="7DF804B8"/>
    <w:rsid w:val="7DF82266"/>
    <w:rsid w:val="7E386B07"/>
    <w:rsid w:val="7E462FD2"/>
    <w:rsid w:val="7E5A4CCF"/>
    <w:rsid w:val="7EAA7A04"/>
    <w:rsid w:val="7EC02D84"/>
    <w:rsid w:val="7ECD36F3"/>
    <w:rsid w:val="7ED93E46"/>
    <w:rsid w:val="7F460DAF"/>
    <w:rsid w:val="7F491142"/>
    <w:rsid w:val="7F511C2E"/>
    <w:rsid w:val="7F842003"/>
    <w:rsid w:val="7FB7323C"/>
    <w:rsid w:val="7FBB354B"/>
    <w:rsid w:val="7FBF303C"/>
    <w:rsid w:val="7FC22460"/>
    <w:rsid w:val="7FEB5D6F"/>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20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标题 Char Char"/>
    <w:basedOn w:val="1"/>
    <w:qFormat/>
    <w:uiPriority w:val="99"/>
    <w:pPr>
      <w:jc w:val="center"/>
      <w:outlineLvl w:val="0"/>
    </w:pPr>
    <w:rPr>
      <w:rFonts w:ascii="Arial" w:hAnsi="Arial" w:cs="Arial"/>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6490</Words>
  <Characters>6822</Characters>
  <Lines>0</Lines>
  <Paragraphs>0</Paragraphs>
  <TotalTime>77</TotalTime>
  <ScaleCrop>false</ScaleCrop>
  <LinksUpToDate>false</LinksUpToDate>
  <CharactersWithSpaces>7883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2024-02-28T01:26:00Z</dcterms:created>
  <dc:creator>DELL</dc:creator>
  <cp:lastModifiedBy>周洪华</cp:lastModifiedBy>
  <cp:lastPrinted>2025-11-20T08:08:00Z</cp:lastPrinted>
  <dcterms:modified xsi:type="dcterms:W3CDTF">2025-11-20T08:31:08Z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657099007E0445D3B3D98AA1C446AFE9_13</vt:lpwstr>
  </property>
  <property fmtid="{D5CDD505-2E9C-101B-9397-08002B2CF9AE}" pid="4" name="KSOTemplateDocerSaveRecord">
    <vt:lpwstr>eyJoZGlkIjoiNzgyM2E2NDhlMGY3MGJlYzIxZTg2NzRlZmZkYmZlNTgiLCJ1c2VySWQiOiIxNTExNDkwMTQ2In0=</vt:lpwstr>
  </property>
</Properties>
</file>