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培训申请报告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贵阳市白云区就业与职业技能开发中心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我校申请承办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XX期XX培训班，现将我校近三年来在XX工种的培训、就业情况简要介绍如下：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近三年来开展XX工种培训一共有XX人次，就业情况：培训后就业XX人次。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我校XX培训工种的师资(专兼职教师)情况，专职教师XX人（附XX教师身份证、合同和社保凭证）、兼职教师XX人（附XX教师身份证、合同或协议）。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XX学校</w:t>
      </w:r>
      <w:bookmarkStart w:id="0" w:name="_GoBack"/>
      <w:bookmarkEnd w:id="0"/>
    </w:p>
    <w:p>
      <w:p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20XX年XX月XX日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58CC9"/>
    <w:multiLevelType w:val="singleLevel"/>
    <w:tmpl w:val="09158CC9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M2QxYmFjYzFhZjRhNWUwOTE1N2RlZTZhNGE5NWYifQ=="/>
  </w:docVars>
  <w:rsids>
    <w:rsidRoot w:val="00000000"/>
    <w:rsid w:val="1EEF726B"/>
    <w:rsid w:val="2DA703FA"/>
    <w:rsid w:val="33946099"/>
    <w:rsid w:val="7E22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2023-08-22T04:02:34Z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6D0794D92AAC4FC2B8975B49460923A5</vt:lpwstr>
  </property>
</Properties>
</file>