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</w:rPr>
        <w:t>籽粒玉米品种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一、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和玉808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品种特点：产量高，抗性好，品质好。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品种名称：和玉808（区试名称：JH711）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审定编号：黔审玉2009008号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品种来源：成都健禾农业科学研究所于2003年用自育自交系GHL35作母本，自育自交系GHL40作父本组配选育而成。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：全生育期134天，与对照相当。株型半紧凑，株高266厘米，穗位高100厘米。幼苗期芽鞘紫色，成株中脉明显，叶色浓绿，颖片和花药紫红色，花丝淡红色；果穗筒型，穗长20.4厘米，穗行数16.5行；籽粒黄色，半马齿型，穗轴白色，百粒重35克。经农业部谷物及制品质量监督检验测试中心测试：容重740g/L，粗蛋白9.57%，粗脂肪4.15%，粗淀粉73.86%，赖氨酸0.28%。经四川省农科院植保所鉴定：中抗大斑病和丝黑穗病，感茎腐病、小斑病和纹枯病，抗玉米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产量表现：2007年、2008年省跨区组区试两年平均亩产563.9公斤，比对照增产5.05%，17个点次中12增5减，增产点达70.6%。2008年省生产试验平均亩产580.1公斤，比对照增产1.08%，6个试点4增2减，增产点达66.67%。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：直播一般在3月下旬至4月上旬，每亩种植密度2800～3300株。底肥每亩施1000公斤腐熟厩肥和30公斤复合肥。在3叶1心进行间苗，5叶1心定苗，同时每亩施15公斤尿素兑水作苗肥；小喇叭口期每亩施20公斤尿素，拔节期每亩施25公斤尿素。注意防治茎腐病、小斑病和纹枯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适宜推广区域：贵州省的贵阳市、遵义市、安顺市、黔东南州、铜仁地区、毕节地区、黔西南州的中上等肥力土壤种植。在茎腐病、小斑病和纹枯病常发区慎用。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二、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康农玉188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品种名称：康农玉188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申 请 者：四川康农高科种业有限公司、湖北康农种业股份有限公司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 种 者：四川康农高科种业有限公司、湖北康农种业股份有限公司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品种来源：用湖北康农种业股份有限公司选育的自交系FL2182作母本，与湖北康农种业股份有限公司选育的自交系FL1411作父本组配育成。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特征特性：株型紧凑，雄穗主轴与分枝夹角小，花药浅紫色，花丝绿色，果穗锥到筒形，籽粒黄色、中间型，穗轴白色。四川智慧高地玉米试验联合体四川省两年平丘组区试，春播平均生育期114.9天，株高274.6厘米，穗位高106.2厘米，穗长18.5厘米，穗行数15.4行，行粒数35.0粒，百粒重37.3克，出籽率83.4%。籽粒容重769克/升，粗蛋白10.3%，粗脂肪5.0%，粗淀粉75.4%，赖氨酸0.29%。经接种鉴定：抗小斑病，中抗大斑病，感纹枯病、穗腐病、茎腐病和丝黑穗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表现：2018年参加四川智慧高地玉米试验联合体四川省平丘组区试，平均亩产557.1公斤，较对照成单30增产10.5%；2019年续试，平均亩产583.2公斤，较对照增产5.1%；两年区试平均亩产569.4公斤，较对照增产8.0%，平均增产点率84.2%；2019年生产试验，平均亩产589.2公斤，较对照增产6.1%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栽培技术要点：①播种时期：适宜春播；②种植密度：每亩种植3200株左右；③肥水管理：重施底肥，轻施拔节肥，重施攻苞肥；④病虫防治：综合防治病虫害。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审定意见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：该品种符合四川省玉米品种审定标准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贵卓玉9号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品种特点：高产稳产，抗病性强。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审定编号：黔审玉2012015号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来源：贵州大学于2007年用自育自交系GD909作母本，自育自交系P159作父本组配选育而成。2012年已通过贵州省品种审定委员会审定，审定编号为：黔审玉2012015号，适宜在贵州省的毕节地区、六盘水市海拔1400～2200米区域的中上等肥力土壤种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：全生育期132天，株型半紧凑，叶片较宽，株高256厘米，穗位高106厘米。幼苗叶鞘绿色，雄穗颖壳浅紫色，花药淡紫色；雌穗花丝绿色。果穗苞叶覆盖程度较长，果穗锥型，籽粒排列整齐，穗长20.8厘米，穗行数14－16行。籽粒黄色，硬粒型，穗轴白色，百粒重36.5克。经农业部谷物品质监督检验测试中心检测：籽粒粗蛋白质含量9.04%，粗脂肪含量4.82%，粗淀粉含量74.42%，赖氨酸含量0.26%，容重771g/L。经四川农科院植保所接种鉴定：抗大斑病和纹枯病，中抗小斑病和茎腐病，感丝黑穗病，抗玉米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表现：2010年省区域试验高山组平均亩产651.1公斤，比对照增产7.23%，增产显著；2011年省区域试验高山组续试平均亩产755.9公斤，比对照增产11.9%，增产显著。两年区域试验平均亩产703.5公斤，比对照增产9.78%，13个点次12增1减。2011年生产试验平均亩产711.6公斤，比对照增产0.77%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2013年东部生产试验平均亩产501.3公斤，比对照增产14.97%；2014年续试平均亩产620.4公斤，比对照增产8.03%；两年平均亩产580.8公斤，比对照增产11.5%，10个试点全部增产，增产点达100%。2013年西部生产试验II组平均亩产617.8公斤，比对照增产12.62%；2014年续试平均亩产725.2公斤，比对照增产9.04%。两年平均亩产671.5公斤，比对照增产10.83%，11个试点10增1减，增产点达90.9%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：1.播种期和密度：春夏播均可，春播宜在4月上中旬，夏播在5月中旬以前，每亩种植密度3500～3800株。2.种植方式：播种方式直播和机播均可，每亩密度适宜在3800株左右。播种前要犁耙好地，使土壤疏松、平整。3.施肥与田间管理：在肥水管理上，以促为主，施足底肥，亩施复合肥30公斤,农家肥1000公斤作底肥。直播方式应及时匀苗间苗，保证苗全、苗齐、苗壮。5叶时进行第一次中耕、追肥，大喇叭口时进行第二次中耕、追肥、培土，两次每亩追施尿素共30公斤左右或缓释肥50公斤。苗期防治地老虎，注意防治丝黑穗病，成熟后及时收获，脱粒，晾干贮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适宜推广区域：贵州省的贵阳市、遵义市、安顺市、铜仁市、黔南州、黔东南州黔西南州海拔1500米以下和毕节市、六盘水市海拔1400～2200米地区的中上等肥力土壤种植。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wZTdiNTczOGYxNTYxMDUzNzIxZGJmNDNkMzNjZGUifQ=="/>
    <w:docVar w:name="KSO_WPS_MARK_KEY" w:val="6bd82ad3-69b6-4241-bc16-80582cf1b6f9"/>
  </w:docVars>
  <w:rsids>
    <w:rsidRoot w:val="10DF4674"/>
    <w:rsid w:val="10D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2024-03-22T07:54:00Z</dcterms:created>
  <dc:creator>333</dc:creator>
  <cp:lastModifiedBy>333</cp:lastModifiedBy>
  <dcterms:modified xsi:type="dcterms:W3CDTF">2024-03-22T07:55:02Z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6B97FAC98E9B4644A0E9582E629CBD4B_11</vt:lpwstr>
  </property>
</Properties>
</file>