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  <w:t>油菜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FFFFF"/>
        </w:rPr>
        <w:t>品种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一、油研2020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品种来源：Q0152A×GRD328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登记编号:GPD 油菜(2021) 520268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品种特征特性：杂交种、甘蓝型。生育期214.3天。具有抗寒、抗倒、抗裂荚的性能。苗期生长半直立，叶片中等绿色，叶片长度中，叶片宽度中；有裂片，裂片数量8；叶柄长度中；主茎蜡粉少，主茎花青甙显色弱；开花期中，果身长，角果姿态上举；籽粒褐色；株高177.09厘米，分枝部位高度84.52厘米，有效分枝数8.65个，单株有效角果数449.26个，每角粒数21.94粒，千粒重4.0克。食用油芥酸含量0.0576%，硫苷含量22.27微摩尔/克，含油量52.34%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栽培技术要点：1.适时播种：育苗移栽9月中旬播种，苗龄30～35天，叶龄6～7叶移栽为宜；直播宜在9月下旬至10月上中旬播种，以条播和撒播方式较好。2.合理密植：移栽亩植6000～8000株，如直播可每亩留苗10000～12000株，亦可采用机播机收的高密度栽培技术，亩植可提高到2.5万株以上。3.科学施肥：单产150～200千克/亩，需施纯氮15千克/亩以上，N∶P2O5∶K2O按1∶0.5∶0.9配合施用，注意施用有机肥作底肥，追肥应注意苗重、苔轻，看苗根外补施，追肥方式以尿素兑清粪水浇施为最好。特别注意强调施用硼肥，用硼砂0.5～0.8千克/亩作基肥沟施或兑水(结合追肥)作追肥，亦可用0.3%硼砂水溶液在苗、苔花期作根外追肥。常年结实差的缺硼土壤，更应强调根外追肥的应用。4.及时防治病虫草害：苗期防治蚜虫、菜青虫等，及时抗旱排渍。12月底喷施150ppm多效唑溶液，提高抗寒抗倒能力。花期结合施硼防治菌核病。适宜种植区域及季节：适宜在贵州、四川、重庆、湖北、湖南、江西、浙江、江苏、安徽冬油菜主产区种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right="0" w:firstLine="640" w:firstLineChars="200"/>
        <w:jc w:val="left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二、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黔油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32</w:t>
      </w:r>
    </w:p>
    <w:p>
      <w:pPr>
        <w:ind w:firstLine="320" w:firstLineChars="1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品种特点:高产稳产、抗性强、出油率高</w:t>
      </w:r>
    </w:p>
    <w:p>
      <w:pPr>
        <w:ind w:firstLine="320" w:firstLineChars="1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登记编号:GPD 油菜(2019) 520088</w:t>
      </w:r>
    </w:p>
    <w:p>
      <w:pPr>
        <w:ind w:firstLine="320" w:firstLineChars="1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育种者:贵州省油料研究所黄泽素 代文东唐容李德珍张超王少铭</w:t>
      </w:r>
    </w:p>
    <w:p>
      <w:pPr>
        <w:ind w:firstLine="320" w:firstLineChars="1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特征特性:杂交种。甘蓝型。平均生育期208.3d，比对照蓉油 18 晚熟 0.9d，株高 201.05cm,有效分枝数 6.61 个，单株有效角果数 308.99 个，每角粒数17.91粒，千粒重 3.62g，单株产量16.43g。经农业部油料及制品质量监督检验测试中心检测，其芥酸含量0.15%，硫苷含量25.98 mol/g(饼),含油量45.02%。该品种植株较高，苗期生长势较强，成熟一致性好，分枝性较强，抗倒性中等，抗病性中等，丰产性好，籽粒品质达双低标准。食用油芥酸含量 0.1%，硫苷含量27.86 微摩尔/克，含油量 44.39%。中感菌核病，中抗病毒病，无，该品种成熟一致性好，抗倒性中等，抗病性中等。第1生长周期亩产184.32 千克，比对照南油 12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增产 13.2 %;第2生长周期亩产180.27 千克，比对照蓉油18增产6.4%。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栽培技术要点:播种期:一般直播在9月下旬到10 上旬;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育苗移栽在9月中旬播种。密度: 直播每亩保苗20000~25000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株。育苗移栽每亩保苗6000~8000株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田间管理:在田间管理上立足于一个 “早”字，做到早匀苗、早定苗，及时进行中耕除草和病虫害防治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合理施肥:注重氮、磷、钾、硼肥平衡施用。施足底肥，早施追肥，培育壮苗。适时收获:在有90%的角果成熟时及时进行收割，并及时脱粒和晒干，以减少田间损失。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适宜推广区域:适宜长江上游贵州、四川、重庆、陕西勉县、云南玉龙和寻甸及长江下游浙江、上海、江苏(除南通地区)秋季种植。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注意事项:注意防治菌核病、蚜虫等病虫害。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wZTdiNTczOGYxNTYxMDUzNzIxZGJmNDNkMzNjZGUifQ=="/>
    <w:docVar w:name="KSO_WPS_MARK_KEY" w:val="9fb4378f-4dca-4d8f-965d-fd8a49e784a9"/>
  </w:docVars>
  <w:rsids>
    <w:rsidRoot w:val="62116CB5"/>
    <w:rsid w:val="24B45F5F"/>
    <w:rsid w:val="6211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2024-03-22T07:55:00Z</dcterms:created>
  <dc:creator>333</dc:creator>
  <cp:lastModifiedBy>Administrator</cp:lastModifiedBy>
  <dcterms:modified xsi:type="dcterms:W3CDTF">2024-04-08T03:13:21Z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93226D4C8F5B411AAC53925F64F821F5_11</vt:lpwstr>
  </property>
</Properties>
</file>