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"/>
        <w:ind w:left="480" w:right="0" w:firstLine="0"/>
        <w:jc w:val="left"/>
        <w:rPr>
          <w:sz w:val="32"/>
        </w:rPr>
      </w:pPr>
      <w:r>
        <w:rPr>
          <w:sz w:val="32"/>
        </w:rPr>
        <w:t>附件 2：</w:t>
      </w:r>
    </w:p>
    <w:p>
      <w:pPr>
        <w:spacing w:before="3" w:after="0" w:line="240" w:lineRule="auto"/>
        <w:rPr>
          <w:sz w:val="8"/>
        </w:rPr>
      </w:pPr>
    </w:p>
    <w:tbl>
      <w:tblPr>
        <w:tblStyle w:val="3"/>
        <w:tblW w:w="8559" w:type="dxa"/>
        <w:tblInd w:w="3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7"/>
        <w:gridCol w:w="63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2197" w:type="dxa"/>
          </w:tcPr>
          <w:p>
            <w:pPr>
              <w:pStyle w:val="5"/>
              <w:spacing w:before="1" w:line="312" w:lineRule="auto"/>
              <w:ind w:right="197"/>
              <w:jc w:val="center"/>
              <w:rPr>
                <w:spacing w:val="-6"/>
                <w:sz w:val="24"/>
                <w:szCs w:val="24"/>
              </w:rPr>
            </w:pPr>
          </w:p>
          <w:p>
            <w:pPr>
              <w:pStyle w:val="5"/>
              <w:spacing w:before="1" w:line="312" w:lineRule="auto"/>
              <w:ind w:right="197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评分因素</w:t>
            </w:r>
          </w:p>
        </w:tc>
        <w:tc>
          <w:tcPr>
            <w:tcW w:w="6362" w:type="dxa"/>
          </w:tcPr>
          <w:p>
            <w:pPr>
              <w:pStyle w:val="5"/>
              <w:spacing w:before="1" w:line="312" w:lineRule="auto"/>
              <w:ind w:right="197"/>
              <w:jc w:val="center"/>
              <w:rPr>
                <w:spacing w:val="-6"/>
                <w:sz w:val="24"/>
                <w:szCs w:val="24"/>
              </w:rPr>
            </w:pPr>
          </w:p>
          <w:p>
            <w:pPr>
              <w:pStyle w:val="5"/>
              <w:spacing w:before="1" w:line="312" w:lineRule="auto"/>
              <w:ind w:right="197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</w:trPr>
        <w:tc>
          <w:tcPr>
            <w:tcW w:w="2197" w:type="dxa"/>
          </w:tcPr>
          <w:p>
            <w:pPr>
              <w:pStyle w:val="5"/>
              <w:spacing w:before="3"/>
              <w:jc w:val="both"/>
              <w:rPr>
                <w:sz w:val="24"/>
                <w:szCs w:val="24"/>
              </w:rPr>
            </w:pPr>
          </w:p>
          <w:p>
            <w:pPr>
              <w:pStyle w:val="5"/>
              <w:spacing w:before="1"/>
              <w:ind w:left="599"/>
              <w:jc w:val="both"/>
              <w:rPr>
                <w:sz w:val="24"/>
                <w:szCs w:val="24"/>
              </w:rPr>
            </w:pPr>
          </w:p>
          <w:p>
            <w:pPr>
              <w:pStyle w:val="5"/>
              <w:spacing w:before="1"/>
              <w:ind w:left="5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投标报价</w:t>
            </w:r>
          </w:p>
          <w:p>
            <w:pPr>
              <w:pStyle w:val="5"/>
              <w:spacing w:before="93"/>
              <w:ind w:left="5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（20</w:t>
            </w:r>
            <w:r>
              <w:rPr>
                <w:spacing w:val="-30"/>
                <w:sz w:val="24"/>
                <w:szCs w:val="24"/>
              </w:rPr>
              <w:t xml:space="preserve"> 分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6362" w:type="dxa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  <w:p>
            <w:pPr>
              <w:pStyle w:val="5"/>
              <w:spacing w:before="1" w:line="312" w:lineRule="auto"/>
              <w:ind w:right="197"/>
              <w:jc w:val="both"/>
              <w:rPr>
                <w:spacing w:val="-6"/>
                <w:sz w:val="24"/>
                <w:szCs w:val="24"/>
              </w:rPr>
            </w:pPr>
          </w:p>
          <w:p>
            <w:pPr>
              <w:pStyle w:val="5"/>
              <w:spacing w:before="1" w:line="312" w:lineRule="auto"/>
              <w:ind w:right="197" w:firstLine="228" w:firstLineChars="100"/>
              <w:jc w:val="both"/>
              <w:rPr>
                <w:spacing w:val="-6"/>
                <w:sz w:val="24"/>
                <w:szCs w:val="24"/>
              </w:rPr>
            </w:pPr>
          </w:p>
          <w:p>
            <w:pPr>
              <w:pStyle w:val="5"/>
              <w:spacing w:before="1" w:line="312" w:lineRule="auto"/>
              <w:ind w:right="197" w:firstLine="228" w:firstLineChars="100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最终以项目</w:t>
            </w: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劳务派遣前台接待1人4600元，保洁2人3500每人每月为参考基数上</w:t>
            </w:r>
            <w:r>
              <w:rPr>
                <w:spacing w:val="-9"/>
                <w:sz w:val="24"/>
                <w:szCs w:val="24"/>
              </w:rPr>
              <w:t>限，最</w:t>
            </w:r>
            <w:r>
              <w:rPr>
                <w:spacing w:val="-5"/>
                <w:sz w:val="24"/>
                <w:szCs w:val="24"/>
              </w:rPr>
              <w:t xml:space="preserve">终以投标人报价最低价得 </w:t>
            </w:r>
            <w:r>
              <w:rPr>
                <w:sz w:val="24"/>
                <w:szCs w:val="24"/>
              </w:rPr>
              <w:t>20</w:t>
            </w:r>
            <w:r>
              <w:rPr>
                <w:spacing w:val="-20"/>
                <w:sz w:val="24"/>
                <w:szCs w:val="24"/>
              </w:rPr>
              <w:t xml:space="preserve"> 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</w:trPr>
        <w:tc>
          <w:tcPr>
            <w:tcW w:w="2197" w:type="dxa"/>
          </w:tcPr>
          <w:p>
            <w:pPr>
              <w:pStyle w:val="5"/>
              <w:spacing w:before="208"/>
              <w:ind w:right="212" w:firstLine="960" w:firstLineChars="4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社保</w:t>
            </w:r>
          </w:p>
          <w:p>
            <w:pPr>
              <w:pStyle w:val="5"/>
              <w:spacing w:before="91"/>
              <w:ind w:right="210" w:firstLine="720" w:firstLineChars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（20 分）</w:t>
            </w:r>
          </w:p>
        </w:tc>
        <w:tc>
          <w:tcPr>
            <w:tcW w:w="6362" w:type="dxa"/>
          </w:tcPr>
          <w:p>
            <w:pPr>
              <w:pStyle w:val="5"/>
              <w:spacing w:before="4" w:line="468" w:lineRule="exact"/>
              <w:ind w:right="97"/>
              <w:jc w:val="both"/>
              <w:rPr>
                <w:sz w:val="24"/>
                <w:szCs w:val="24"/>
              </w:rPr>
            </w:pPr>
          </w:p>
          <w:p>
            <w:pPr>
              <w:pStyle w:val="5"/>
              <w:spacing w:before="4" w:line="468" w:lineRule="exact"/>
              <w:ind w:right="97" w:firstLine="240" w:firstLineChars="100"/>
              <w:jc w:val="both"/>
              <w:rPr>
                <w:sz w:val="24"/>
                <w:szCs w:val="24"/>
              </w:rPr>
            </w:pPr>
          </w:p>
          <w:p>
            <w:pPr>
              <w:pStyle w:val="5"/>
              <w:spacing w:before="4" w:line="468" w:lineRule="exact"/>
              <w:ind w:right="97" w:firstLine="240" w:firstLineChars="100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spacing w:val="-15"/>
                <w:sz w:val="24"/>
                <w:szCs w:val="24"/>
              </w:rPr>
              <w:t xml:space="preserve"> 年缴纳至少 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-10"/>
                <w:sz w:val="24"/>
                <w:szCs w:val="24"/>
              </w:rPr>
              <w:t xml:space="preserve"> 个月社保证明，得 </w:t>
            </w:r>
            <w:r>
              <w:rPr>
                <w:sz w:val="24"/>
                <w:szCs w:val="24"/>
              </w:rPr>
              <w:t>20</w:t>
            </w:r>
            <w:r>
              <w:rPr>
                <w:spacing w:val="-7"/>
                <w:sz w:val="24"/>
                <w:szCs w:val="24"/>
              </w:rPr>
              <w:t xml:space="preserve"> 分。不提供不得分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3" w:hRule="atLeast"/>
        </w:trPr>
        <w:tc>
          <w:tcPr>
            <w:tcW w:w="2197" w:type="dxa"/>
          </w:tcPr>
          <w:p>
            <w:pPr>
              <w:pStyle w:val="5"/>
              <w:spacing w:before="3"/>
              <w:jc w:val="both"/>
              <w:rPr>
                <w:sz w:val="24"/>
                <w:szCs w:val="24"/>
              </w:rPr>
            </w:pPr>
          </w:p>
          <w:p>
            <w:pPr>
              <w:pStyle w:val="5"/>
              <w:ind w:firstLine="720" w:firstLineChars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企业业绩</w:t>
            </w:r>
          </w:p>
          <w:p>
            <w:pPr>
              <w:pStyle w:val="5"/>
              <w:spacing w:before="81"/>
              <w:ind w:left="5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35</w:t>
            </w:r>
            <w:r>
              <w:rPr>
                <w:spacing w:val="-30"/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6362" w:type="dxa"/>
          </w:tcPr>
          <w:p>
            <w:pPr>
              <w:pStyle w:val="5"/>
              <w:spacing w:before="80"/>
              <w:jc w:val="both"/>
              <w:rPr>
                <w:spacing w:val="-20"/>
                <w:sz w:val="24"/>
                <w:szCs w:val="24"/>
              </w:rPr>
            </w:pPr>
          </w:p>
          <w:p>
            <w:pPr>
              <w:pStyle w:val="5"/>
              <w:spacing w:before="80"/>
              <w:ind w:firstLine="200" w:firstLineChars="100"/>
              <w:jc w:val="both"/>
              <w:rPr>
                <w:spacing w:val="-20"/>
                <w:sz w:val="24"/>
                <w:szCs w:val="24"/>
              </w:rPr>
            </w:pPr>
          </w:p>
          <w:p>
            <w:pPr>
              <w:pStyle w:val="5"/>
              <w:spacing w:before="80"/>
              <w:ind w:firstLine="200" w:firstLineChars="100"/>
              <w:jc w:val="both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 xml:space="preserve">提供 </w:t>
            </w:r>
            <w:r>
              <w:rPr>
                <w:sz w:val="24"/>
                <w:szCs w:val="24"/>
              </w:rPr>
              <w:t>202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spacing w:val="-14"/>
                <w:sz w:val="24"/>
                <w:szCs w:val="24"/>
              </w:rPr>
              <w:t>年以来的保安类服务类业绩，每提供一个业绩得</w:t>
            </w:r>
          </w:p>
          <w:p>
            <w:pPr>
              <w:pStyle w:val="5"/>
              <w:spacing w:before="161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分，以此类推，最高得分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35</w:t>
            </w:r>
            <w:r>
              <w:rPr>
                <w:sz w:val="24"/>
                <w:szCs w:val="24"/>
              </w:rPr>
              <w:t xml:space="preserve"> 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atLeast"/>
        </w:trPr>
        <w:tc>
          <w:tcPr>
            <w:tcW w:w="2197" w:type="dxa"/>
          </w:tcPr>
          <w:p>
            <w:pPr>
              <w:pStyle w:val="5"/>
              <w:spacing w:before="12"/>
              <w:jc w:val="center"/>
              <w:rPr>
                <w:sz w:val="24"/>
                <w:szCs w:val="24"/>
              </w:rPr>
            </w:pPr>
          </w:p>
          <w:p>
            <w:pPr>
              <w:pStyle w:val="5"/>
              <w:ind w:left="219" w:right="212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ind w:left="219" w:right="212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ind w:left="219" w:right="212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营业执照</w:t>
            </w:r>
          </w:p>
          <w:p>
            <w:pPr>
              <w:pStyle w:val="5"/>
              <w:spacing w:before="91"/>
              <w:ind w:left="219" w:right="2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  <w:r>
              <w:rPr>
                <w:sz w:val="24"/>
                <w:szCs w:val="24"/>
              </w:rPr>
              <w:t xml:space="preserve"> 分）</w:t>
            </w:r>
          </w:p>
        </w:tc>
        <w:tc>
          <w:tcPr>
            <w:tcW w:w="6362" w:type="dxa"/>
          </w:tcPr>
          <w:p>
            <w:pPr>
              <w:pStyle w:val="5"/>
              <w:spacing w:before="81" w:line="364" w:lineRule="auto"/>
              <w:ind w:right="97"/>
              <w:jc w:val="both"/>
              <w:rPr>
                <w:spacing w:val="-10"/>
                <w:sz w:val="24"/>
                <w:szCs w:val="24"/>
              </w:rPr>
            </w:pPr>
          </w:p>
          <w:p>
            <w:pPr>
              <w:pStyle w:val="5"/>
              <w:spacing w:before="81" w:line="364" w:lineRule="auto"/>
              <w:ind w:right="97" w:firstLine="440" w:firstLineChars="200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0"/>
                <w:sz w:val="24"/>
                <w:szCs w:val="24"/>
                <w:lang w:val="en-US" w:eastAsia="zh-CN"/>
              </w:rPr>
              <w:t>比选单位</w:t>
            </w:r>
            <w:r>
              <w:rPr>
                <w:spacing w:val="-10"/>
                <w:sz w:val="24"/>
                <w:szCs w:val="24"/>
              </w:rPr>
              <w:t>具有独立承担民事责任的能力：法人</w:t>
            </w:r>
            <w:r>
              <w:rPr>
                <w:rFonts w:hint="eastAsia"/>
                <w:spacing w:val="-10"/>
                <w:sz w:val="24"/>
                <w:szCs w:val="24"/>
                <w:lang w:val="en-US" w:eastAsia="zh-CN"/>
              </w:rPr>
              <w:t>身份证及</w:t>
            </w:r>
            <w:r>
              <w:rPr>
                <w:spacing w:val="-10"/>
                <w:sz w:val="24"/>
                <w:szCs w:val="24"/>
              </w:rPr>
              <w:t>营业执照公司在贵阳市有固定的营业场所的</w:t>
            </w:r>
            <w:r>
              <w:rPr>
                <w:rFonts w:hint="eastAsia"/>
                <w:spacing w:val="-10"/>
                <w:sz w:val="24"/>
                <w:szCs w:val="24"/>
                <w:lang w:eastAsia="zh-CN"/>
              </w:rPr>
              <w:t>，</w:t>
            </w:r>
            <w:r>
              <w:rPr>
                <w:spacing w:val="-10"/>
                <w:sz w:val="24"/>
                <w:szCs w:val="24"/>
              </w:rPr>
              <w:t>得</w:t>
            </w:r>
            <w:r>
              <w:rPr>
                <w:rFonts w:hint="eastAsia"/>
                <w:spacing w:val="-10"/>
                <w:sz w:val="24"/>
                <w:szCs w:val="24"/>
                <w:lang w:val="en-US" w:eastAsia="zh-CN"/>
              </w:rPr>
              <w:t>20分。公司在贵阳市有固定的办公场所的，得5分（提供租房协议或房产证书复印件加盖公章）。</w:t>
            </w:r>
          </w:p>
        </w:tc>
      </w:tr>
    </w:tbl>
    <w:p>
      <w:pPr>
        <w:pStyle w:val="2"/>
        <w:spacing w:before="20" w:line="278" w:lineRule="auto"/>
        <w:ind w:left="480" w:right="120"/>
      </w:pPr>
      <w:r>
        <w:rPr>
          <w:w w:val="95"/>
          <w:sz w:val="20"/>
          <w:szCs w:val="20"/>
        </w:rPr>
        <w:t>注：中标后</w:t>
      </w:r>
      <w:r>
        <w:rPr>
          <w:w w:val="95"/>
        </w:rPr>
        <w:t xml:space="preserve">招标人将核查相关资料原件，所有资料须真实、有效，不得弄虚作假，否则承  </w:t>
      </w:r>
      <w:r>
        <w:t>担相应的法律责任。</w:t>
      </w:r>
    </w:p>
    <w:p/>
    <w:sectPr>
      <w:pgSz w:w="11910" w:h="16840"/>
      <w:pgMar w:top="1500" w:right="1680" w:bottom="1160" w:left="1320" w:header="0" w:footer="9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WMwNTM3NGE5MTIwMTY5ZjZhN2ZjMGE0NTNlOTQifQ=="/>
  </w:docVars>
  <w:rsids>
    <w:rsidRoot w:val="46682AA1"/>
    <w:rsid w:val="07372765"/>
    <w:rsid w:val="10E30FCE"/>
    <w:rsid w:val="1575398F"/>
    <w:rsid w:val="178172FD"/>
    <w:rsid w:val="1E65417D"/>
    <w:rsid w:val="266A01BC"/>
    <w:rsid w:val="36407D2B"/>
    <w:rsid w:val="46682AA1"/>
    <w:rsid w:val="470F2868"/>
    <w:rsid w:val="47EB2FCA"/>
    <w:rsid w:val="7CF8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307</Characters>
  <Lines>0</Lines>
  <Paragraphs>0</Paragraphs>
  <TotalTime>13</TotalTime>
  <ScaleCrop>false</ScaleCrop>
  <LinksUpToDate>false</LinksUpToDate>
  <CharactersWithSpaces>325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2022-12-09T03:24:00Z</dcterms:created>
  <dc:creator>哎哎</dc:creator>
  <cp:lastModifiedBy>哎哎</cp:lastModifiedBy>
  <cp:lastPrinted>2022-12-12T02:20:00Z</cp:lastPrinted>
  <dcterms:modified xsi:type="dcterms:W3CDTF">2023-10-08T02:41:33Z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E1EAB71B1BCD4245B070398AFA9E8E89_13</vt:lpwstr>
  </property>
</Properties>
</file>