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"/>
        <w:ind w:right="3755"/>
        <w:jc w:val="center"/>
        <w:rPr>
          <w:rFonts w:hint="eastAsia"/>
          <w:sz w:val="40"/>
          <w:lang w:val="en-US" w:eastAsia="zh-CN"/>
        </w:rPr>
      </w:pPr>
      <w:r>
        <w:rPr>
          <w:rFonts w:hint="eastAsia"/>
          <w:sz w:val="40"/>
          <w:lang w:val="en-US" w:eastAsia="zh-CN"/>
        </w:rPr>
        <w:t xml:space="preserve">                  附件</w:t>
      </w:r>
    </w:p>
    <w:p>
      <w:pPr>
        <w:pStyle w:val="2"/>
        <w:spacing w:before="165"/>
        <w:rPr>
          <w:rFonts w:hint="eastAsia"/>
          <w:sz w:val="40"/>
          <w:lang w:val="en-US" w:eastAsia="zh-CN"/>
        </w:rPr>
      </w:pPr>
      <w:r>
        <w:t>附件 1</w:t>
      </w:r>
    </w:p>
    <w:tbl>
      <w:tblPr>
        <w:tblStyle w:val="4"/>
        <w:tblpPr w:leftFromText="180" w:rightFromText="180" w:vertAnchor="text" w:horzAnchor="page" w:tblpX="1939" w:tblpY="5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89"/>
        <w:gridCol w:w="2900"/>
        <w:gridCol w:w="1027"/>
        <w:gridCol w:w="1119"/>
        <w:gridCol w:w="1390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46" w:type="dxa"/>
          </w:tcPr>
          <w:p>
            <w:pPr>
              <w:pStyle w:val="6"/>
              <w:spacing w:before="3" w:line="310" w:lineRule="atLeast"/>
              <w:ind w:left="111" w:right="101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589" w:type="dxa"/>
            <w:gridSpan w:val="2"/>
          </w:tcPr>
          <w:p>
            <w:pPr>
              <w:pStyle w:val="6"/>
              <w:spacing w:before="31"/>
              <w:ind w:left="1993"/>
              <w:rPr>
                <w:sz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23495</wp:posOffset>
                      </wp:positionH>
                      <wp:positionV relativeFrom="paragraph">
                        <wp:posOffset>23495</wp:posOffset>
                      </wp:positionV>
                      <wp:extent cx="2275840" cy="418465"/>
                      <wp:effectExtent l="635" t="4445" r="9525" b="15240"/>
                      <wp:wrapNone/>
                      <wp:docPr id="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5840" cy="41846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.85pt;margin-top:1.85pt;height:32.95pt;width:179.2pt;mso-position-horizontal-relative:page;z-index:-251656192;mso-width-relative:page;mso-height-relative:page;" filled="f" stroked="t" coordsize="21600,21600" o:gfxdata="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vFyzNMA&#10;AAAGAQAADwAAAAAAAAABACAAAAAiAAAAZHJzL2Rvd25yZXYueG1sUEsBAhQAFAAAAAgAh07iQCEG&#10;xqXrAQAA4AMAAA4AAAAAAAAAAQAgAAAAIgEAAGRycy9lMm9Eb2MueG1sUEsFBgAAAAAGAAYAWQEA&#10;AH8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2"/>
              </w:rPr>
              <w:t>投标人名称</w:t>
            </w:r>
          </w:p>
          <w:p>
            <w:pPr>
              <w:pStyle w:val="6"/>
              <w:spacing w:before="30"/>
              <w:ind w:left="13"/>
              <w:rPr>
                <w:sz w:val="22"/>
              </w:rPr>
            </w:pPr>
            <w:r>
              <w:rPr>
                <w:sz w:val="22"/>
              </w:rPr>
              <w:t>资格要求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12"/>
              <w:rPr>
                <w:sz w:val="35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689" w:type="dxa"/>
            <w:vMerge w:val="restart"/>
          </w:tcPr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rPr>
                <w:sz w:val="22"/>
              </w:rPr>
            </w:pPr>
          </w:p>
          <w:p>
            <w:pPr>
              <w:pStyle w:val="6"/>
              <w:spacing w:before="11"/>
              <w:rPr>
                <w:sz w:val="19"/>
              </w:rPr>
            </w:pPr>
          </w:p>
          <w:p>
            <w:pPr>
              <w:pStyle w:val="6"/>
              <w:spacing w:line="266" w:lineRule="auto"/>
              <w:ind w:left="124" w:right="110"/>
              <w:jc w:val="both"/>
              <w:rPr>
                <w:sz w:val="22"/>
              </w:rPr>
            </w:pPr>
            <w:r>
              <w:rPr>
                <w:sz w:val="22"/>
              </w:rPr>
              <w:t>经营资格审查</w:t>
            </w:r>
          </w:p>
        </w:tc>
        <w:tc>
          <w:tcPr>
            <w:tcW w:w="2900" w:type="dxa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5"/>
              <w:rPr>
                <w:sz w:val="22"/>
              </w:rPr>
            </w:pPr>
          </w:p>
          <w:p>
            <w:pPr>
              <w:pStyle w:val="6"/>
              <w:spacing w:before="1" w:line="410" w:lineRule="auto"/>
              <w:ind w:left="85" w:right="6"/>
              <w:jc w:val="both"/>
              <w:rPr>
                <w:sz w:val="21"/>
              </w:rPr>
            </w:pPr>
            <w:r>
              <w:rPr>
                <w:sz w:val="21"/>
              </w:rPr>
              <w:t>具有独立承担民事责任的能力：法人</w:t>
            </w:r>
            <w:r>
              <w:rPr>
                <w:rFonts w:hint="eastAsia"/>
                <w:sz w:val="21"/>
                <w:lang w:val="en-US" w:eastAsia="zh-CN"/>
              </w:rPr>
              <w:t>身份证及</w:t>
            </w:r>
            <w:bookmarkStart w:id="0" w:name="_GoBack"/>
            <w:bookmarkEnd w:id="0"/>
            <w:r>
              <w:rPr>
                <w:sz w:val="21"/>
              </w:rPr>
              <w:t>营业执照，复印件加盖公章。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spacing w:before="10"/>
              <w:rPr>
                <w:sz w:val="34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1"/>
              <w:rPr>
                <w:sz w:val="19"/>
              </w:rPr>
            </w:pPr>
          </w:p>
          <w:p>
            <w:pPr>
              <w:pStyle w:val="6"/>
              <w:spacing w:line="410" w:lineRule="auto"/>
              <w:ind w:left="13" w:right="6"/>
              <w:rPr>
                <w:sz w:val="21"/>
              </w:rPr>
            </w:pPr>
            <w:r>
              <w:rPr>
                <w:spacing w:val="-8"/>
                <w:sz w:val="21"/>
              </w:rPr>
              <w:t>具有</w:t>
            </w:r>
            <w:r>
              <w:rPr>
                <w:rFonts w:hint="eastAsia"/>
                <w:spacing w:val="-8"/>
                <w:sz w:val="21"/>
                <w:lang w:val="en-US" w:eastAsia="zh-CN"/>
              </w:rPr>
              <w:t>劳务派遣</w:t>
            </w:r>
            <w:r>
              <w:rPr>
                <w:spacing w:val="-8"/>
                <w:sz w:val="21"/>
              </w:rPr>
              <w:t>许可证，复印件加</w:t>
            </w:r>
            <w:r>
              <w:rPr>
                <w:sz w:val="21"/>
              </w:rPr>
              <w:t>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46" w:type="dxa"/>
          </w:tcPr>
          <w:p>
            <w:pPr>
              <w:pStyle w:val="6"/>
              <w:spacing w:before="5"/>
              <w:rPr>
                <w:sz w:val="44"/>
              </w:rPr>
            </w:pPr>
          </w:p>
          <w:p>
            <w:pPr>
              <w:pStyle w:val="6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spacing w:before="49" w:line="460" w:lineRule="atLeast"/>
              <w:ind w:left="13" w:right="3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参加招标活动前一年内，没有违</w:t>
            </w:r>
            <w:r>
              <w:rPr>
                <w:spacing w:val="-9"/>
                <w:sz w:val="21"/>
              </w:rPr>
              <w:t>法和不良记录；自行承诺加盖公</w:t>
            </w:r>
            <w:r>
              <w:rPr>
                <w:sz w:val="21"/>
              </w:rPr>
              <w:t>章和法人章（格式自拟）。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446" w:type="dxa"/>
          </w:tcPr>
          <w:p>
            <w:pPr>
              <w:pStyle w:val="6"/>
              <w:rPr>
                <w:sz w:val="32"/>
              </w:rPr>
            </w:pPr>
          </w:p>
          <w:p>
            <w:pPr>
              <w:pStyle w:val="6"/>
              <w:rPr>
                <w:sz w:val="43"/>
              </w:rPr>
            </w:pPr>
          </w:p>
          <w:p>
            <w:pPr>
              <w:pStyle w:val="6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6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>
            <w:pPr>
              <w:pStyle w:val="6"/>
              <w:spacing w:before="173" w:line="410" w:lineRule="auto"/>
              <w:ind w:left="13" w:right="3"/>
              <w:jc w:val="both"/>
              <w:rPr>
                <w:sz w:val="21"/>
              </w:rPr>
            </w:pPr>
            <w:r>
              <w:rPr>
                <w:spacing w:val="10"/>
                <w:w w:val="95"/>
                <w:sz w:val="21"/>
              </w:rPr>
              <w:t>法律</w:t>
            </w:r>
            <w:r>
              <w:rPr>
                <w:spacing w:val="-8"/>
                <w:sz w:val="21"/>
              </w:rPr>
              <w:t>、行政法规规定的其他条件：提供信用中国法人和其他组</w:t>
            </w:r>
            <w:r>
              <w:rPr>
                <w:spacing w:val="-12"/>
                <w:sz w:val="21"/>
              </w:rPr>
              <w:t>织信用信息概况，概述内无行政处罚信息、无失信惩戒信息，报</w:t>
            </w:r>
            <w:r>
              <w:rPr>
                <w:sz w:val="21"/>
              </w:rPr>
              <w:t>告加盖公章。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035" w:type="dxa"/>
            <w:gridSpan w:val="3"/>
          </w:tcPr>
          <w:p>
            <w:pPr>
              <w:pStyle w:val="6"/>
              <w:spacing w:before="8"/>
              <w:rPr>
                <w:sz w:val="23"/>
              </w:rPr>
            </w:pPr>
          </w:p>
          <w:p>
            <w:pPr>
              <w:pStyle w:val="6"/>
              <w:ind w:left="1556" w:right="1549"/>
              <w:jc w:val="center"/>
              <w:rPr>
                <w:sz w:val="22"/>
              </w:rPr>
            </w:pPr>
            <w:r>
              <w:rPr>
                <w:sz w:val="22"/>
              </w:rPr>
              <w:t>审查结论</w:t>
            </w:r>
          </w:p>
        </w:tc>
        <w:tc>
          <w:tcPr>
            <w:tcW w:w="1027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581" w:type="dxa"/>
            <w:gridSpan w:val="7"/>
          </w:tcPr>
          <w:p>
            <w:pPr>
              <w:pStyle w:val="6"/>
              <w:spacing w:before="151" w:line="278" w:lineRule="auto"/>
              <w:ind w:left="13" w:right="4"/>
              <w:rPr>
                <w:sz w:val="21"/>
              </w:rPr>
            </w:pPr>
            <w:r>
              <w:rPr>
                <w:sz w:val="21"/>
              </w:rPr>
              <w:t>备注</w:t>
            </w:r>
            <w:r>
              <w:rPr>
                <w:rFonts w:ascii="Times New Roman" w:hAnsi="Times New Roman" w:eastAsia="Times New Roman"/>
                <w:sz w:val="21"/>
              </w:rPr>
              <w:t>:</w:t>
            </w:r>
            <w:r>
              <w:rPr>
                <w:sz w:val="21"/>
              </w:rPr>
              <w:t>符合资格要求的打</w:t>
            </w:r>
            <w:r>
              <w:rPr>
                <w:rFonts w:ascii="Arial" w:hAnsi="Arial" w:eastAsia="Arial"/>
                <w:sz w:val="21"/>
              </w:rPr>
              <w:t>√</w:t>
            </w:r>
            <w:r>
              <w:rPr>
                <w:sz w:val="21"/>
              </w:rPr>
              <w:t>，不符合资格要求的打</w:t>
            </w:r>
            <w:r>
              <w:rPr>
                <w:rFonts w:ascii="Arial" w:hAnsi="Arial" w:eastAsia="Arial"/>
                <w:sz w:val="21"/>
              </w:rPr>
              <w:t>×</w:t>
            </w:r>
            <w:r>
              <w:rPr>
                <w:sz w:val="21"/>
              </w:rPr>
              <w:t>，资格要求全部符合的审查结论填通过，资格要求有一项不符合的审查结论填不通过，审查结论为不通过的投标视为无效标。</w:t>
            </w:r>
          </w:p>
        </w:tc>
      </w:tr>
    </w:tbl>
    <w:p>
      <w:pPr>
        <w:bidi w:val="0"/>
        <w:jc w:val="left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9930130</wp:posOffset>
              </wp:positionV>
              <wp:extent cx="883920" cy="1524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2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2.85pt;margin-top:781.9pt;height:12pt;width:69.6pt;mso-position-horizontal-relative:page;mso-position-vertical-relative:page;z-index:-251657216;mso-width-relative:page;mso-height-relative:page;" filled="f" stroked="f" coordsize="21600,21600" o:gfxdata="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uD47t2wAAAA0BAAAPAAAAAAAAAAEAIAAAACIAAABkcnMvZG93bnJldi54bWxQ&#10;SwECFAAUAAAACACHTuJAYHmYNL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2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ZWMwNTM3NGE5MTIwMTY5ZjZhN2ZjMGE0NTNlOTQifQ=="/>
  </w:docVars>
  <w:rsids>
    <w:rsidRoot w:val="0AF52A20"/>
    <w:rsid w:val="052023CC"/>
    <w:rsid w:val="0AF52A20"/>
    <w:rsid w:val="0F4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0"/>
      <w:ind w:left="480"/>
      <w:outlineLvl w:val="1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6</TotalTime>
  <ScaleCrop>false</ScaleCrop>
  <LinksUpToDate>false</LinksUpToDate>
  <CharactersWithSpaces>284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2022-12-09T03:31:00Z</dcterms:created>
  <dc:creator>哎哎</dc:creator>
  <cp:lastModifiedBy>哎哎</cp:lastModifiedBy>
  <cp:lastPrinted>2022-12-12T02:19:00Z</cp:lastPrinted>
  <dcterms:modified xsi:type="dcterms:W3CDTF">2023-03-02T03:58:29Z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54192C736D114DDAAAAB2960F9CB176F</vt:lpwstr>
  </property>
</Properties>
</file>