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5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ind w:firstLine="31680"/>
      </w:pPr>
    </w:p>
    <w:p>
      <w:pPr>
        <w:ind w:firstLine="31680"/>
      </w:pPr>
    </w:p>
    <w:p>
      <w:pPr>
        <w:spacing w:line="240" w:lineRule="auto"/>
        <w:ind w:firstLine="0" w:firstLineChars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观山湖区</w:t>
      </w:r>
      <w:r>
        <w:rPr>
          <w:rFonts w:hint="eastAsia" w:ascii="方正小标宋简体" w:eastAsia="方正小标宋简体"/>
          <w:sz w:val="52"/>
          <w:szCs w:val="52"/>
        </w:rPr>
        <w:t>第</w:t>
      </w:r>
      <w:r>
        <w:rPr>
          <w:rFonts w:hint="eastAsia" w:eastAsia="方正小标宋简体"/>
          <w:sz w:val="52"/>
          <w:szCs w:val="52"/>
          <w:lang w:eastAsia="zh-CN"/>
        </w:rPr>
        <w:t>二</w:t>
      </w:r>
      <w:r>
        <w:rPr>
          <w:rFonts w:hint="eastAsia" w:ascii="方正小标宋简体" w:eastAsia="方正小标宋简体"/>
          <w:sz w:val="52"/>
          <w:szCs w:val="52"/>
        </w:rPr>
        <w:t>批</w:t>
      </w:r>
      <w:r>
        <w:rPr>
          <w:rFonts w:hint="eastAsia" w:eastAsia="方正小标宋简体"/>
          <w:sz w:val="52"/>
          <w:szCs w:val="52"/>
          <w:lang w:eastAsia="zh-CN"/>
        </w:rPr>
        <w:t>区</w:t>
      </w:r>
      <w:r>
        <w:rPr>
          <w:rFonts w:hint="eastAsia" w:eastAsia="方正小标宋简体"/>
          <w:sz w:val="52"/>
          <w:szCs w:val="52"/>
        </w:rPr>
        <w:t>管</w:t>
      </w:r>
      <w:r>
        <w:rPr>
          <w:rFonts w:hint="eastAsia" w:ascii="方正小标宋简体" w:eastAsia="方正小标宋简体"/>
          <w:sz w:val="52"/>
          <w:szCs w:val="52"/>
        </w:rPr>
        <w:t>专家申报</w:t>
      </w:r>
    </w:p>
    <w:p>
      <w:pPr>
        <w:spacing w:line="240" w:lineRule="auto"/>
        <w:ind w:firstLine="0" w:firstLineChars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材料汇编</w:t>
      </w:r>
    </w:p>
    <w:p>
      <w:pPr>
        <w:spacing w:line="240" w:lineRule="auto"/>
        <w:ind w:firstLine="0" w:firstLineChars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/>
        </w:rPr>
        <w:t>（参考模板）</w:t>
      </w:r>
    </w:p>
    <w:p>
      <w:pPr>
        <w:ind w:firstLine="31680"/>
        <w:jc w:val="left"/>
      </w:pPr>
    </w:p>
    <w:p>
      <w:pPr>
        <w:ind w:firstLine="31680"/>
        <w:jc w:val="left"/>
      </w:pPr>
    </w:p>
    <w:tbl>
      <w:tblPr>
        <w:tblStyle w:val="9"/>
        <w:tblW w:w="63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4495"/>
      </w:tblGrid>
      <w:tr>
        <w:tblPrEx>
          <w:tblLayout w:type="fixed"/>
        </w:tblPrEx>
        <w:trPr>
          <w:trHeight w:val="851" w:hRule="exact"/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申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hint="eastAsia" w:ascii="黑体" w:eastAsia="黑体"/>
              </w:rPr>
              <w:t>报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hint="eastAsia" w:ascii="黑体" w:eastAsia="黑体"/>
              </w:rPr>
              <w:t>人：</w:t>
            </w:r>
          </w:p>
        </w:tc>
        <w:tc>
          <w:tcPr>
            <w:tcW w:w="4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trHeight w:val="851" w:hRule="exact"/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所在单位：</w:t>
            </w:r>
          </w:p>
        </w:tc>
        <w:tc>
          <w:tcPr>
            <w:tcW w:w="4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主管单位：</w:t>
            </w:r>
          </w:p>
        </w:tc>
        <w:tc>
          <w:tcPr>
            <w:tcW w:w="4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申报日期：</w:t>
            </w:r>
          </w:p>
        </w:tc>
        <w:tc>
          <w:tcPr>
            <w:tcW w:w="4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left"/>
            </w:pPr>
          </w:p>
        </w:tc>
      </w:tr>
    </w:tbl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  <w:jc w:val="center"/>
        <w:rPr>
          <w:rFonts w:ascii="楷体_GB2312" w:eastAsia="楷体_GB2312"/>
          <w:szCs w:val="34"/>
        </w:rPr>
      </w:pPr>
    </w:p>
    <w:p>
      <w:pPr>
        <w:ind w:firstLine="0" w:firstLineChars="0"/>
        <w:jc w:val="center"/>
        <w:rPr>
          <w:rFonts w:eastAsia="楷体_GB2312"/>
          <w:szCs w:val="34"/>
        </w:rPr>
      </w:pPr>
    </w:p>
    <w:p>
      <w:pPr>
        <w:ind w:firstLine="0" w:firstLineChars="0"/>
        <w:jc w:val="center"/>
        <w:rPr>
          <w:rFonts w:eastAsia="楷体_GB2312"/>
          <w:szCs w:val="34"/>
        </w:rPr>
      </w:pPr>
    </w:p>
    <w:p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资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料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目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录</w:t>
      </w:r>
    </w:p>
    <w:p>
      <w:pPr>
        <w:ind w:firstLine="0" w:firstLineChars="0"/>
        <w:jc w:val="center"/>
        <w:rPr>
          <w:rFonts w:eastAsia="方正小标宋简体"/>
          <w:szCs w:val="34"/>
        </w:rPr>
      </w:pPr>
    </w:p>
    <w:p>
      <w:pPr>
        <w:overflowPunct w:val="0"/>
        <w:spacing w:line="520" w:lineRule="exact"/>
        <w:ind w:firstLine="0" w:firstLineChars="0"/>
        <w:rPr>
          <w:rFonts w:eastAsia="黑体"/>
          <w:sz w:val="32"/>
          <w:szCs w:val="32"/>
        </w:rPr>
      </w:pPr>
    </w:p>
    <w:p>
      <w:pPr>
        <w:overflowPunct w:val="0"/>
        <w:spacing w:line="520" w:lineRule="exact"/>
        <w:ind w:firstLine="0" w:firstLineChars="0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观山湖区</w:t>
      </w:r>
      <w:r>
        <w:rPr>
          <w:rFonts w:hint="eastAsia"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批</w:t>
      </w:r>
      <w:r>
        <w:rPr>
          <w:rFonts w:hint="eastAsia" w:eastAsia="黑体"/>
          <w:sz w:val="32"/>
          <w:szCs w:val="32"/>
          <w:lang w:eastAsia="zh-CN"/>
        </w:rPr>
        <w:t>区</w:t>
      </w:r>
      <w:r>
        <w:rPr>
          <w:rFonts w:hint="eastAsia" w:eastAsia="黑体"/>
          <w:sz w:val="32"/>
          <w:szCs w:val="32"/>
        </w:rPr>
        <w:t>管专家呈报审批表</w:t>
      </w:r>
      <w:r>
        <w:rPr>
          <w:sz w:val="32"/>
          <w:szCs w:val="32"/>
        </w:rPr>
        <w:t>..................................... 1</w:t>
      </w:r>
    </w:p>
    <w:p>
      <w:pPr>
        <w:overflowPunct w:val="0"/>
        <w:spacing w:line="520" w:lineRule="exact"/>
        <w:ind w:firstLine="0" w:firstLineChars="0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eastAsia="zh-CN"/>
        </w:rPr>
        <w:t>观山湖区</w:t>
      </w:r>
      <w:r>
        <w:rPr>
          <w:rFonts w:hint="eastAsia"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批</w:t>
      </w:r>
      <w:r>
        <w:rPr>
          <w:rFonts w:hint="eastAsia" w:eastAsia="黑体"/>
          <w:sz w:val="32"/>
          <w:szCs w:val="32"/>
          <w:lang w:eastAsia="zh-CN"/>
        </w:rPr>
        <w:t>区</w:t>
      </w:r>
      <w:r>
        <w:rPr>
          <w:rFonts w:hint="eastAsia" w:eastAsia="黑体"/>
          <w:sz w:val="32"/>
          <w:szCs w:val="32"/>
        </w:rPr>
        <w:t>管专家推荐书</w:t>
      </w:r>
      <w:r>
        <w:rPr>
          <w:sz w:val="32"/>
          <w:szCs w:val="32"/>
        </w:rPr>
        <w:t>..............................</w:t>
      </w:r>
      <w:bookmarkStart w:id="0" w:name="_GoBack"/>
      <w:bookmarkEnd w:id="0"/>
      <w:r>
        <w:rPr>
          <w:sz w:val="32"/>
          <w:szCs w:val="32"/>
        </w:rPr>
        <w:t>.............. ×</w:t>
      </w:r>
    </w:p>
    <w:p>
      <w:pPr>
        <w:overflowPunct w:val="0"/>
        <w:spacing w:line="520" w:lineRule="exact"/>
        <w:ind w:firstLine="0" w:firstLineChars="0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三、主要业绩贡献材料</w:t>
      </w:r>
      <w:r>
        <w:rPr>
          <w:sz w:val="32"/>
          <w:szCs w:val="32"/>
        </w:rPr>
        <w:t>…………………..……..………………... ×</w:t>
      </w:r>
    </w:p>
    <w:p>
      <w:pPr>
        <w:overflowPunct w:val="0"/>
        <w:spacing w:line="520" w:lineRule="exact"/>
        <w:ind w:firstLine="0" w:firstLineChars="0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四、相关印证材料</w:t>
      </w:r>
      <w:r>
        <w:rPr>
          <w:sz w:val="32"/>
          <w:szCs w:val="32"/>
        </w:rPr>
        <w:t>………………………..……..………………... ×</w:t>
      </w:r>
    </w:p>
    <w:p>
      <w:pPr>
        <w:overflowPunct w:val="0"/>
        <w:spacing w:line="520" w:lineRule="exact"/>
        <w:ind w:firstLine="320" w:firstLineChars="100"/>
        <w:rPr>
          <w:sz w:val="32"/>
          <w:szCs w:val="32"/>
        </w:rPr>
      </w:pPr>
      <w:r>
        <w:rPr>
          <w:sz w:val="32"/>
          <w:szCs w:val="32"/>
        </w:rPr>
        <w:t>1. ×××………….………………………………………………... ×</w:t>
      </w:r>
    </w:p>
    <w:p>
      <w:pPr>
        <w:overflowPunct w:val="0"/>
        <w:spacing w:line="520" w:lineRule="exact"/>
        <w:ind w:firstLine="3168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×××…..………….……………..………………………... ×</w:t>
      </w:r>
    </w:p>
    <w:p>
      <w:pPr>
        <w:overflowPunct w:val="0"/>
        <w:spacing w:line="520" w:lineRule="exact"/>
        <w:ind w:firstLine="31680"/>
        <w:rPr>
          <w:sz w:val="32"/>
          <w:szCs w:val="32"/>
        </w:rPr>
      </w:pPr>
      <w:r>
        <w:rPr>
          <w:sz w:val="32"/>
          <w:szCs w:val="32"/>
        </w:rPr>
        <w:t>……</w:t>
      </w:r>
    </w:p>
    <w:p>
      <w:pPr>
        <w:overflowPunct w:val="0"/>
        <w:spacing w:line="520" w:lineRule="exact"/>
        <w:ind w:firstLine="320" w:firstLineChars="100"/>
        <w:rPr>
          <w:sz w:val="32"/>
          <w:szCs w:val="32"/>
        </w:rPr>
      </w:pPr>
      <w:r>
        <w:rPr>
          <w:sz w:val="32"/>
          <w:szCs w:val="32"/>
        </w:rPr>
        <w:t>2. ×××………….………………………………………………... ×</w:t>
      </w:r>
    </w:p>
    <w:p>
      <w:pPr>
        <w:overflowPunct w:val="0"/>
        <w:spacing w:line="520" w:lineRule="exact"/>
        <w:ind w:firstLine="31680"/>
        <w:rPr>
          <w:sz w:val="32"/>
          <w:szCs w:val="32"/>
        </w:rPr>
      </w:pPr>
      <w:r>
        <w:rPr>
          <w:sz w:val="32"/>
          <w:szCs w:val="32"/>
        </w:rPr>
        <w:t>……</w:t>
      </w:r>
    </w:p>
    <w:p>
      <w:pPr>
        <w:overflowPunct w:val="0"/>
        <w:spacing w:line="520" w:lineRule="exact"/>
        <w:ind w:firstLine="320" w:firstLineChars="100"/>
        <w:rPr>
          <w:sz w:val="32"/>
          <w:szCs w:val="32"/>
        </w:rPr>
      </w:pPr>
      <w:r>
        <w:rPr>
          <w:sz w:val="32"/>
          <w:szCs w:val="32"/>
        </w:rPr>
        <w:t>3. ×××………….………………………………………………... ×</w:t>
      </w:r>
    </w:p>
    <w:p>
      <w:pPr>
        <w:overflowPunct w:val="0"/>
        <w:spacing w:line="520" w:lineRule="exact"/>
        <w:ind w:firstLine="31680"/>
        <w:rPr>
          <w:sz w:val="32"/>
          <w:szCs w:val="32"/>
        </w:rPr>
      </w:pPr>
      <w:r>
        <w:rPr>
          <w:sz w:val="32"/>
          <w:szCs w:val="32"/>
        </w:rPr>
        <w:t>……</w:t>
      </w:r>
    </w:p>
    <w:p>
      <w:pPr>
        <w:overflowPunct w:val="0"/>
        <w:spacing w:line="520" w:lineRule="exact"/>
        <w:ind w:firstLine="0" w:firstLineChars="0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五、其他资料</w:t>
      </w:r>
      <w:r>
        <w:rPr>
          <w:sz w:val="32"/>
          <w:szCs w:val="32"/>
        </w:rPr>
        <w:t>……………………………………..………………... ×</w:t>
      </w:r>
    </w:p>
    <w:p>
      <w:pPr>
        <w:overflowPunct w:val="0"/>
        <w:spacing w:line="520" w:lineRule="exact"/>
        <w:ind w:firstLine="320" w:firstLineChars="100"/>
        <w:rPr>
          <w:szCs w:val="34"/>
        </w:rPr>
      </w:pPr>
      <w:r>
        <w:rPr>
          <w:sz w:val="32"/>
          <w:szCs w:val="32"/>
        </w:rPr>
        <w:t>……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851" w:footer="992" w:gutter="0"/>
      <w:cols w:space="425" w:num="1"/>
      <w:docGrid w:type="line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bordersDoNotSurroundHeader w:val="1"/>
  <w:bordersDoNotSurroundFooter w:val="1"/>
  <w:documentProtection w:enforcement="0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D2E"/>
    <w:rsid w:val="000057C3"/>
    <w:rsid w:val="000930C2"/>
    <w:rsid w:val="000D61BB"/>
    <w:rsid w:val="000E6EF5"/>
    <w:rsid w:val="001120B5"/>
    <w:rsid w:val="00134EC3"/>
    <w:rsid w:val="001D7FD4"/>
    <w:rsid w:val="00274ACA"/>
    <w:rsid w:val="002B267F"/>
    <w:rsid w:val="00341071"/>
    <w:rsid w:val="00417B8B"/>
    <w:rsid w:val="0042088B"/>
    <w:rsid w:val="00433CBB"/>
    <w:rsid w:val="004515C5"/>
    <w:rsid w:val="004616B1"/>
    <w:rsid w:val="004909C0"/>
    <w:rsid w:val="004E3DA9"/>
    <w:rsid w:val="00500489"/>
    <w:rsid w:val="00513895"/>
    <w:rsid w:val="00586937"/>
    <w:rsid w:val="005E327F"/>
    <w:rsid w:val="005F18D3"/>
    <w:rsid w:val="00601A57"/>
    <w:rsid w:val="006556B4"/>
    <w:rsid w:val="006D22C1"/>
    <w:rsid w:val="00721D2E"/>
    <w:rsid w:val="00756ADD"/>
    <w:rsid w:val="007578CD"/>
    <w:rsid w:val="00772CE2"/>
    <w:rsid w:val="00787AB4"/>
    <w:rsid w:val="007B0632"/>
    <w:rsid w:val="00914406"/>
    <w:rsid w:val="00A14444"/>
    <w:rsid w:val="00A31CF5"/>
    <w:rsid w:val="00A42EC1"/>
    <w:rsid w:val="00A915A4"/>
    <w:rsid w:val="00AD430C"/>
    <w:rsid w:val="00AF1A2C"/>
    <w:rsid w:val="00B03504"/>
    <w:rsid w:val="00B16E97"/>
    <w:rsid w:val="00B7341F"/>
    <w:rsid w:val="00BC2317"/>
    <w:rsid w:val="00C3723E"/>
    <w:rsid w:val="00CB17A7"/>
    <w:rsid w:val="00CC4849"/>
    <w:rsid w:val="00CD3D2C"/>
    <w:rsid w:val="00D45C4F"/>
    <w:rsid w:val="00D479BF"/>
    <w:rsid w:val="00DB7014"/>
    <w:rsid w:val="00E8400E"/>
    <w:rsid w:val="00E87BFB"/>
    <w:rsid w:val="00F223CD"/>
    <w:rsid w:val="00F430D0"/>
    <w:rsid w:val="00F569B4"/>
    <w:rsid w:val="00F60BFC"/>
    <w:rsid w:val="00F6500D"/>
    <w:rsid w:val="00F87E3B"/>
    <w:rsid w:val="00F9284A"/>
    <w:rsid w:val="00F96E34"/>
    <w:rsid w:val="00FC3453"/>
    <w:rsid w:val="00FF71DE"/>
    <w:rsid w:val="76A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3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overflowPunct w:val="0"/>
      <w:jc w:val="center"/>
      <w:outlineLvl w:val="0"/>
    </w:pPr>
    <w:rPr>
      <w:rFonts w:ascii="宋体" w:hAnsi="宋体" w:eastAsia="方正小标宋简体" w:cs="宋体"/>
      <w:sz w:val="44"/>
      <w:szCs w:val="2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overflowPunct w:val="0"/>
      <w:jc w:val="center"/>
      <w:outlineLvl w:val="1"/>
    </w:pPr>
    <w:rPr>
      <w:rFonts w:eastAsia="楷体_GB2312"/>
      <w:b/>
      <w:bCs/>
      <w:szCs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5"/>
    <w:qFormat/>
    <w:uiPriority w:val="99"/>
    <w:pPr>
      <w:keepNext/>
      <w:keepLines/>
      <w:outlineLvl w:val="3"/>
    </w:pPr>
    <w:rPr>
      <w:rFonts w:ascii="Cambria" w:hAnsi="Cambria" w:eastAsia="楷体_GB2312"/>
      <w:bCs/>
      <w:szCs w:val="28"/>
    </w:rPr>
  </w:style>
  <w:style w:type="paragraph" w:styleId="6">
    <w:name w:val="heading 5"/>
    <w:basedOn w:val="1"/>
    <w:next w:val="1"/>
    <w:link w:val="16"/>
    <w:qFormat/>
    <w:uiPriority w:val="99"/>
    <w:pPr>
      <w:keepNext/>
      <w:keepLines/>
      <w:outlineLvl w:val="4"/>
    </w:pPr>
    <w:rPr>
      <w:b/>
      <w:bCs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1 Char"/>
    <w:basedOn w:val="11"/>
    <w:link w:val="2"/>
    <w:qFormat/>
    <w:locked/>
    <w:uiPriority w:val="99"/>
    <w:rPr>
      <w:rFonts w:ascii="宋体" w:hAnsi="宋体" w:eastAsia="方正小标宋简体" w:cs="宋体"/>
      <w:kern w:val="0"/>
      <w:sz w:val="24"/>
      <w:szCs w:val="24"/>
    </w:rPr>
  </w:style>
  <w:style w:type="character" w:customStyle="1" w:styleId="13">
    <w:name w:val="Heading 2 Char"/>
    <w:basedOn w:val="11"/>
    <w:link w:val="3"/>
    <w:qFormat/>
    <w:locked/>
    <w:uiPriority w:val="99"/>
    <w:rPr>
      <w:rFonts w:eastAsia="楷体_GB2312" w:cs="Times New Roman"/>
      <w:b/>
      <w:bCs/>
      <w:sz w:val="32"/>
      <w:szCs w:val="32"/>
    </w:rPr>
  </w:style>
  <w:style w:type="character" w:customStyle="1" w:styleId="14">
    <w:name w:val="Heading 3 Char"/>
    <w:basedOn w:val="11"/>
    <w:link w:val="4"/>
    <w:qFormat/>
    <w:locked/>
    <w:uiPriority w:val="99"/>
    <w:rPr>
      <w:rFonts w:eastAsia="黑体" w:cs="Times New Roman"/>
      <w:bCs/>
      <w:sz w:val="32"/>
      <w:szCs w:val="32"/>
    </w:rPr>
  </w:style>
  <w:style w:type="character" w:customStyle="1" w:styleId="15">
    <w:name w:val="Heading 4 Char"/>
    <w:basedOn w:val="11"/>
    <w:link w:val="5"/>
    <w:qFormat/>
    <w:locked/>
    <w:uiPriority w:val="99"/>
    <w:rPr>
      <w:rFonts w:ascii="Cambria" w:hAnsi="Cambria" w:eastAsia="楷体_GB2312" w:cs="Times New Roman"/>
      <w:bCs/>
      <w:sz w:val="28"/>
      <w:szCs w:val="28"/>
    </w:rPr>
  </w:style>
  <w:style w:type="character" w:customStyle="1" w:styleId="16">
    <w:name w:val="Heading 5 Char"/>
    <w:basedOn w:val="11"/>
    <w:link w:val="6"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17">
    <w:name w:val="Header Char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Footer Char"/>
    <w:basedOn w:val="11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69</Words>
  <Characters>394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2018-03-29T04:20:00Z</dcterms:created>
  <dc:creator>微软用户</dc:creator>
  <cp:lastModifiedBy>Administrator</cp:lastModifiedBy>
  <dcterms:modified xsi:type="dcterms:W3CDTF">2019-10-11T03:36:45Z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