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F40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028109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91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</w:p>
    <w:p w14:paraId="6724F7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91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中标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成交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信息</w:t>
      </w:r>
    </w:p>
    <w:p w14:paraId="64B317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91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</w:p>
    <w:tbl>
      <w:tblPr>
        <w:tblStyle w:val="3"/>
        <w:tblW w:w="7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5825"/>
      </w:tblGrid>
      <w:tr w14:paraId="5DFB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578F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spacing w:val="8"/>
                <w:sz w:val="32"/>
                <w:szCs w:val="32"/>
              </w:rPr>
              <w:t>序号</w:t>
            </w:r>
          </w:p>
        </w:tc>
        <w:tc>
          <w:tcPr>
            <w:tcW w:w="5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AADD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spacing w:val="8"/>
                <w:sz w:val="32"/>
                <w:szCs w:val="32"/>
              </w:rPr>
              <w:t>中标公司名称</w:t>
            </w:r>
          </w:p>
        </w:tc>
      </w:tr>
      <w:tr w14:paraId="7EE3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CEBA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8"/>
                <w:sz w:val="32"/>
                <w:szCs w:val="32"/>
              </w:rPr>
              <w:t>1</w:t>
            </w:r>
          </w:p>
        </w:tc>
        <w:tc>
          <w:tcPr>
            <w:tcW w:w="5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F08F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lang w:val="en-US" w:eastAsia="zh-CN"/>
              </w:rPr>
              <w:t>贵州省中安曦合科技发展有限公司观山湖区分公司</w:t>
            </w:r>
          </w:p>
        </w:tc>
      </w:tr>
    </w:tbl>
    <w:p w14:paraId="36545F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E631D"/>
    <w:rsid w:val="0F7F4595"/>
    <w:rsid w:val="2F454A5C"/>
    <w:rsid w:val="337D725C"/>
    <w:rsid w:val="44086EF3"/>
    <w:rsid w:val="575E631D"/>
    <w:rsid w:val="7C28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2026-03-31T08:57:00Z</dcterms:created>
  <dc:creator>Administrator</dc:creator>
  <cp:lastModifiedBy>BLUEDRESS</cp:lastModifiedBy>
  <dcterms:modified xsi:type="dcterms:W3CDTF">2026-05-20T02:16:46Z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eyJoZGlkIjoiNjdlZDU0NzY0NTQ3MjZkYWYwNTk4M2RlMjg1NGI2MWMiLCJ1c2VySWQiOiIxMTIyMzMyNDYzIn0=</vt:lpwstr>
  </property>
  <property fmtid="{D5CDD505-2E9C-101B-9397-08002B2CF9AE}" pid="4" name="ICV">
    <vt:lpwstr>E5DC57E2A4D0495BBDCC2D4C63D1D514_13</vt:lpwstr>
  </property>
</Properties>
</file>