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35562">
      <w:pPr>
        <w:keepNext w:val="0"/>
        <w:keepLines w:val="0"/>
        <w:pageBreakBefore w:val="0"/>
        <w:wordWrap/>
        <w:overflowPunct/>
        <w:topLinePunct w:val="0"/>
        <w:bidi w:val="0"/>
        <w:spacing w:line="560" w:lineRule="exact"/>
        <w:ind w:left="0" w:right="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观山湖区</w:t>
      </w:r>
      <w:r>
        <w:rPr>
          <w:rFonts w:hint="default" w:ascii="Times New Roman" w:hAnsi="Times New Roman" w:eastAsia="方正小标宋简体" w:cs="Times New Roman"/>
          <w:sz w:val="44"/>
          <w:szCs w:val="44"/>
          <w:lang w:val="en-US" w:eastAsia="zh-CN"/>
        </w:rPr>
        <w:t>朱昌</w:t>
      </w:r>
      <w:r>
        <w:rPr>
          <w:rFonts w:hint="default" w:ascii="Times New Roman" w:hAnsi="Times New Roman" w:eastAsia="方正小标宋简体" w:cs="Times New Roman"/>
          <w:sz w:val="44"/>
          <w:szCs w:val="44"/>
        </w:rPr>
        <w:t>镇高寨村驻村帮扶计划</w:t>
      </w:r>
    </w:p>
    <w:p w14:paraId="22F023FE">
      <w:pPr>
        <w:keepNext w:val="0"/>
        <w:keepLines w:val="0"/>
        <w:pageBreakBefore w:val="0"/>
        <w:wordWrap/>
        <w:overflowPunct/>
        <w:topLinePunct w:val="0"/>
        <w:bidi w:val="0"/>
        <w:spacing w:line="560" w:lineRule="exact"/>
        <w:ind w:left="0" w:right="0"/>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高寨村第一书记  陈睿</w:t>
      </w:r>
      <w:r>
        <w:rPr>
          <w:rFonts w:hint="default" w:ascii="Times New Roman" w:hAnsi="Times New Roman" w:eastAsia="楷体_GB2312" w:cs="Times New Roman"/>
          <w:sz w:val="32"/>
          <w:szCs w:val="32"/>
          <w:lang w:eastAsia="zh-CN"/>
        </w:rPr>
        <w:t>）</w:t>
      </w:r>
    </w:p>
    <w:p w14:paraId="75567F16">
      <w:pPr>
        <w:pStyle w:val="2"/>
        <w:rPr>
          <w:rFonts w:hint="default" w:ascii="Times New Roman" w:hAnsi="Times New Roman" w:cs="Times New Roman"/>
        </w:rPr>
      </w:pPr>
    </w:p>
    <w:p w14:paraId="01DB1A7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kern w:val="2"/>
          <w:sz w:val="32"/>
          <w:szCs w:val="40"/>
          <w:lang w:val="en-US" w:eastAsia="zh-CN" w:bidi="ar-SA"/>
        </w:rPr>
      </w:pPr>
      <w:r>
        <w:rPr>
          <w:rFonts w:hint="default" w:ascii="Times New Roman" w:hAnsi="Times New Roman" w:eastAsia="仿宋_GB2312" w:cs="Times New Roman"/>
          <w:snapToGrid/>
          <w:kern w:val="2"/>
          <w:sz w:val="32"/>
          <w:szCs w:val="40"/>
          <w:lang w:val="en-US" w:eastAsia="zh-CN" w:bidi="ar-SA"/>
        </w:rPr>
        <w:t>为深入学习贯彻党的二十大精神，认真落实省委、市委、区委关于选派新一轮驻村干部轮换的工作要求和乡村振兴驻村帮扶工作部署。在</w:t>
      </w:r>
      <w:r>
        <w:rPr>
          <w:rFonts w:hint="eastAsia" w:ascii="Times New Roman" w:hAnsi="Times New Roman" w:eastAsia="仿宋_GB2312" w:cs="Times New Roman"/>
          <w:snapToGrid/>
          <w:kern w:val="2"/>
          <w:sz w:val="32"/>
          <w:szCs w:val="40"/>
          <w:lang w:val="en-US" w:eastAsia="zh-CN" w:bidi="ar-SA"/>
        </w:rPr>
        <w:t>区委、区政府</w:t>
      </w:r>
      <w:r>
        <w:rPr>
          <w:rFonts w:hint="default" w:ascii="Times New Roman" w:hAnsi="Times New Roman" w:eastAsia="仿宋_GB2312" w:cs="Times New Roman"/>
          <w:snapToGrid/>
          <w:kern w:val="2"/>
          <w:sz w:val="32"/>
          <w:szCs w:val="40"/>
          <w:lang w:val="en-US" w:eastAsia="zh-CN" w:bidi="ar-SA"/>
        </w:rPr>
        <w:t>和朱昌镇党委政府及派出单位带领下扎实有效开展工作，高质量完成驻村帮扶工作。现制定驻村帮扶计划如下：</w:t>
      </w:r>
    </w:p>
    <w:p w14:paraId="2BAD1B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50" w:leftChars="0" w:right="0" w:rightChars="0" w:firstLine="580" w:firstLineChars="0"/>
        <w:textAlignment w:val="baseline"/>
        <w:outlineLvl w:val="0"/>
        <w:rPr>
          <w:rFonts w:hint="default" w:ascii="Times New Roman" w:hAnsi="Times New Roman" w:eastAsia="仿宋_GB2312" w:cs="Times New Roman"/>
          <w:sz w:val="32"/>
          <w:szCs w:val="32"/>
        </w:rPr>
      </w:pPr>
      <w:r>
        <w:rPr>
          <w:rFonts w:hint="default" w:ascii="Times New Roman" w:hAnsi="Times New Roman" w:eastAsia="黑体" w:cs="Times New Roman"/>
          <w:b w:val="0"/>
          <w:bCs w:val="0"/>
          <w:spacing w:val="-15"/>
          <w:sz w:val="32"/>
          <w:szCs w:val="32"/>
          <w:lang w:val="en-US" w:eastAsia="zh-CN"/>
        </w:rPr>
        <w:t>一、</w:t>
      </w:r>
      <w:r>
        <w:rPr>
          <w:rFonts w:hint="default" w:ascii="Times New Roman" w:hAnsi="Times New Roman" w:eastAsia="黑体" w:cs="Times New Roman"/>
          <w:b w:val="0"/>
          <w:bCs w:val="0"/>
          <w:spacing w:val="-15"/>
          <w:sz w:val="32"/>
          <w:szCs w:val="32"/>
        </w:rPr>
        <w:t>帮扶村基本情况</w:t>
      </w:r>
    </w:p>
    <w:p w14:paraId="763B63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08" w:firstLineChars="200"/>
        <w:textAlignment w:val="baseline"/>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高寨村位于朱昌镇南部，距朱昌镇政府4公里。村域国</w:t>
      </w:r>
      <w:r>
        <w:rPr>
          <w:rFonts w:hint="default" w:ascii="Times New Roman" w:hAnsi="Times New Roman" w:eastAsia="仿宋_GB2312" w:cs="Times New Roman"/>
          <w:spacing w:val="10"/>
          <w:sz w:val="32"/>
          <w:szCs w:val="32"/>
        </w:rPr>
        <w:t>土面积3.3平方公里，186户988人。其中耕</w:t>
      </w:r>
      <w:r>
        <w:rPr>
          <w:rFonts w:hint="default" w:ascii="Times New Roman" w:hAnsi="Times New Roman" w:eastAsia="仿宋_GB2312" w:cs="Times New Roman"/>
          <w:spacing w:val="9"/>
          <w:sz w:val="32"/>
          <w:szCs w:val="32"/>
        </w:rPr>
        <w:t>地590亩</w:t>
      </w:r>
      <w:r>
        <w:rPr>
          <w:rFonts w:hint="default"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9"/>
          <w:sz w:val="32"/>
          <w:szCs w:val="32"/>
        </w:rPr>
        <w:t>果</w:t>
      </w:r>
      <w:r>
        <w:rPr>
          <w:rFonts w:hint="default" w:ascii="Times New Roman" w:hAnsi="Times New Roman" w:eastAsia="仿宋_GB2312" w:cs="Times New Roman"/>
          <w:spacing w:val="-2"/>
          <w:sz w:val="32"/>
          <w:szCs w:val="32"/>
        </w:rPr>
        <w:t>园800余亩，建设用地两综面积约10亩，5个</w:t>
      </w:r>
      <w:r>
        <w:rPr>
          <w:rFonts w:hint="default" w:ascii="Times New Roman" w:hAnsi="Times New Roman" w:eastAsia="仿宋_GB2312" w:cs="Times New Roman"/>
          <w:spacing w:val="-2"/>
          <w:sz w:val="32"/>
          <w:szCs w:val="32"/>
          <w:lang w:eastAsia="zh-CN"/>
        </w:rPr>
        <w:t>村民小组</w:t>
      </w:r>
      <w:r>
        <w:rPr>
          <w:rFonts w:hint="default" w:ascii="Times New Roman" w:hAnsi="Times New Roman" w:eastAsia="仿宋_GB2312" w:cs="Times New Roman"/>
          <w:spacing w:val="-2"/>
          <w:sz w:val="32"/>
          <w:szCs w:val="32"/>
        </w:rPr>
        <w:t>人</w:t>
      </w:r>
      <w:r>
        <w:rPr>
          <w:rFonts w:hint="default" w:ascii="Times New Roman" w:hAnsi="Times New Roman" w:eastAsia="仿宋_GB2312" w:cs="Times New Roman"/>
          <w:spacing w:val="-5"/>
          <w:sz w:val="32"/>
          <w:szCs w:val="32"/>
        </w:rPr>
        <w:t>口中少数民族村内居住有包括苗、彝、穿青、布</w:t>
      </w:r>
      <w:r>
        <w:rPr>
          <w:rFonts w:hint="default" w:ascii="Times New Roman" w:hAnsi="Times New Roman" w:eastAsia="仿宋_GB2312" w:cs="Times New Roman"/>
          <w:spacing w:val="-6"/>
          <w:sz w:val="32"/>
          <w:szCs w:val="32"/>
        </w:rPr>
        <w:t>依等5个少</w:t>
      </w:r>
      <w:r>
        <w:rPr>
          <w:rFonts w:hint="default" w:ascii="Times New Roman" w:hAnsi="Times New Roman" w:eastAsia="仿宋_GB2312" w:cs="Times New Roman"/>
          <w:spacing w:val="9"/>
          <w:sz w:val="32"/>
          <w:szCs w:val="32"/>
        </w:rPr>
        <w:t>数民族计133人，水库移民搬迁74户153人。</w:t>
      </w:r>
    </w:p>
    <w:p w14:paraId="12A135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rPr>
        <w:t>二、任务目标</w:t>
      </w:r>
    </w:p>
    <w:p w14:paraId="5E32A72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588" w:firstLineChars="200"/>
        <w:jc w:val="left"/>
        <w:textAlignment w:val="baseline"/>
        <w:rPr>
          <w:rFonts w:hint="default" w:ascii="Times New Roman" w:hAnsi="Times New Roman" w:eastAsia="仿宋_GB2312" w:cs="Times New Roman"/>
          <w:spacing w:val="-21"/>
          <w:sz w:val="32"/>
          <w:szCs w:val="32"/>
          <w:lang w:eastAsia="zh-CN"/>
        </w:rPr>
      </w:pPr>
      <w:r>
        <w:rPr>
          <w:rFonts w:hint="default" w:ascii="Times New Roman" w:hAnsi="Times New Roman" w:eastAsia="仿宋_GB2312" w:cs="Times New Roman"/>
          <w:spacing w:val="-13"/>
          <w:sz w:val="32"/>
          <w:szCs w:val="32"/>
        </w:rPr>
        <w:t>按照乡村振兴“产业兴旺、生态宜居、乡风文明、治理有效、生活富裕”的总要求，紧紧围绕“一宣六帮”开展工</w:t>
      </w:r>
      <w:r>
        <w:rPr>
          <w:rFonts w:hint="default" w:ascii="Times New Roman" w:hAnsi="Times New Roman" w:eastAsia="仿宋_GB2312" w:cs="Times New Roman"/>
          <w:spacing w:val="-12"/>
          <w:sz w:val="32"/>
          <w:szCs w:val="32"/>
        </w:rPr>
        <w:t>作，稳定实现高寨村全部人口不愁吃、不愁穿，义务教育、基本医疗和住房安全有保障，持续提升已脱贫户收入</w:t>
      </w:r>
      <w:r>
        <w:rPr>
          <w:rFonts w:hint="default" w:ascii="Times New Roman" w:hAnsi="Times New Roman" w:eastAsia="仿宋_GB2312" w:cs="Times New Roman"/>
          <w:spacing w:val="-13"/>
          <w:sz w:val="32"/>
          <w:szCs w:val="32"/>
        </w:rPr>
        <w:t>和内生</w:t>
      </w:r>
      <w:r>
        <w:rPr>
          <w:rFonts w:hint="default" w:ascii="Times New Roman" w:hAnsi="Times New Roman" w:eastAsia="仿宋_GB2312" w:cs="Times New Roman"/>
          <w:spacing w:val="-12"/>
          <w:sz w:val="32"/>
          <w:szCs w:val="32"/>
        </w:rPr>
        <w:t>动力，防止返贫；协助高寨村面条、草莓、</w:t>
      </w:r>
      <w:r>
        <w:rPr>
          <w:rFonts w:hint="default" w:ascii="Times New Roman" w:hAnsi="Times New Roman" w:eastAsia="仿宋_GB2312" w:cs="Times New Roman"/>
          <w:spacing w:val="-13"/>
          <w:sz w:val="32"/>
          <w:szCs w:val="32"/>
        </w:rPr>
        <w:t>赤松茸种植、旅</w:t>
      </w:r>
      <w:r>
        <w:rPr>
          <w:rFonts w:hint="default" w:ascii="Times New Roman" w:hAnsi="Times New Roman" w:eastAsia="仿宋_GB2312" w:cs="Times New Roman"/>
          <w:spacing w:val="-12"/>
          <w:sz w:val="32"/>
          <w:szCs w:val="32"/>
        </w:rPr>
        <w:t>居生活示范点、多彩新媒入驻等特色产业提质增</w:t>
      </w:r>
      <w:r>
        <w:rPr>
          <w:rFonts w:hint="default" w:ascii="Times New Roman" w:hAnsi="Times New Roman" w:eastAsia="仿宋_GB2312" w:cs="Times New Roman"/>
          <w:spacing w:val="-13"/>
          <w:sz w:val="32"/>
          <w:szCs w:val="32"/>
        </w:rPr>
        <w:t>效，帮助发展第三产业带动一二产业，实现一二三产融合发展，提高群</w:t>
      </w:r>
      <w:r>
        <w:rPr>
          <w:rFonts w:hint="default" w:ascii="Times New Roman" w:hAnsi="Times New Roman" w:eastAsia="仿宋_GB2312" w:cs="Times New Roman"/>
          <w:spacing w:val="-12"/>
          <w:sz w:val="32"/>
          <w:szCs w:val="32"/>
        </w:rPr>
        <w:t>众收入、壮大集体经济；加强高寨村“两委”班子建设，不</w:t>
      </w:r>
      <w:r>
        <w:rPr>
          <w:rFonts w:hint="default" w:ascii="Times New Roman" w:hAnsi="Times New Roman" w:eastAsia="仿宋_GB2312" w:cs="Times New Roman"/>
          <w:spacing w:val="-14"/>
          <w:sz w:val="32"/>
          <w:szCs w:val="32"/>
        </w:rPr>
        <w:t>断发现和培养后备干部；改善人居环境和群众精神面貌，促进乡风文明。努力为民排忧解难办实事办好事。通过接续奋</w:t>
      </w:r>
      <w:r>
        <w:rPr>
          <w:rFonts w:hint="default" w:ascii="Times New Roman" w:hAnsi="Times New Roman" w:eastAsia="仿宋_GB2312" w:cs="Times New Roman"/>
          <w:spacing w:val="-25"/>
          <w:sz w:val="32"/>
          <w:szCs w:val="32"/>
        </w:rPr>
        <w:t>斗，完成脱贫攻坚成果与乡村振兴的有效衔接，努</w:t>
      </w:r>
      <w:r>
        <w:rPr>
          <w:rFonts w:hint="default" w:ascii="Times New Roman" w:hAnsi="Times New Roman" w:eastAsia="仿宋_GB2312" w:cs="Times New Roman"/>
          <w:spacing w:val="-26"/>
          <w:sz w:val="32"/>
          <w:szCs w:val="32"/>
        </w:rPr>
        <w:t>力促进共同</w:t>
      </w:r>
      <w:r>
        <w:rPr>
          <w:rFonts w:hint="default" w:ascii="Times New Roman" w:hAnsi="Times New Roman" w:eastAsia="仿宋_GB2312" w:cs="Times New Roman"/>
          <w:spacing w:val="-21"/>
          <w:sz w:val="32"/>
          <w:szCs w:val="32"/>
        </w:rPr>
        <w:t>富裕目标的实现</w:t>
      </w:r>
      <w:r>
        <w:rPr>
          <w:rFonts w:hint="default" w:ascii="Times New Roman" w:hAnsi="Times New Roman" w:eastAsia="仿宋_GB2312" w:cs="Times New Roman"/>
          <w:spacing w:val="-21"/>
          <w:sz w:val="32"/>
          <w:szCs w:val="32"/>
          <w:lang w:eastAsia="zh-CN"/>
        </w:rPr>
        <w:t>。</w:t>
      </w:r>
    </w:p>
    <w:p w14:paraId="31EDF09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83" w:firstLineChars="200"/>
        <w:textAlignment w:val="baseline"/>
        <w:outlineLvl w:val="0"/>
        <w:rPr>
          <w:rFonts w:hint="default" w:ascii="Times New Roman" w:hAnsi="Times New Roman" w:eastAsia="黑体" w:cs="Times New Roman"/>
          <w:b/>
          <w:bCs/>
          <w:spacing w:val="-15"/>
          <w:sz w:val="32"/>
          <w:szCs w:val="32"/>
        </w:rPr>
      </w:pPr>
      <w:r>
        <w:rPr>
          <w:rFonts w:hint="default" w:ascii="Times New Roman" w:hAnsi="Times New Roman" w:eastAsia="黑体" w:cs="Times New Roman"/>
          <w:b/>
          <w:bCs/>
          <w:spacing w:val="-15"/>
          <w:sz w:val="32"/>
          <w:szCs w:val="32"/>
          <w:lang w:val="en-US" w:eastAsia="zh-CN"/>
        </w:rPr>
        <w:t>三</w:t>
      </w:r>
      <w:r>
        <w:rPr>
          <w:rFonts w:hint="default" w:ascii="Times New Roman" w:hAnsi="Times New Roman" w:eastAsia="黑体" w:cs="Times New Roman"/>
          <w:b/>
          <w:bCs/>
          <w:spacing w:val="-15"/>
          <w:sz w:val="32"/>
          <w:szCs w:val="32"/>
        </w:rPr>
        <w:t>、具体举措</w:t>
      </w:r>
    </w:p>
    <w:p w14:paraId="5768A58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10"/>
          <w:sz w:val="32"/>
          <w:szCs w:val="32"/>
          <w:lang w:eastAsia="zh-CN"/>
        </w:rPr>
        <w:t>（</w:t>
      </w:r>
      <w:r>
        <w:rPr>
          <w:rFonts w:hint="default" w:ascii="Times New Roman" w:hAnsi="Times New Roman" w:eastAsia="仿宋_GB2312" w:cs="Times New Roman"/>
          <w:b/>
          <w:bCs/>
          <w:spacing w:val="-10"/>
          <w:sz w:val="32"/>
          <w:szCs w:val="32"/>
        </w:rPr>
        <w:t>一</w:t>
      </w:r>
      <w:r>
        <w:rPr>
          <w:rFonts w:hint="default" w:ascii="Times New Roman" w:hAnsi="Times New Roman" w:eastAsia="仿宋_GB2312" w:cs="Times New Roman"/>
          <w:b/>
          <w:bCs/>
          <w:spacing w:val="-10"/>
          <w:sz w:val="32"/>
          <w:szCs w:val="32"/>
          <w:lang w:eastAsia="zh-CN"/>
        </w:rPr>
        <w:t>）</w:t>
      </w:r>
      <w:r>
        <w:rPr>
          <w:rFonts w:hint="default" w:ascii="Times New Roman" w:hAnsi="Times New Roman" w:eastAsia="仿宋_GB2312" w:cs="Times New Roman"/>
          <w:b/>
          <w:bCs/>
          <w:spacing w:val="-10"/>
          <w:sz w:val="32"/>
          <w:szCs w:val="32"/>
        </w:rPr>
        <w:t>强化党建引领，抓实</w:t>
      </w:r>
      <w:r>
        <w:rPr>
          <w:rFonts w:hint="eastAsia" w:ascii="Times New Roman" w:hAnsi="Times New Roman" w:eastAsia="仿宋_GB2312" w:cs="Times New Roman"/>
          <w:b/>
          <w:bCs/>
          <w:spacing w:val="-10"/>
          <w:sz w:val="32"/>
          <w:szCs w:val="32"/>
          <w:lang w:eastAsia="zh-CN"/>
        </w:rPr>
        <w:t>基层党组织</w:t>
      </w:r>
      <w:r>
        <w:rPr>
          <w:rFonts w:hint="default" w:ascii="Times New Roman" w:hAnsi="Times New Roman" w:eastAsia="仿宋_GB2312" w:cs="Times New Roman"/>
          <w:b/>
          <w:bCs/>
          <w:spacing w:val="-10"/>
          <w:sz w:val="32"/>
          <w:szCs w:val="32"/>
        </w:rPr>
        <w:t>建设。</w:t>
      </w:r>
      <w:r>
        <w:rPr>
          <w:rFonts w:hint="default" w:ascii="Times New Roman" w:hAnsi="Times New Roman" w:eastAsia="仿宋_GB2312" w:cs="Times New Roman"/>
          <w:spacing w:val="-10"/>
          <w:sz w:val="32"/>
          <w:szCs w:val="32"/>
        </w:rPr>
        <w:t>坚持以</w:t>
      </w:r>
      <w:r>
        <w:rPr>
          <w:rFonts w:hint="default" w:ascii="Times New Roman" w:hAnsi="Times New Roman" w:eastAsia="仿宋_GB2312" w:cs="Times New Roman"/>
          <w:spacing w:val="-11"/>
          <w:sz w:val="32"/>
          <w:szCs w:val="32"/>
        </w:rPr>
        <w:t>习近</w:t>
      </w:r>
      <w:r>
        <w:rPr>
          <w:rFonts w:hint="default" w:ascii="Times New Roman" w:hAnsi="Times New Roman" w:eastAsia="仿宋_GB2312" w:cs="Times New Roman"/>
          <w:spacing w:val="-13"/>
          <w:sz w:val="32"/>
          <w:szCs w:val="32"/>
        </w:rPr>
        <w:t>平新时代中国特色社会主义思想为指导，利用入户</w:t>
      </w:r>
      <w:r>
        <w:rPr>
          <w:rFonts w:hint="default" w:ascii="Times New Roman" w:hAnsi="Times New Roman" w:eastAsia="仿宋_GB2312" w:cs="Times New Roman"/>
          <w:spacing w:val="-14"/>
          <w:sz w:val="32"/>
          <w:szCs w:val="32"/>
        </w:rPr>
        <w:t>走访、每</w:t>
      </w:r>
      <w:r>
        <w:rPr>
          <w:rFonts w:hint="default" w:ascii="Times New Roman" w:hAnsi="Times New Roman" w:eastAsia="仿宋_GB2312" w:cs="Times New Roman"/>
          <w:spacing w:val="-13"/>
          <w:sz w:val="32"/>
          <w:szCs w:val="32"/>
        </w:rPr>
        <w:t>周工作例会、每月主题党日活动、群众坝坝会、村民代表大会等，以及在村开展的各类大中小型活动，做好党的二十大精神及相关政策宣讲工作。认真谋划村级发展规划，协助抓</w:t>
      </w:r>
      <w:r>
        <w:rPr>
          <w:rFonts w:hint="default" w:ascii="Times New Roman" w:hAnsi="Times New Roman" w:eastAsia="仿宋_GB2312" w:cs="Times New Roman"/>
          <w:spacing w:val="-21"/>
          <w:sz w:val="32"/>
          <w:szCs w:val="32"/>
        </w:rPr>
        <w:t>好基层党组织建设，推动党支部标准化、规范化建设，指导</w:t>
      </w:r>
      <w:r>
        <w:rPr>
          <w:rFonts w:hint="default" w:ascii="Times New Roman" w:hAnsi="Times New Roman" w:eastAsia="仿宋_GB2312" w:cs="Times New Roman"/>
          <w:spacing w:val="-14"/>
          <w:sz w:val="32"/>
          <w:szCs w:val="32"/>
        </w:rPr>
        <w:t>参与村两委规范开展支部主题党日、“三会一课”、组织生</w:t>
      </w:r>
      <w:r>
        <w:rPr>
          <w:rFonts w:hint="default" w:ascii="Times New Roman" w:hAnsi="Times New Roman" w:eastAsia="仿宋_GB2312" w:cs="Times New Roman"/>
          <w:spacing w:val="-25"/>
          <w:sz w:val="32"/>
          <w:szCs w:val="32"/>
        </w:rPr>
        <w:t>活会等党内活动；建立党支部“联建共建”工作机制，与单位</w:t>
      </w:r>
      <w:r>
        <w:rPr>
          <w:rFonts w:hint="default" w:ascii="Times New Roman" w:hAnsi="Times New Roman" w:eastAsia="仿宋_GB2312" w:cs="Times New Roman"/>
          <w:spacing w:val="-9"/>
          <w:sz w:val="32"/>
          <w:szCs w:val="32"/>
        </w:rPr>
        <w:t>党支部定期开展深度结对共建，丰富联建共建内容和</w:t>
      </w:r>
      <w:r>
        <w:rPr>
          <w:rFonts w:hint="default" w:ascii="Times New Roman" w:hAnsi="Times New Roman" w:eastAsia="仿宋_GB2312" w:cs="Times New Roman"/>
          <w:spacing w:val="-10"/>
          <w:sz w:val="32"/>
          <w:szCs w:val="32"/>
        </w:rPr>
        <w:t>载体。</w:t>
      </w:r>
      <w:r>
        <w:rPr>
          <w:rFonts w:hint="default" w:ascii="Times New Roman" w:hAnsi="Times New Roman" w:eastAsia="仿宋_GB2312" w:cs="Times New Roman"/>
          <w:spacing w:val="-1"/>
          <w:sz w:val="32"/>
          <w:szCs w:val="32"/>
        </w:rPr>
        <w:t>利用新媒体搭建村级宣传平台开展党的二十大精神及政策</w:t>
      </w:r>
      <w:r>
        <w:rPr>
          <w:rFonts w:hint="default" w:ascii="Times New Roman" w:hAnsi="Times New Roman" w:eastAsia="仿宋_GB2312" w:cs="Times New Roman"/>
          <w:spacing w:val="-14"/>
          <w:sz w:val="32"/>
          <w:szCs w:val="32"/>
        </w:rPr>
        <w:t>宣讲工作。引导广大群众感党恩、听党话、跟党走。</w:t>
      </w:r>
    </w:p>
    <w:p w14:paraId="21AF10BE">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firstLineChars="200"/>
        <w:jc w:val="both"/>
        <w:textAlignment w:val="baseline"/>
        <w:outlineLvl w:val="0"/>
        <w:rPr>
          <w:rFonts w:hint="default" w:ascii="Times New Roman" w:hAnsi="Times New Roman" w:eastAsia="仿宋_GB2312" w:cs="Times New Roman"/>
          <w:spacing w:val="-11"/>
          <w:sz w:val="32"/>
          <w:szCs w:val="32"/>
        </w:rPr>
      </w:pPr>
      <w:r>
        <w:rPr>
          <w:rFonts w:hint="default" w:ascii="Times New Roman" w:hAnsi="Times New Roman" w:eastAsia="仿宋_GB2312" w:cs="Times New Roman"/>
          <w:b/>
          <w:bCs/>
          <w:spacing w:val="-6"/>
          <w:sz w:val="32"/>
          <w:szCs w:val="32"/>
          <w:lang w:eastAsia="zh-CN"/>
        </w:rPr>
        <w:t>（</w:t>
      </w:r>
      <w:r>
        <w:rPr>
          <w:rFonts w:hint="default" w:ascii="Times New Roman" w:hAnsi="Times New Roman" w:eastAsia="仿宋_GB2312" w:cs="Times New Roman"/>
          <w:b/>
          <w:bCs/>
          <w:spacing w:val="-6"/>
          <w:sz w:val="32"/>
          <w:szCs w:val="32"/>
        </w:rPr>
        <w:t>二</w:t>
      </w:r>
      <w:r>
        <w:rPr>
          <w:rFonts w:hint="default" w:ascii="Times New Roman" w:hAnsi="Times New Roman" w:eastAsia="仿宋_GB2312" w:cs="Times New Roman"/>
          <w:b/>
          <w:bCs/>
          <w:spacing w:val="-6"/>
          <w:sz w:val="32"/>
          <w:szCs w:val="32"/>
          <w:lang w:eastAsia="zh-CN"/>
        </w:rPr>
        <w:t>）</w:t>
      </w:r>
      <w:r>
        <w:rPr>
          <w:rFonts w:hint="default" w:ascii="Times New Roman" w:hAnsi="Times New Roman" w:eastAsia="仿宋_GB2312" w:cs="Times New Roman"/>
          <w:b/>
          <w:bCs/>
          <w:spacing w:val="-6"/>
          <w:sz w:val="32"/>
          <w:szCs w:val="32"/>
        </w:rPr>
        <w:t>抓好特色产业发展，推动产业振兴。</w:t>
      </w:r>
      <w:r>
        <w:rPr>
          <w:rFonts w:hint="default" w:ascii="Times New Roman" w:hAnsi="Times New Roman" w:eastAsia="仿宋_GB2312" w:cs="Times New Roman"/>
          <w:spacing w:val="-6"/>
          <w:sz w:val="32"/>
          <w:szCs w:val="32"/>
        </w:rPr>
        <w:t>协助高寨村</w:t>
      </w:r>
      <w:r>
        <w:rPr>
          <w:rFonts w:hint="default" w:ascii="Times New Roman" w:hAnsi="Times New Roman" w:eastAsia="仿宋_GB2312" w:cs="Times New Roman"/>
          <w:spacing w:val="-13"/>
          <w:sz w:val="32"/>
          <w:szCs w:val="32"/>
        </w:rPr>
        <w:t>面条、草莓、赤松茸种植、旅居生活示范点、多彩新</w:t>
      </w:r>
      <w:r>
        <w:rPr>
          <w:rFonts w:hint="default" w:ascii="Times New Roman" w:hAnsi="Times New Roman" w:eastAsia="仿宋_GB2312" w:cs="Times New Roman"/>
          <w:spacing w:val="-14"/>
          <w:sz w:val="32"/>
          <w:szCs w:val="32"/>
        </w:rPr>
        <w:t>媒入驻</w:t>
      </w:r>
      <w:r>
        <w:rPr>
          <w:rFonts w:hint="default" w:ascii="Times New Roman" w:hAnsi="Times New Roman" w:eastAsia="仿宋_GB2312" w:cs="Times New Roman"/>
          <w:spacing w:val="-13"/>
          <w:sz w:val="32"/>
          <w:szCs w:val="32"/>
        </w:rPr>
        <w:t>和文博园等特色产业提质增效，通过各种形式和渠道，帮助销售村农特产品。拟定村招商项目清单，做好赤松</w:t>
      </w:r>
      <w:r>
        <w:rPr>
          <w:rFonts w:hint="default" w:ascii="Times New Roman" w:hAnsi="Times New Roman" w:eastAsia="仿宋_GB2312" w:cs="Times New Roman"/>
          <w:spacing w:val="-14"/>
          <w:sz w:val="32"/>
          <w:szCs w:val="32"/>
        </w:rPr>
        <w:t>茸种植收</w:t>
      </w:r>
      <w:r>
        <w:rPr>
          <w:rFonts w:hint="default" w:ascii="Times New Roman" w:hAnsi="Times New Roman" w:eastAsia="仿宋_GB2312" w:cs="Times New Roman"/>
          <w:spacing w:val="-15"/>
          <w:sz w:val="32"/>
          <w:szCs w:val="32"/>
        </w:rPr>
        <w:t>尾工作、多彩新媒体入驻等项目手续办理及招商引资等工作，</w:t>
      </w:r>
      <w:r>
        <w:rPr>
          <w:rFonts w:hint="default" w:ascii="Times New Roman" w:hAnsi="Times New Roman" w:eastAsia="仿宋_GB2312" w:cs="Times New Roman"/>
          <w:spacing w:val="-13"/>
          <w:sz w:val="32"/>
          <w:szCs w:val="32"/>
        </w:rPr>
        <w:t>帮助做好乡村旅游发展规划，搭建旅游村级宣传引流新媒体</w:t>
      </w:r>
      <w:r>
        <w:rPr>
          <w:rFonts w:hint="default" w:ascii="Times New Roman" w:hAnsi="Times New Roman" w:eastAsia="仿宋_GB2312" w:cs="Times New Roman"/>
          <w:spacing w:val="-4"/>
          <w:sz w:val="32"/>
          <w:szCs w:val="32"/>
        </w:rPr>
        <w:t>平台，增大流量吸引游客，促进一二三产融合，通过</w:t>
      </w:r>
      <w:r>
        <w:rPr>
          <w:rFonts w:hint="default" w:ascii="Times New Roman" w:hAnsi="Times New Roman" w:eastAsia="仿宋_GB2312" w:cs="Times New Roman"/>
          <w:spacing w:val="-5"/>
          <w:sz w:val="32"/>
          <w:szCs w:val="32"/>
        </w:rPr>
        <w:t>发展三</w:t>
      </w:r>
      <w:r>
        <w:rPr>
          <w:rFonts w:hint="default" w:ascii="Times New Roman" w:hAnsi="Times New Roman" w:eastAsia="仿宋_GB2312" w:cs="Times New Roman"/>
          <w:spacing w:val="-4"/>
          <w:sz w:val="32"/>
          <w:szCs w:val="32"/>
        </w:rPr>
        <w:t>产带动一二产业的可持续发展，促进村民增</w:t>
      </w:r>
      <w:r>
        <w:rPr>
          <w:rFonts w:hint="default" w:ascii="Times New Roman" w:hAnsi="Times New Roman" w:eastAsia="仿宋_GB2312" w:cs="Times New Roman"/>
          <w:spacing w:val="-5"/>
          <w:sz w:val="32"/>
          <w:szCs w:val="32"/>
        </w:rPr>
        <w:t>收致富，壮大村</w:t>
      </w:r>
      <w:r>
        <w:rPr>
          <w:rFonts w:hint="default" w:ascii="Times New Roman" w:hAnsi="Times New Roman" w:eastAsia="仿宋_GB2312" w:cs="Times New Roman"/>
          <w:spacing w:val="-11"/>
          <w:sz w:val="32"/>
          <w:szCs w:val="32"/>
        </w:rPr>
        <w:t>集体经济。</w:t>
      </w:r>
    </w:p>
    <w:p w14:paraId="10C2AA7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jc w:val="both"/>
        <w:textAlignment w:val="baseline"/>
        <w:outlineLvl w:val="0"/>
        <w:rPr>
          <w:rFonts w:hint="default" w:ascii="Times New Roman" w:hAnsi="Times New Roman" w:eastAsia="仿宋_GB2312" w:cs="Times New Roman"/>
          <w:spacing w:val="-3"/>
          <w:sz w:val="32"/>
          <w:szCs w:val="32"/>
        </w:rPr>
      </w:pPr>
      <w:r>
        <w:rPr>
          <w:rFonts w:hint="default" w:ascii="Times New Roman" w:hAnsi="Times New Roman" w:eastAsia="仿宋_GB2312" w:cs="Times New Roman"/>
          <w:b/>
          <w:bCs/>
          <w:spacing w:val="-1"/>
          <w:sz w:val="32"/>
          <w:szCs w:val="32"/>
          <w:lang w:eastAsia="zh-CN"/>
        </w:rPr>
        <w:t>（</w:t>
      </w:r>
      <w:r>
        <w:rPr>
          <w:rFonts w:hint="default" w:ascii="Times New Roman" w:hAnsi="Times New Roman" w:eastAsia="仿宋_GB2312" w:cs="Times New Roman"/>
          <w:b/>
          <w:bCs/>
          <w:spacing w:val="-1"/>
          <w:sz w:val="32"/>
          <w:szCs w:val="32"/>
        </w:rPr>
        <w:t>三</w:t>
      </w:r>
      <w:r>
        <w:rPr>
          <w:rFonts w:hint="default" w:ascii="Times New Roman" w:hAnsi="Times New Roman" w:eastAsia="仿宋_GB2312" w:cs="Times New Roman"/>
          <w:b/>
          <w:bCs/>
          <w:spacing w:val="-1"/>
          <w:sz w:val="32"/>
          <w:szCs w:val="32"/>
          <w:lang w:eastAsia="zh-CN"/>
        </w:rPr>
        <w:t>）</w:t>
      </w:r>
      <w:r>
        <w:rPr>
          <w:rFonts w:hint="default" w:ascii="Times New Roman" w:hAnsi="Times New Roman" w:eastAsia="仿宋_GB2312" w:cs="Times New Roman"/>
          <w:b/>
          <w:bCs/>
          <w:spacing w:val="-1"/>
          <w:sz w:val="32"/>
          <w:szCs w:val="32"/>
        </w:rPr>
        <w:t>争取项目资金和公益资金，完善村级基础设施</w:t>
      </w:r>
      <w:r>
        <w:rPr>
          <w:rFonts w:hint="default" w:ascii="Times New Roman" w:hAnsi="Times New Roman" w:eastAsia="仿宋_GB2312" w:cs="Times New Roman"/>
          <w:b/>
          <w:bCs/>
          <w:spacing w:val="-1"/>
          <w:sz w:val="32"/>
          <w:szCs w:val="32"/>
          <w:lang w:eastAsia="zh-CN"/>
        </w:rPr>
        <w:t>。</w:t>
      </w:r>
      <w:r>
        <w:rPr>
          <w:rFonts w:hint="default" w:ascii="Times New Roman" w:hAnsi="Times New Roman" w:eastAsia="仿宋_GB2312" w:cs="Times New Roman"/>
          <w:spacing w:val="9"/>
          <w:sz w:val="32"/>
          <w:szCs w:val="32"/>
        </w:rPr>
        <w:t>争取上级资金或社会捐赠资金对村内需进行美化提升的进</w:t>
      </w:r>
      <w:r>
        <w:rPr>
          <w:rFonts w:hint="default" w:ascii="Times New Roman" w:hAnsi="Times New Roman" w:eastAsia="仿宋_GB2312" w:cs="Times New Roman"/>
          <w:spacing w:val="-4"/>
          <w:sz w:val="32"/>
          <w:szCs w:val="32"/>
        </w:rPr>
        <w:t>行美化提升</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配合镇、村两级积极争取上级财政衔接资金项</w:t>
      </w:r>
      <w:r>
        <w:rPr>
          <w:rFonts w:hint="default" w:ascii="Times New Roman" w:hAnsi="Times New Roman" w:eastAsia="仿宋_GB2312" w:cs="Times New Roman"/>
          <w:spacing w:val="-3"/>
          <w:sz w:val="32"/>
          <w:szCs w:val="32"/>
        </w:rPr>
        <w:t>目对村基础设施进行提升改造。</w:t>
      </w:r>
    </w:p>
    <w:p w14:paraId="2291649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3"/>
          <w:sz w:val="32"/>
          <w:szCs w:val="32"/>
          <w:lang w:val="en-US" w:eastAsia="zh-CN"/>
        </w:rPr>
        <w:t>（</w:t>
      </w:r>
      <w:r>
        <w:rPr>
          <w:rFonts w:hint="default" w:ascii="Times New Roman" w:hAnsi="Times New Roman" w:eastAsia="仿宋_GB2312" w:cs="Times New Roman"/>
          <w:b/>
          <w:bCs/>
          <w:spacing w:val="-3"/>
          <w:sz w:val="32"/>
          <w:szCs w:val="32"/>
          <w:lang w:val="en-US" w:eastAsia="zh-CN"/>
        </w:rPr>
        <w:t>四）</w:t>
      </w:r>
      <w:r>
        <w:rPr>
          <w:rFonts w:hint="default" w:ascii="Times New Roman" w:hAnsi="Times New Roman" w:eastAsia="仿宋_GB2312" w:cs="Times New Roman"/>
          <w:b/>
          <w:bCs/>
          <w:spacing w:val="4"/>
          <w:sz w:val="32"/>
          <w:szCs w:val="32"/>
        </w:rPr>
        <w:t>巩固脱贫攻坚成果</w:t>
      </w:r>
      <w:r>
        <w:rPr>
          <w:rFonts w:hint="default" w:ascii="Times New Roman" w:hAnsi="Times New Roman" w:eastAsia="仿宋_GB2312" w:cs="Times New Roman"/>
          <w:b/>
          <w:bCs/>
          <w:spacing w:val="4"/>
          <w:sz w:val="32"/>
          <w:szCs w:val="32"/>
          <w:lang w:eastAsia="zh-CN"/>
        </w:rPr>
        <w:t>，</w:t>
      </w:r>
      <w:r>
        <w:rPr>
          <w:rFonts w:hint="default" w:ascii="Times New Roman" w:hAnsi="Times New Roman" w:eastAsia="仿宋_GB2312" w:cs="Times New Roman"/>
          <w:b/>
          <w:bCs/>
          <w:spacing w:val="4"/>
          <w:sz w:val="32"/>
          <w:szCs w:val="32"/>
        </w:rPr>
        <w:t>牢牢守住不发生规模性返贫</w:t>
      </w:r>
      <w:r>
        <w:rPr>
          <w:rFonts w:hint="default" w:ascii="Times New Roman" w:hAnsi="Times New Roman" w:eastAsia="仿宋_GB2312" w:cs="Times New Roman"/>
          <w:b/>
          <w:bCs/>
          <w:spacing w:val="-4"/>
          <w:sz w:val="32"/>
          <w:szCs w:val="32"/>
        </w:rPr>
        <w:t>底线。</w:t>
      </w:r>
      <w:r>
        <w:rPr>
          <w:rFonts w:hint="default" w:ascii="Times New Roman" w:hAnsi="Times New Roman" w:eastAsia="仿宋_GB2312" w:cs="Times New Roman"/>
          <w:spacing w:val="-4"/>
          <w:sz w:val="32"/>
          <w:szCs w:val="32"/>
        </w:rPr>
        <w:t>认真落实防返贫动态监测工作，全面掌握边缘易致贫户、脱贫不稳定户、突发严重困难户生产生活情况，通过农</w:t>
      </w:r>
      <w:r>
        <w:rPr>
          <w:rFonts w:hint="default" w:ascii="Times New Roman" w:hAnsi="Times New Roman" w:eastAsia="仿宋_GB2312" w:cs="Times New Roman"/>
          <w:spacing w:val="-3"/>
          <w:sz w:val="32"/>
          <w:szCs w:val="32"/>
        </w:rPr>
        <w:t>户自我申报、基层干部排查、部门数据预警</w:t>
      </w:r>
      <w:r>
        <w:rPr>
          <w:rFonts w:hint="default" w:ascii="Times New Roman" w:hAnsi="Times New Roman" w:eastAsia="仿宋_GB2312" w:cs="Times New Roman"/>
          <w:spacing w:val="-4"/>
          <w:sz w:val="32"/>
          <w:szCs w:val="32"/>
        </w:rPr>
        <w:t>等程序，做好识别纳入、精准帮扶、风险消除的防返贫监测和帮扶工作。每</w:t>
      </w:r>
      <w:r>
        <w:rPr>
          <w:rFonts w:hint="default" w:ascii="Times New Roman" w:hAnsi="Times New Roman" w:eastAsia="仿宋_GB2312" w:cs="Times New Roman"/>
          <w:spacing w:val="-3"/>
          <w:sz w:val="32"/>
          <w:szCs w:val="32"/>
        </w:rPr>
        <w:t>月至少遍访一次建档立卡脱贫户、做好“五看一算”工作，</w:t>
      </w:r>
      <w:r>
        <w:rPr>
          <w:rFonts w:hint="default" w:ascii="Times New Roman" w:hAnsi="Times New Roman" w:eastAsia="仿宋_GB2312" w:cs="Times New Roman"/>
          <w:spacing w:val="-4"/>
          <w:sz w:val="32"/>
          <w:szCs w:val="32"/>
        </w:rPr>
        <w:t>采取有效措施进行帮扶。重点关注“老、小、病、残”等群</w:t>
      </w:r>
      <w:r>
        <w:rPr>
          <w:rFonts w:hint="default" w:ascii="Times New Roman" w:hAnsi="Times New Roman" w:eastAsia="仿宋_GB2312" w:cs="Times New Roman"/>
          <w:spacing w:val="-3"/>
          <w:sz w:val="32"/>
          <w:szCs w:val="32"/>
        </w:rPr>
        <w:t>体，做好防贫监测各项工作。摸排村剩余劳动力就业情况，尤其是建档立卡脱贫户家庭剩余劳动力情况，尽最大努力为</w:t>
      </w:r>
      <w:r>
        <w:rPr>
          <w:rFonts w:hint="default" w:ascii="Times New Roman" w:hAnsi="Times New Roman" w:eastAsia="仿宋_GB2312" w:cs="Times New Roman"/>
          <w:spacing w:val="-5"/>
          <w:sz w:val="32"/>
          <w:szCs w:val="32"/>
        </w:rPr>
        <w:t>剩余劳动力推介就业岗位。</w:t>
      </w:r>
    </w:p>
    <w:p w14:paraId="6AF884A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9" w:firstLineChars="200"/>
        <w:textAlignment w:val="baseline"/>
        <w:rPr>
          <w:rFonts w:hint="default" w:ascii="Times New Roman" w:hAnsi="Times New Roman" w:eastAsia="仿宋_GB2312" w:cs="Times New Roman"/>
          <w:spacing w:val="-7"/>
          <w:sz w:val="32"/>
          <w:szCs w:val="32"/>
        </w:rPr>
      </w:pPr>
      <w:r>
        <w:rPr>
          <w:rFonts w:hint="default" w:ascii="Times New Roman" w:hAnsi="Times New Roman" w:eastAsia="仿宋_GB2312" w:cs="Times New Roman"/>
          <w:b/>
          <w:bCs/>
          <w:spacing w:val="4"/>
          <w:sz w:val="32"/>
          <w:szCs w:val="32"/>
          <w:lang w:eastAsia="zh-CN"/>
        </w:rPr>
        <w:t>（</w:t>
      </w:r>
      <w:r>
        <w:rPr>
          <w:rFonts w:hint="default" w:ascii="Times New Roman" w:hAnsi="Times New Roman" w:eastAsia="仿宋_GB2312" w:cs="Times New Roman"/>
          <w:b/>
          <w:bCs/>
          <w:spacing w:val="4"/>
          <w:sz w:val="32"/>
          <w:szCs w:val="32"/>
        </w:rPr>
        <w:t>五</w:t>
      </w:r>
      <w:r>
        <w:rPr>
          <w:rFonts w:hint="default" w:ascii="Times New Roman" w:hAnsi="Times New Roman" w:eastAsia="仿宋_GB2312" w:cs="Times New Roman"/>
          <w:b/>
          <w:bCs/>
          <w:spacing w:val="4"/>
          <w:sz w:val="32"/>
          <w:szCs w:val="32"/>
          <w:lang w:eastAsia="zh-CN"/>
        </w:rPr>
        <w:t>）</w:t>
      </w:r>
      <w:r>
        <w:rPr>
          <w:rFonts w:hint="default" w:ascii="Times New Roman" w:hAnsi="Times New Roman" w:eastAsia="仿宋_GB2312" w:cs="Times New Roman"/>
          <w:b/>
          <w:bCs/>
          <w:spacing w:val="4"/>
          <w:sz w:val="32"/>
          <w:szCs w:val="32"/>
        </w:rPr>
        <w:t>聚力抓好社会治理，建设富美乡村。</w:t>
      </w:r>
      <w:r>
        <w:rPr>
          <w:rFonts w:hint="default" w:ascii="Times New Roman" w:hAnsi="Times New Roman" w:eastAsia="仿宋_GB2312" w:cs="Times New Roman"/>
          <w:spacing w:val="4"/>
          <w:sz w:val="32"/>
          <w:szCs w:val="32"/>
        </w:rPr>
        <w:t>积极参与乡</w:t>
      </w:r>
      <w:r>
        <w:rPr>
          <w:rFonts w:hint="default" w:ascii="Times New Roman" w:hAnsi="Times New Roman" w:eastAsia="仿宋_GB2312" w:cs="Times New Roman"/>
          <w:spacing w:val="-10"/>
          <w:sz w:val="32"/>
          <w:szCs w:val="32"/>
        </w:rPr>
        <w:t>村治理，协助化解矛盾纠纷，完善村规民约，推进移风易俗，</w:t>
      </w:r>
      <w:r>
        <w:rPr>
          <w:rFonts w:hint="default" w:ascii="Times New Roman" w:hAnsi="Times New Roman" w:eastAsia="仿宋_GB2312" w:cs="Times New Roman"/>
          <w:spacing w:val="5"/>
          <w:sz w:val="32"/>
          <w:szCs w:val="32"/>
        </w:rPr>
        <w:t>培养文明乡风。建立“线上+线下民意收集机制”</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实现社</w:t>
      </w:r>
      <w:r>
        <w:rPr>
          <w:rFonts w:hint="default" w:ascii="Times New Roman" w:hAnsi="Times New Roman" w:eastAsia="仿宋_GB2312" w:cs="Times New Roman"/>
          <w:spacing w:val="-4"/>
          <w:sz w:val="32"/>
          <w:szCs w:val="32"/>
        </w:rPr>
        <w:t>情民意收集全覆盖。扎实开展人居环境整治、基础设施建设</w:t>
      </w:r>
      <w:r>
        <w:rPr>
          <w:rFonts w:hint="default" w:ascii="Times New Roman" w:hAnsi="Times New Roman" w:eastAsia="仿宋_GB2312" w:cs="Times New Roman"/>
          <w:spacing w:val="-3"/>
          <w:sz w:val="32"/>
          <w:szCs w:val="32"/>
        </w:rPr>
        <w:t>等工作，继续办好治垃圾积分超市，开展人居环境拉练评比</w:t>
      </w:r>
      <w:r>
        <w:rPr>
          <w:rFonts w:hint="default" w:ascii="Times New Roman" w:hAnsi="Times New Roman" w:eastAsia="仿宋_GB2312" w:cs="Times New Roman"/>
          <w:spacing w:val="-13"/>
          <w:sz w:val="32"/>
          <w:szCs w:val="32"/>
        </w:rPr>
        <w:t>等活动，多形式开展各类评比活动，提升群众获得感荣誉感，</w:t>
      </w:r>
      <w:r>
        <w:rPr>
          <w:rFonts w:hint="default" w:ascii="Times New Roman" w:hAnsi="Times New Roman" w:eastAsia="仿宋_GB2312" w:cs="Times New Roman"/>
          <w:spacing w:val="-7"/>
          <w:sz w:val="32"/>
          <w:szCs w:val="32"/>
        </w:rPr>
        <w:t>引导群众共谋、共建、共享美好家园。</w:t>
      </w:r>
    </w:p>
    <w:p w14:paraId="6807ED0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7"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1"/>
          <w:sz w:val="32"/>
          <w:szCs w:val="32"/>
          <w:lang w:eastAsia="zh-CN"/>
        </w:rPr>
        <w:t>（</w:t>
      </w:r>
      <w:r>
        <w:rPr>
          <w:rFonts w:hint="default" w:ascii="Times New Roman" w:hAnsi="Times New Roman" w:eastAsia="仿宋_GB2312" w:cs="Times New Roman"/>
          <w:b/>
          <w:bCs/>
          <w:spacing w:val="1"/>
          <w:sz w:val="32"/>
          <w:szCs w:val="32"/>
        </w:rPr>
        <w:t>六</w:t>
      </w:r>
      <w:r>
        <w:rPr>
          <w:rFonts w:hint="default" w:ascii="Times New Roman" w:hAnsi="Times New Roman" w:eastAsia="仿宋_GB2312" w:cs="Times New Roman"/>
          <w:b/>
          <w:bCs/>
          <w:spacing w:val="1"/>
          <w:sz w:val="32"/>
          <w:szCs w:val="32"/>
          <w:lang w:eastAsia="zh-CN"/>
        </w:rPr>
        <w:t>）</w:t>
      </w:r>
      <w:r>
        <w:rPr>
          <w:rFonts w:hint="default" w:ascii="Times New Roman" w:hAnsi="Times New Roman" w:eastAsia="仿宋_GB2312" w:cs="Times New Roman"/>
          <w:b/>
          <w:bCs/>
          <w:spacing w:val="1"/>
          <w:sz w:val="32"/>
          <w:szCs w:val="32"/>
        </w:rPr>
        <w:t>常态入户走访，为民服务解难。</w:t>
      </w:r>
      <w:r>
        <w:rPr>
          <w:rFonts w:hint="default" w:ascii="Times New Roman" w:hAnsi="Times New Roman" w:eastAsia="仿宋_GB2312" w:cs="Times New Roman"/>
          <w:spacing w:val="1"/>
          <w:sz w:val="32"/>
          <w:szCs w:val="32"/>
        </w:rPr>
        <w:t>走访时主动亮身</w:t>
      </w:r>
      <w:r>
        <w:rPr>
          <w:rFonts w:hint="default" w:ascii="Times New Roman" w:hAnsi="Times New Roman" w:eastAsia="仿宋_GB2312" w:cs="Times New Roman"/>
          <w:spacing w:val="-6"/>
          <w:sz w:val="32"/>
          <w:szCs w:val="32"/>
        </w:rPr>
        <w:t>份、亮职责、亮服务，最大努力村民解决困难。积极争取社</w:t>
      </w:r>
      <w:r>
        <w:rPr>
          <w:rFonts w:hint="default" w:ascii="Times New Roman" w:hAnsi="Times New Roman" w:eastAsia="仿宋_GB2312" w:cs="Times New Roman"/>
          <w:spacing w:val="-16"/>
          <w:sz w:val="32"/>
          <w:szCs w:val="32"/>
        </w:rPr>
        <w:t>会企业公益资金和项目到村开展公益帮扶。坚持“户户走到</w:t>
      </w:r>
      <w:r>
        <w:rPr>
          <w:rFonts w:hint="default" w:ascii="Times New Roman" w:hAnsi="Times New Roman" w:eastAsia="仿宋_GB2312" w:cs="Times New Roman"/>
          <w:spacing w:val="-17"/>
          <w:sz w:val="32"/>
          <w:szCs w:val="32"/>
        </w:rPr>
        <w:t>”</w:t>
      </w:r>
      <w:r>
        <w:rPr>
          <w:rFonts w:hint="default" w:ascii="Times New Roman" w:hAnsi="Times New Roman" w:eastAsia="仿宋_GB2312" w:cs="Times New Roman"/>
          <w:spacing w:val="-17"/>
          <w:sz w:val="32"/>
          <w:szCs w:val="32"/>
          <w:lang w:eastAsia="zh-CN"/>
        </w:rPr>
        <w:t>，</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4"/>
          <w:sz w:val="32"/>
          <w:szCs w:val="32"/>
        </w:rPr>
        <w:t>将村民反映的问题、困难、意见登入台账，尽最大努力帮助</w:t>
      </w:r>
      <w:r>
        <w:rPr>
          <w:rFonts w:hint="default" w:ascii="Times New Roman" w:hAnsi="Times New Roman" w:eastAsia="仿宋_GB2312" w:cs="Times New Roman"/>
          <w:spacing w:val="-11"/>
          <w:sz w:val="32"/>
          <w:szCs w:val="32"/>
        </w:rPr>
        <w:t>协调解决。</w:t>
      </w:r>
    </w:p>
    <w:p w14:paraId="7A5227EE">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1" w:firstLineChars="200"/>
        <w:textAlignment w:val="baseline"/>
        <w:rPr>
          <w:rFonts w:hint="default" w:ascii="Times New Roman" w:hAnsi="Times New Roman" w:eastAsia="仿宋_GB2312" w:cs="Times New Roman"/>
          <w:spacing w:val="-10"/>
          <w:sz w:val="32"/>
          <w:szCs w:val="32"/>
        </w:rPr>
      </w:pPr>
      <w:r>
        <w:rPr>
          <w:rFonts w:hint="default" w:ascii="Times New Roman" w:hAnsi="Times New Roman" w:eastAsia="仿宋_GB2312" w:cs="Times New Roman"/>
          <w:b/>
          <w:bCs/>
          <w:spacing w:val="2"/>
          <w:sz w:val="32"/>
          <w:szCs w:val="32"/>
          <w:lang w:eastAsia="zh-CN"/>
        </w:rPr>
        <w:t>（</w:t>
      </w:r>
      <w:r>
        <w:rPr>
          <w:rFonts w:hint="default" w:ascii="Times New Roman" w:hAnsi="Times New Roman" w:eastAsia="仿宋_GB2312" w:cs="Times New Roman"/>
          <w:b/>
          <w:bCs/>
          <w:spacing w:val="2"/>
          <w:sz w:val="32"/>
          <w:szCs w:val="32"/>
        </w:rPr>
        <w:t>七</w:t>
      </w:r>
      <w:r>
        <w:rPr>
          <w:rFonts w:hint="default" w:ascii="Times New Roman" w:hAnsi="Times New Roman" w:eastAsia="仿宋_GB2312" w:cs="Times New Roman"/>
          <w:b/>
          <w:bCs/>
          <w:spacing w:val="2"/>
          <w:sz w:val="32"/>
          <w:szCs w:val="32"/>
          <w:lang w:eastAsia="zh-CN"/>
        </w:rPr>
        <w:t>）</w:t>
      </w:r>
      <w:r>
        <w:rPr>
          <w:rFonts w:hint="default" w:ascii="Times New Roman" w:hAnsi="Times New Roman" w:eastAsia="仿宋_GB2312" w:cs="Times New Roman"/>
          <w:b/>
          <w:bCs/>
          <w:spacing w:val="2"/>
          <w:sz w:val="32"/>
          <w:szCs w:val="32"/>
        </w:rPr>
        <w:t>发挥单位资源优势，助力乡村振兴。</w:t>
      </w:r>
      <w:r>
        <w:rPr>
          <w:rFonts w:hint="default" w:ascii="Times New Roman" w:hAnsi="Times New Roman" w:eastAsia="仿宋_GB2312" w:cs="Times New Roman"/>
          <w:spacing w:val="2"/>
          <w:sz w:val="32"/>
          <w:szCs w:val="32"/>
        </w:rPr>
        <w:t>积极争取单</w:t>
      </w:r>
      <w:r>
        <w:rPr>
          <w:rFonts w:hint="default" w:ascii="Times New Roman" w:hAnsi="Times New Roman" w:eastAsia="仿宋_GB2312" w:cs="Times New Roman"/>
          <w:spacing w:val="-4"/>
          <w:sz w:val="32"/>
          <w:szCs w:val="32"/>
        </w:rPr>
        <w:t>位支持，充分发挥区审计局资源优势，调动统一战线力量到</w:t>
      </w:r>
      <w:r>
        <w:rPr>
          <w:rFonts w:hint="default" w:ascii="Times New Roman" w:hAnsi="Times New Roman" w:eastAsia="仿宋_GB2312" w:cs="Times New Roman"/>
          <w:spacing w:val="-5"/>
          <w:sz w:val="32"/>
          <w:szCs w:val="32"/>
        </w:rPr>
        <w:t>村开展帮扶。讲好高寨村乡村旅游、产业发展、乡风文明好</w:t>
      </w:r>
      <w:r>
        <w:rPr>
          <w:rFonts w:hint="default" w:ascii="Times New Roman" w:hAnsi="Times New Roman" w:eastAsia="仿宋_GB2312" w:cs="Times New Roman"/>
          <w:spacing w:val="-4"/>
          <w:sz w:val="32"/>
          <w:szCs w:val="32"/>
        </w:rPr>
        <w:t>故事，最大限度吸引市民到村休闲旅游，实现人流量增长，</w:t>
      </w:r>
      <w:r>
        <w:rPr>
          <w:rFonts w:hint="default" w:ascii="Times New Roman" w:hAnsi="Times New Roman" w:eastAsia="仿宋_GB2312" w:cs="Times New Roman"/>
          <w:spacing w:val="-10"/>
          <w:sz w:val="32"/>
          <w:szCs w:val="32"/>
        </w:rPr>
        <w:t>带来经济效益。</w:t>
      </w:r>
    </w:p>
    <w:p w14:paraId="3C97D52E">
      <w:pPr>
        <w:pStyle w:val="5"/>
        <w:keepNext w:val="0"/>
        <w:keepLines w:val="0"/>
        <w:pageBreakBefore w:val="0"/>
        <w:wordWrap/>
        <w:overflowPunct/>
        <w:topLinePunct w:val="0"/>
        <w:bidi w:val="0"/>
        <w:spacing w:line="560" w:lineRule="exact"/>
        <w:ind w:left="0" w:right="0" w:firstLine="600" w:firstLineChars="200"/>
        <w:rPr>
          <w:rFonts w:hint="default" w:ascii="Times New Roman" w:hAnsi="Times New Roman" w:eastAsia="仿宋_GB2312" w:cs="Times New Roman"/>
          <w:spacing w:val="-10"/>
          <w:sz w:val="32"/>
          <w:szCs w:val="32"/>
        </w:rPr>
      </w:pPr>
    </w:p>
    <w:p w14:paraId="30C50BE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sectPr>
          <w:footerReference r:id="rId5" w:type="default"/>
          <w:pgSz w:w="11906" w:h="16838"/>
          <w:pgMar w:top="2098" w:right="1474" w:bottom="1928" w:left="1587" w:header="851" w:footer="992" w:gutter="0"/>
          <w:pgNumType w:fmt="decimal"/>
          <w:cols w:space="720" w:num="1"/>
          <w:docGrid w:type="lines" w:linePitch="312" w:charSpace="0"/>
        </w:sectPr>
      </w:pPr>
      <w:r>
        <w:rPr>
          <w:rFonts w:hint="default" w:ascii="Times New Roman" w:hAnsi="Times New Roman" w:eastAsia="仿宋_GB2312" w:cs="Times New Roman"/>
          <w:color w:val="auto"/>
          <w:kern w:val="2"/>
          <w:sz w:val="32"/>
          <w:szCs w:val="32"/>
          <w:lang w:val="en-US" w:eastAsia="zh-CN" w:bidi="ar-SA"/>
        </w:rPr>
        <w:t>附件：高寨村驻村帮扶2024年任务清单</w:t>
      </w:r>
    </w:p>
    <w:p w14:paraId="6C71404D">
      <w:pPr>
        <w:pStyle w:val="10"/>
        <w:keepNext w:val="0"/>
        <w:keepLines w:val="0"/>
        <w:pageBreakBefore w:val="0"/>
        <w:kinsoku/>
        <w:wordWrap/>
        <w:overflowPunct/>
        <w:topLinePunct w:val="0"/>
        <w:autoSpaceDE/>
        <w:autoSpaceDN/>
        <w:bidi w:val="0"/>
        <w:spacing w:line="560" w:lineRule="exact"/>
        <w:ind w:left="0" w:leftChars="0" w:right="0" w:firstLine="0" w:firstLineChars="0"/>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附件</w:t>
      </w:r>
    </w:p>
    <w:p w14:paraId="0ABEFD77">
      <w:pPr>
        <w:keepNext w:val="0"/>
        <w:keepLines w:val="0"/>
        <w:pageBreakBefore w:val="0"/>
        <w:kinsoku/>
        <w:wordWrap/>
        <w:overflowPunct/>
        <w:topLinePunct w:val="0"/>
        <w:autoSpaceDE/>
        <w:autoSpaceDN/>
        <w:bidi w:val="0"/>
        <w:spacing w:line="560" w:lineRule="exact"/>
        <w:ind w:left="0" w:right="0"/>
        <w:jc w:val="center"/>
        <w:rPr>
          <w:rFonts w:hint="default" w:ascii="Times New Roman" w:hAnsi="Times New Roman" w:eastAsia="方正小标宋简体" w:cs="Times New Roman"/>
          <w:sz w:val="44"/>
          <w:szCs w:val="44"/>
          <w:lang w:val="en-US" w:eastAsia="zh-CN"/>
        </w:rPr>
      </w:pPr>
    </w:p>
    <w:p w14:paraId="2FF0CF9B">
      <w:pPr>
        <w:pStyle w:val="5"/>
        <w:keepNext w:val="0"/>
        <w:keepLines w:val="0"/>
        <w:pageBreakBefore w:val="0"/>
        <w:wordWrap/>
        <w:overflowPunct/>
        <w:topLinePunct w:val="0"/>
        <w:bidi w:val="0"/>
        <w:spacing w:line="560" w:lineRule="exact"/>
        <w:ind w:left="0" w:right="0" w:firstLine="82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高寨村驻村帮扶2024年任务清单</w:t>
      </w:r>
    </w:p>
    <w:p w14:paraId="426D552F">
      <w:pPr>
        <w:keepNext w:val="0"/>
        <w:keepLines w:val="0"/>
        <w:pageBreakBefore w:val="0"/>
        <w:wordWrap/>
        <w:overflowPunct/>
        <w:topLinePunct w:val="0"/>
        <w:bidi w:val="0"/>
        <w:spacing w:line="560" w:lineRule="exact"/>
        <w:ind w:left="0" w:right="0"/>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高寨村</w:t>
      </w:r>
      <w:r>
        <w:rPr>
          <w:rFonts w:hint="default" w:ascii="Times New Roman" w:hAnsi="Times New Roman" w:eastAsia="楷体_GB2312" w:cs="Times New Roman"/>
          <w:sz w:val="32"/>
          <w:szCs w:val="32"/>
        </w:rPr>
        <w:t xml:space="preserve">驻村第一书记  </w:t>
      </w:r>
      <w:r>
        <w:rPr>
          <w:rFonts w:hint="default" w:ascii="Times New Roman" w:hAnsi="Times New Roman" w:eastAsia="楷体_GB2312" w:cs="Times New Roman"/>
          <w:sz w:val="32"/>
          <w:szCs w:val="32"/>
          <w:lang w:val="en-US" w:eastAsia="zh-CN"/>
        </w:rPr>
        <w:t>陈睿）</w:t>
      </w:r>
    </w:p>
    <w:p w14:paraId="61BC4E08">
      <w:pPr>
        <w:pStyle w:val="2"/>
        <w:keepNext w:val="0"/>
        <w:keepLines w:val="0"/>
        <w:pageBreakBefore w:val="0"/>
        <w:wordWrap/>
        <w:overflowPunct/>
        <w:topLinePunct w:val="0"/>
        <w:bidi w:val="0"/>
        <w:spacing w:line="560" w:lineRule="exact"/>
        <w:ind w:left="0" w:right="0"/>
        <w:rPr>
          <w:rFonts w:hint="default" w:ascii="Times New Roman" w:hAnsi="Times New Roman" w:cs="Times New Roman"/>
        </w:rPr>
      </w:pPr>
    </w:p>
    <w:p w14:paraId="5FF9474B">
      <w:pPr>
        <w:keepNext w:val="0"/>
        <w:keepLines w:val="0"/>
        <w:pageBreakBefore w:val="0"/>
        <w:widowControl/>
        <w:numPr>
          <w:ilvl w:val="0"/>
          <w:numId w:val="1"/>
        </w:numPr>
        <w:wordWrap/>
        <w:overflowPunct/>
        <w:topLinePunct w:val="0"/>
        <w:bidi w:val="0"/>
        <w:spacing w:line="560" w:lineRule="exact"/>
        <w:ind w:left="0" w:right="0"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宣传贯彻党的方针政策方面</w:t>
      </w:r>
    </w:p>
    <w:p w14:paraId="01B14531">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b w:val="0"/>
          <w:bCs w:val="0"/>
          <w:snapToGrid/>
          <w:kern w:val="2"/>
          <w:sz w:val="32"/>
          <w:szCs w:val="32"/>
          <w:lang w:val="en-US" w:eastAsia="zh-CN"/>
        </w:rPr>
      </w:pPr>
      <w:r>
        <w:rPr>
          <w:rFonts w:hint="default" w:ascii="Times New Roman" w:hAnsi="Times New Roman" w:eastAsia="仿宋_GB2312" w:cs="Times New Roman"/>
          <w:b w:val="0"/>
          <w:bCs w:val="0"/>
          <w:snapToGrid/>
          <w:kern w:val="2"/>
          <w:sz w:val="32"/>
          <w:szCs w:val="32"/>
          <w:lang w:val="en-US" w:eastAsia="zh-CN"/>
        </w:rPr>
        <w:t>1.利用入户走访、每周工作例会、每月主题党日活动、群众坝坝会、村民代表大会等，以及在村开展的各类大中小型活动，做好党的二十大精神及相关政策宣讲工作。</w:t>
      </w:r>
    </w:p>
    <w:p w14:paraId="2DE95720">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b w:val="0"/>
          <w:bCs w:val="0"/>
          <w:snapToGrid/>
          <w:kern w:val="2"/>
          <w:sz w:val="32"/>
          <w:szCs w:val="32"/>
          <w:lang w:val="en-US" w:eastAsia="zh-CN"/>
        </w:rPr>
      </w:pPr>
      <w:r>
        <w:rPr>
          <w:rFonts w:hint="default" w:ascii="Times New Roman" w:hAnsi="Times New Roman" w:eastAsia="仿宋_GB2312" w:cs="Times New Roman"/>
          <w:b w:val="0"/>
          <w:bCs w:val="0"/>
          <w:snapToGrid/>
          <w:kern w:val="2"/>
          <w:sz w:val="32"/>
          <w:szCs w:val="32"/>
          <w:lang w:val="en-US" w:eastAsia="zh-CN"/>
        </w:rPr>
        <w:t>2.创新工作形式宣传贯彻党的方针政策。</w:t>
      </w:r>
    </w:p>
    <w:p w14:paraId="6A2CCFA1">
      <w:pPr>
        <w:keepNext w:val="0"/>
        <w:keepLines w:val="0"/>
        <w:pageBreakBefore w:val="0"/>
        <w:widowControl/>
        <w:numPr>
          <w:ilvl w:val="0"/>
          <w:numId w:val="1"/>
        </w:numPr>
        <w:wordWrap/>
        <w:overflowPunct/>
        <w:topLinePunct w:val="0"/>
        <w:bidi w:val="0"/>
        <w:spacing w:line="560" w:lineRule="exact"/>
        <w:ind w:left="0" w:right="0"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在帮助建强村党组织方面</w:t>
      </w:r>
    </w:p>
    <w:p w14:paraId="6A080E4D">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1.帮助村党支部规范开展“三会一课”，创新开展主题党日活动。</w:t>
      </w:r>
    </w:p>
    <w:p w14:paraId="0A325A60">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2.建立党支部“联建共建”工作机制，与单位党支部开展</w:t>
      </w:r>
      <w:r>
        <w:rPr>
          <w:rFonts w:hint="default" w:ascii="Times New Roman" w:hAnsi="Times New Roman" w:eastAsia="仿宋_GB2312" w:cs="Times New Roman"/>
          <w:sz w:val="32"/>
          <w:szCs w:val="40"/>
          <w:lang w:val="zh-CN" w:eastAsia="zh-CN"/>
        </w:rPr>
        <w:t>结对共建，</w:t>
      </w:r>
      <w:r>
        <w:rPr>
          <w:rFonts w:hint="default" w:ascii="Times New Roman" w:hAnsi="Times New Roman" w:eastAsia="仿宋_GB2312" w:cs="Times New Roman"/>
          <w:sz w:val="32"/>
          <w:szCs w:val="40"/>
          <w:lang w:val="en-US" w:eastAsia="zh-CN"/>
        </w:rPr>
        <w:t>丰富联建共建内容和载体。</w:t>
      </w:r>
    </w:p>
    <w:p w14:paraId="3E1B6A19">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3.备案1名入党积极分子，争取纳新1名预备党员，通过村宣传平台对村优秀党员干部先进事迹进行宣传。</w:t>
      </w:r>
    </w:p>
    <w:p w14:paraId="05988C50">
      <w:pPr>
        <w:keepNext w:val="0"/>
        <w:keepLines w:val="0"/>
        <w:pageBreakBefore w:val="0"/>
        <w:widowControl/>
        <w:numPr>
          <w:ilvl w:val="0"/>
          <w:numId w:val="1"/>
        </w:numPr>
        <w:wordWrap/>
        <w:overflowPunct/>
        <w:topLinePunct w:val="0"/>
        <w:bidi w:val="0"/>
        <w:spacing w:line="560" w:lineRule="exact"/>
        <w:ind w:left="0" w:right="0"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在帮助</w:t>
      </w:r>
      <w:bookmarkStart w:id="0" w:name="_GoBack"/>
      <w:bookmarkEnd w:id="0"/>
      <w:r>
        <w:rPr>
          <w:rFonts w:hint="eastAsia" w:ascii="Times New Roman" w:hAnsi="Times New Roman" w:eastAsia="黑体" w:cs="Times New Roman"/>
          <w:sz w:val="32"/>
          <w:szCs w:val="40"/>
          <w:lang w:val="en-US" w:eastAsia="zh-CN"/>
        </w:rPr>
        <w:t>巩固拓展脱贫攻坚成果</w:t>
      </w:r>
      <w:r>
        <w:rPr>
          <w:rFonts w:hint="default" w:ascii="Times New Roman" w:hAnsi="Times New Roman" w:eastAsia="黑体" w:cs="Times New Roman"/>
          <w:sz w:val="32"/>
          <w:szCs w:val="40"/>
          <w:lang w:val="en-US" w:eastAsia="zh-CN"/>
        </w:rPr>
        <w:t>方面</w:t>
      </w:r>
    </w:p>
    <w:p w14:paraId="499E4301">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1.每月至少遍访一次建档立卡脱贫户、做好“五看一算”工作，采取有效措施进行帮扶。</w:t>
      </w:r>
    </w:p>
    <w:p w14:paraId="74CC6103">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2.在开展入户走访时，重点关注“老、小、病、残”等群体，做好防贫监测各项工作。</w:t>
      </w:r>
    </w:p>
    <w:p w14:paraId="26C53E9A">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3.摸排村剩余劳动力就业情况，尤其是建档立卡脱贫户家庭剩余劳动力情况，尽最大努力为剩余劳动力推荐就业岗位。</w:t>
      </w:r>
    </w:p>
    <w:p w14:paraId="3CF29F90">
      <w:pPr>
        <w:keepNext w:val="0"/>
        <w:keepLines w:val="0"/>
        <w:pageBreakBefore w:val="0"/>
        <w:widowControl/>
        <w:numPr>
          <w:ilvl w:val="0"/>
          <w:numId w:val="1"/>
        </w:numPr>
        <w:wordWrap/>
        <w:overflowPunct/>
        <w:topLinePunct w:val="0"/>
        <w:bidi w:val="0"/>
        <w:spacing w:line="560" w:lineRule="exact"/>
        <w:ind w:left="0" w:right="0"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在帮助发展农村产业方面</w:t>
      </w:r>
    </w:p>
    <w:p w14:paraId="0BF70927">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1.帮助做好乡村旅游发展规划，搭建旅游村级宣传引流新媒体平台，增大流量吸引游客。</w:t>
      </w:r>
    </w:p>
    <w:p w14:paraId="50FF4ECD">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2.通过各种形式和渠道，帮助销售村农特产品（面条和赤松茸）。</w:t>
      </w:r>
    </w:p>
    <w:p w14:paraId="7528C8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3.帮助做好多彩新媒体入驻服务工作。</w:t>
      </w:r>
    </w:p>
    <w:p w14:paraId="1C19C8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4.通过协调各方资源在村举办各类活动，吸引市民在周末、假日到村休闲旅游，实现流量增长。</w:t>
      </w:r>
    </w:p>
    <w:p w14:paraId="25E2F820">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5.帮助做好旅居生活全市示范点工作，努力调动村民积极性，做好“8+1+1”发展模式。</w:t>
      </w:r>
    </w:p>
    <w:p w14:paraId="5B75EB97">
      <w:pPr>
        <w:keepNext w:val="0"/>
        <w:keepLines w:val="0"/>
        <w:pageBreakBefore w:val="0"/>
        <w:widowControl/>
        <w:numPr>
          <w:ilvl w:val="0"/>
          <w:numId w:val="1"/>
        </w:numPr>
        <w:wordWrap/>
        <w:overflowPunct/>
        <w:topLinePunct w:val="0"/>
        <w:bidi w:val="0"/>
        <w:spacing w:line="560" w:lineRule="exact"/>
        <w:ind w:left="0" w:right="0"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在帮助抓好乡村建设方面</w:t>
      </w:r>
    </w:p>
    <w:p w14:paraId="1AA57DF5">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1.帮助完善水、电、网络等基础设施，修缮村内破损路面，更换损坏路灯，方便村民出行，也为数字视听生态村落的打造奠定基础。</w:t>
      </w:r>
    </w:p>
    <w:p w14:paraId="0F14632D">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仿宋_GB2312" w:cs="Times New Roman"/>
          <w:sz w:val="32"/>
          <w:szCs w:val="40"/>
          <w:lang w:val="en-US" w:eastAsia="zh-CN"/>
        </w:rPr>
        <w:t>2.争取上级财政衔接资金项目对村基础设施（道路、庭院）进行提升改造。</w:t>
      </w:r>
    </w:p>
    <w:p w14:paraId="664C2938">
      <w:pPr>
        <w:keepNext w:val="0"/>
        <w:keepLines w:val="0"/>
        <w:pageBreakBefore w:val="0"/>
        <w:widowControl/>
        <w:numPr>
          <w:ilvl w:val="0"/>
          <w:numId w:val="1"/>
        </w:numPr>
        <w:wordWrap/>
        <w:overflowPunct/>
        <w:topLinePunct w:val="0"/>
        <w:bidi w:val="0"/>
        <w:spacing w:line="560" w:lineRule="exact"/>
        <w:ind w:left="0" w:right="0"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在帮助加强乡村治理方面</w:t>
      </w:r>
    </w:p>
    <w:p w14:paraId="6B09E850">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32"/>
          <w:lang w:val="en-US" w:eastAsia="zh-CN"/>
        </w:rPr>
        <w:t>1.指导制定村规民约，</w:t>
      </w:r>
      <w:r>
        <w:rPr>
          <w:rFonts w:hint="default" w:ascii="Times New Roman" w:hAnsi="Times New Roman" w:eastAsia="仿宋_GB2312" w:cs="Times New Roman"/>
          <w:sz w:val="32"/>
          <w:szCs w:val="40"/>
          <w:lang w:val="en-US" w:eastAsia="zh-CN"/>
        </w:rPr>
        <w:t>争取资金多形式开展各类评比活动，提升群众获得感。</w:t>
      </w:r>
    </w:p>
    <w:p w14:paraId="38914DCB">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2.争取上级资金或社会捐赠资金对全村视频盲区进行加装，不断提高群众安全感。</w:t>
      </w:r>
    </w:p>
    <w:p w14:paraId="3358F137">
      <w:pPr>
        <w:keepNext w:val="0"/>
        <w:keepLines w:val="0"/>
        <w:pageBreakBefore w:val="0"/>
        <w:widowControl/>
        <w:wordWrap/>
        <w:overflowPunct/>
        <w:topLinePunct w:val="0"/>
        <w:bidi w:val="0"/>
        <w:spacing w:line="560" w:lineRule="exact"/>
        <w:ind w:left="0" w:right="0" w:firstLine="640" w:firstLineChars="200"/>
        <w:jc w:val="left"/>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3.建立“线上+线下民意收集机制”，实现社情民意收集全覆盖，不断提升群众满意度。</w:t>
      </w:r>
    </w:p>
    <w:p w14:paraId="12BA266D">
      <w:pPr>
        <w:keepNext w:val="0"/>
        <w:keepLines w:val="0"/>
        <w:pageBreakBefore w:val="0"/>
        <w:widowControl/>
        <w:numPr>
          <w:ilvl w:val="0"/>
          <w:numId w:val="0"/>
        </w:numPr>
        <w:wordWrap/>
        <w:overflowPunct/>
        <w:topLinePunct w:val="0"/>
        <w:bidi w:val="0"/>
        <w:spacing w:line="560" w:lineRule="exact"/>
        <w:ind w:left="0" w:right="0" w:firstLine="640" w:firstLineChars="200"/>
        <w:jc w:val="both"/>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七、在帮助为民办事服务方面</w:t>
      </w:r>
    </w:p>
    <w:p w14:paraId="71EC137B">
      <w:pPr>
        <w:keepNext w:val="0"/>
        <w:keepLines w:val="0"/>
        <w:pageBreakBefore w:val="0"/>
        <w:widowControl/>
        <w:wordWrap/>
        <w:overflowPunct/>
        <w:topLinePunct w:val="0"/>
        <w:bidi w:val="0"/>
        <w:spacing w:line="560" w:lineRule="exact"/>
        <w:ind w:left="0" w:right="0" w:firstLine="640" w:firstLineChars="200"/>
        <w:jc w:val="left"/>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1.积极争取社会企业公益资金和项目到村开展公益帮扶。</w:t>
      </w:r>
    </w:p>
    <w:p w14:paraId="5D4D1635">
      <w:pPr>
        <w:keepNext w:val="0"/>
        <w:keepLines w:val="0"/>
        <w:pageBreakBefore w:val="0"/>
        <w:widowControl/>
        <w:wordWrap/>
        <w:overflowPunct/>
        <w:topLinePunct w:val="0"/>
        <w:bidi w:val="0"/>
        <w:spacing w:line="560" w:lineRule="exact"/>
        <w:ind w:left="0" w:right="0" w:firstLine="640" w:firstLineChars="200"/>
        <w:jc w:val="left"/>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2.每周入户走访至少8户人家，将村民反映的问题、困难、意见登入台账，尽最大努力帮助协调解决。</w:t>
      </w:r>
    </w:p>
    <w:p w14:paraId="086580F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hint="default" w:ascii="Times New Roman" w:hAnsi="Times New Roman" w:eastAsia="仿宋_GB2312" w:cs="Times New Roman"/>
          <w:spacing w:val="-21"/>
          <w:sz w:val="32"/>
          <w:szCs w:val="32"/>
          <w:lang w:eastAsia="zh-CN"/>
        </w:rPr>
        <w:sectPr>
          <w:headerReference r:id="rId6" w:type="default"/>
          <w:footerReference r:id="rId7" w:type="default"/>
          <w:pgSz w:w="11900" w:h="16820"/>
          <w:pgMar w:top="1399" w:right="1684" w:bottom="0" w:left="1785" w:header="850" w:footer="992" w:gutter="0"/>
          <w:pgNumType w:fmt="decimal"/>
          <w:cols w:space="720" w:num="1"/>
        </w:sectPr>
      </w:pPr>
    </w:p>
    <w:p w14:paraId="0BC21838">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A84F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A884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22A884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861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84AD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584AD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50BE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748E48"/>
    <w:multiLevelType w:val="singleLevel"/>
    <w:tmpl w:val="78748E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ODYzYTUxMjM5NWM0MzhjMmVjNmYyNjI3MzViYzcifQ=="/>
  </w:docVars>
  <w:rsids>
    <w:rsidRoot w:val="07CF2425"/>
    <w:rsid w:val="07CF2425"/>
    <w:rsid w:val="1A9B0CEF"/>
    <w:rsid w:val="256629CE"/>
    <w:rsid w:val="29BD1AEA"/>
    <w:rsid w:val="4A4C6847"/>
    <w:rsid w:val="525802EF"/>
    <w:rsid w:val="537A03F3"/>
    <w:rsid w:val="60455DBA"/>
    <w:rsid w:val="6A896FAF"/>
    <w:rsid w:val="7C32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3"/>
    <w:qFormat/>
    <w:uiPriority w:val="0"/>
    <w:rPr>
      <w:color w:val="000000"/>
    </w:rPr>
  </w:style>
  <w:style w:type="paragraph" w:styleId="3">
    <w:name w:val="Normal (Web)"/>
    <w:basedOn w:val="1"/>
    <w:next w:val="4"/>
    <w:qFormat/>
    <w:uiPriority w:val="0"/>
    <w:rPr>
      <w:rFonts w:ascii="宋体" w:hAnsi="宋体" w:eastAsia="宋体" w:cs="宋体"/>
      <w:sz w:val="24"/>
    </w:rPr>
  </w:style>
  <w:style w:type="paragraph" w:styleId="4">
    <w:name w:val="Balloon Text"/>
    <w:basedOn w:val="1"/>
    <w:next w:val="1"/>
    <w:qFormat/>
    <w:uiPriority w:val="0"/>
    <w:rPr>
      <w:sz w:val="18"/>
      <w:szCs w:val="18"/>
    </w:rPr>
  </w:style>
  <w:style w:type="paragraph" w:styleId="5">
    <w:name w:val="Body Text"/>
    <w:basedOn w:val="1"/>
    <w:semiHidden/>
    <w:qFormat/>
    <w:uiPriority w:val="0"/>
    <w:rPr>
      <w:rFonts w:ascii="仿宋" w:hAnsi="仿宋" w:eastAsia="仿宋" w:cs="仿宋"/>
      <w:sz w:val="33"/>
      <w:szCs w:val="33"/>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BodyText1I2"/>
    <w:basedOn w:val="1"/>
    <w:next w:val="1"/>
    <w:qFormat/>
    <w:uiPriority w:val="0"/>
    <w:pPr>
      <w:ind w:firstLine="560" w:firstLineChars="200"/>
      <w:jc w:val="both"/>
      <w:textAlignment w:val="baseline"/>
    </w:pPr>
    <w:rPr>
      <w:rFonts w:ascii="Calibri" w:hAnsi="Calibri" w:eastAsia="宋体"/>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2680</Words>
  <Characters>2728</Characters>
  <Lines>0</Lines>
  <Paragraphs>0</Paragraphs>
  <TotalTime>9</TotalTime>
  <ScaleCrop>false</ScaleCrop>
  <LinksUpToDate>false</LinksUpToDate>
  <CharactersWithSpaces>2733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2024-08-27T09:31:00Z</dcterms:created>
  <dc:creator>WPS_1601645028</dc:creator>
  <cp:lastModifiedBy>Administrator</cp:lastModifiedBy>
  <cp:lastPrinted>2024-08-27T09:42:00Z</cp:lastPrinted>
  <dcterms:modified xsi:type="dcterms:W3CDTF">2024-08-30T08:00:10Z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BF207F93289A4E4F843A72C3905FFF69_11</vt:lpwstr>
  </property>
</Properties>
</file>