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iCs w:val="0"/>
          <w:caps w:val="0"/>
          <w:color w:val="000000"/>
          <w:spacing w:val="0"/>
          <w:sz w:val="44"/>
          <w:szCs w:val="44"/>
          <w:shd w:val="clear" w:color="auto" w:fill="FFFFFF"/>
          <w:lang w:val="en-US" w:eastAsia="zh-CN"/>
        </w:rPr>
      </w:pPr>
      <w:r>
        <w:rPr>
          <w:rFonts w:hint="eastAsia" w:ascii="方正小标宋简体" w:hAnsi="方正小标宋简体" w:eastAsia="方正小标宋简体" w:cs="方正小标宋简体"/>
          <w:i w:val="0"/>
          <w:iCs w:val="0"/>
          <w:caps w:val="0"/>
          <w:color w:val="000000"/>
          <w:spacing w:val="0"/>
          <w:sz w:val="44"/>
          <w:szCs w:val="44"/>
          <w:shd w:val="clear" w:color="auto" w:fill="FFFFFF"/>
          <w:lang w:val="en-US" w:eastAsia="zh-CN"/>
        </w:rPr>
        <w:t>关于观山湖区民营经济组织专项评审中级职称学术预警结果的重要提示</w:t>
      </w:r>
    </w:p>
    <w:p>
      <w:pPr>
        <w:ind w:firstLine="640" w:firstLineChars="200"/>
      </w:pPr>
      <w:r>
        <w:rPr>
          <w:rFonts w:hint="default" w:ascii="Times New Roman" w:hAnsi="Times New Roman" w:eastAsia="仿宋_GB2312" w:cs="Times New Roman"/>
          <w:sz w:val="32"/>
          <w:szCs w:val="32"/>
          <w:lang w:eastAsia="zh-CN"/>
        </w:rPr>
        <w:t>为贯彻《科技部等二十二部门关于印发〈科研失信行为调查处理规则〉的通知》（国科发监〔2022〕221号）精神，</w:t>
      </w:r>
      <w:r>
        <w:rPr>
          <w:rFonts w:hint="eastAsia" w:ascii="Times New Roman" w:hAnsi="Times New Roman" w:eastAsia="仿宋_GB2312" w:cs="Times New Roman"/>
          <w:sz w:val="32"/>
          <w:szCs w:val="32"/>
          <w:lang w:val="en-US" w:eastAsia="zh-CN"/>
        </w:rPr>
        <w:t>2022年</w:t>
      </w:r>
      <w:r>
        <w:rPr>
          <w:rFonts w:hint="default" w:ascii="Times New Roman" w:hAnsi="Times New Roman" w:eastAsia="仿宋_GB2312" w:cs="Times New Roman"/>
          <w:sz w:val="32"/>
          <w:szCs w:val="32"/>
          <w:lang w:eastAsia="zh-CN"/>
        </w:rPr>
        <w:t>10月28日省人力资源社会保障厅在</w:t>
      </w:r>
      <w:r>
        <w:rPr>
          <w:rFonts w:hint="eastAsia" w:ascii="仿宋_GB2312" w:hAnsi="仿宋_GB2312" w:eastAsia="仿宋_GB2312" w:cs="仿宋_GB2312"/>
          <w:i w:val="0"/>
          <w:iCs w:val="0"/>
          <w:caps w:val="0"/>
          <w:color w:val="000000"/>
          <w:spacing w:val="0"/>
          <w:sz w:val="32"/>
          <w:szCs w:val="32"/>
          <w:shd w:val="clear" w:color="auto" w:fill="FFFFFF"/>
        </w:rPr>
        <w:t>“</w:t>
      </w:r>
      <w:r>
        <w:rPr>
          <w:rFonts w:hint="default" w:ascii="Times New Roman" w:hAnsi="Times New Roman" w:eastAsia="仿宋_GB2312" w:cs="Times New Roman"/>
          <w:sz w:val="32"/>
          <w:szCs w:val="32"/>
          <w:lang w:eastAsia="zh-CN"/>
        </w:rPr>
        <w:t>贵州省人才人事综合业务管理服务平台职称评审子系统</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（以下简称系统）</w:t>
      </w:r>
      <w:r>
        <w:rPr>
          <w:rFonts w:hint="eastAsia" w:ascii="Times New Roman" w:hAnsi="Times New Roman" w:eastAsia="仿宋_GB2312" w:cs="Times New Roman"/>
          <w:sz w:val="32"/>
          <w:szCs w:val="32"/>
          <w:lang w:eastAsia="zh-CN"/>
        </w:rPr>
        <w:t>中上线了</w:t>
      </w:r>
      <w:r>
        <w:rPr>
          <w:rFonts w:hint="default" w:ascii="Times New Roman" w:hAnsi="Times New Roman" w:eastAsia="仿宋_GB2312" w:cs="Times New Roman"/>
          <w:sz w:val="32"/>
          <w:szCs w:val="32"/>
          <w:lang w:eastAsia="zh-CN"/>
        </w:rPr>
        <w:t>学术预警功能</w:t>
      </w:r>
      <w:r>
        <w:rPr>
          <w:rFonts w:hint="eastAsia" w:ascii="Times New Roman" w:hAnsi="Times New Roman" w:eastAsia="仿宋_GB2312" w:cs="Times New Roman"/>
          <w:sz w:val="32"/>
          <w:szCs w:val="32"/>
          <w:lang w:eastAsia="zh-CN"/>
        </w:rPr>
        <w:t>。按照相关要求，区职改办在政策性初审结果中，将学术预警情况向申报人进行了通报，申报人可</w:t>
      </w:r>
      <w:r>
        <w:rPr>
          <w:rFonts w:hint="eastAsia" w:ascii="仿宋_GB2312" w:hAnsi="仿宋_GB2312" w:eastAsia="仿宋_GB2312" w:cs="仿宋_GB2312"/>
          <w:i w:val="0"/>
          <w:caps w:val="0"/>
          <w:color w:val="000000"/>
          <w:spacing w:val="0"/>
          <w:sz w:val="32"/>
          <w:szCs w:val="32"/>
          <w:shd w:val="clear" w:color="auto" w:fill="FFFFFF"/>
          <w:lang w:val="en-US" w:eastAsia="zh-CN"/>
        </w:rPr>
        <w:t>根据自己的情况向区人社部门申请终止申报或</w:t>
      </w:r>
      <w:r>
        <w:rPr>
          <w:rFonts w:hint="eastAsia" w:ascii="Times New Roman" w:hAnsi="Times New Roman" w:eastAsia="仿宋_GB2312" w:cs="Times New Roman"/>
          <w:sz w:val="32"/>
          <w:szCs w:val="32"/>
          <w:lang w:eastAsia="zh-CN"/>
        </w:rPr>
        <w:t>根据学术预警提示情况进行举证，举证材料</w:t>
      </w:r>
      <w:r>
        <w:rPr>
          <w:rFonts w:hint="eastAsia" w:ascii="Times New Roman" w:hAnsi="Times New Roman" w:eastAsia="仿宋_GB2312" w:cs="Times New Roman"/>
          <w:sz w:val="32"/>
          <w:szCs w:val="32"/>
          <w:lang w:val="en-US" w:eastAsia="zh-CN"/>
        </w:rPr>
        <w:t>和《个人继续申报承诺书》</w:t>
      </w:r>
      <w:r>
        <w:rPr>
          <w:rFonts w:hint="eastAsia" w:ascii="Times New Roman" w:hAnsi="Times New Roman" w:eastAsia="仿宋_GB2312" w:cs="Times New Roman"/>
          <w:sz w:val="32"/>
          <w:szCs w:val="32"/>
          <w:lang w:eastAsia="zh-CN"/>
        </w:rPr>
        <w:t>请在</w:t>
      </w:r>
      <w:r>
        <w:rPr>
          <w:rFonts w:hint="eastAsia" w:ascii="仿宋_GB2312" w:hAnsi="仿宋_GB2312" w:eastAsia="仿宋_GB2312" w:cs="仿宋_GB2312"/>
          <w:i w:val="0"/>
          <w:iCs w:val="0"/>
          <w:caps w:val="0"/>
          <w:color w:val="000000"/>
          <w:spacing w:val="0"/>
          <w:sz w:val="32"/>
          <w:szCs w:val="32"/>
          <w:shd w:val="clear" w:color="auto" w:fill="FFFFFF"/>
        </w:rPr>
        <w:t>2023年2月2</w:t>
      </w:r>
      <w:r>
        <w:rPr>
          <w:rFonts w:hint="eastAsia" w:ascii="仿宋_GB2312" w:hAnsi="仿宋_GB2312" w:eastAsia="仿宋_GB2312" w:cs="仿宋_GB2312"/>
          <w:i w:val="0"/>
          <w:iCs w:val="0"/>
          <w:caps w:val="0"/>
          <w:color w:val="000000"/>
          <w:spacing w:val="0"/>
          <w:sz w:val="32"/>
          <w:szCs w:val="32"/>
          <w:shd w:val="clear" w:color="auto" w:fill="FFFFFF"/>
          <w:lang w:val="en-US" w:eastAsia="zh-CN"/>
        </w:rPr>
        <w:t>4</w:t>
      </w:r>
      <w:r>
        <w:rPr>
          <w:rFonts w:hint="eastAsia" w:ascii="仿宋_GB2312" w:hAnsi="仿宋_GB2312" w:eastAsia="仿宋_GB2312" w:cs="仿宋_GB2312"/>
          <w:i w:val="0"/>
          <w:iCs w:val="0"/>
          <w:caps w:val="0"/>
          <w:color w:val="000000"/>
          <w:spacing w:val="0"/>
          <w:sz w:val="32"/>
          <w:szCs w:val="32"/>
          <w:shd w:val="clear" w:color="auto" w:fill="FFFFFF"/>
        </w:rPr>
        <w:t>日—3月</w:t>
      </w:r>
      <w:r>
        <w:rPr>
          <w:rFonts w:hint="eastAsia" w:ascii="仿宋_GB2312" w:hAnsi="仿宋_GB2312" w:eastAsia="仿宋_GB2312" w:cs="仿宋_GB2312"/>
          <w:i w:val="0"/>
          <w:iCs w:val="0"/>
          <w:caps w:val="0"/>
          <w:color w:val="000000"/>
          <w:spacing w:val="0"/>
          <w:sz w:val="32"/>
          <w:szCs w:val="32"/>
          <w:shd w:val="clear" w:color="auto" w:fill="FFFFFF"/>
          <w:lang w:val="en-US" w:eastAsia="zh-CN"/>
        </w:rPr>
        <w:t>5</w:t>
      </w:r>
      <w:r>
        <w:rPr>
          <w:rFonts w:hint="eastAsia" w:ascii="仿宋_GB2312" w:hAnsi="仿宋_GB2312" w:eastAsia="仿宋_GB2312" w:cs="仿宋_GB2312"/>
          <w:i w:val="0"/>
          <w:iCs w:val="0"/>
          <w:caps w:val="0"/>
          <w:color w:val="000000"/>
          <w:spacing w:val="0"/>
          <w:sz w:val="32"/>
          <w:szCs w:val="32"/>
          <w:shd w:val="clear" w:color="auto" w:fill="FFFFFF"/>
        </w:rPr>
        <w:t>日17：00</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前</w:t>
      </w:r>
      <w:r>
        <w:rPr>
          <w:rFonts w:hint="eastAsia" w:ascii="仿宋_GB2312" w:hAnsi="仿宋_GB2312" w:eastAsia="仿宋_GB2312" w:cs="仿宋_GB2312"/>
          <w:i w:val="0"/>
          <w:iCs w:val="0"/>
          <w:caps w:val="0"/>
          <w:color w:val="000000"/>
          <w:spacing w:val="0"/>
          <w:sz w:val="32"/>
          <w:szCs w:val="32"/>
          <w:shd w:val="clear" w:color="auto" w:fill="FFFFFF"/>
          <w:lang w:eastAsia="zh-CN"/>
        </w:rPr>
        <w:t>通过系统上传</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提交</w:t>
      </w:r>
      <w:r>
        <w:rPr>
          <w:rFonts w:hint="eastAsia" w:ascii="Times New Roman" w:hAnsi="Times New Roman" w:eastAsia="仿宋_GB2312" w:cs="Times New Roman"/>
          <w:sz w:val="32"/>
          <w:szCs w:val="32"/>
          <w:lang w:eastAsia="zh-CN"/>
        </w:rPr>
        <w:t>，并</w:t>
      </w:r>
      <w:r>
        <w:rPr>
          <w:rFonts w:hint="eastAsia" w:ascii="仿宋_GB2312" w:hAnsi="仿宋_GB2312" w:eastAsia="仿宋_GB2312" w:cs="仿宋_GB2312"/>
          <w:i w:val="0"/>
          <w:caps w:val="0"/>
          <w:color w:val="000000"/>
          <w:spacing w:val="0"/>
          <w:sz w:val="32"/>
          <w:szCs w:val="32"/>
          <w:shd w:val="clear" w:color="auto" w:fill="FFFFFF"/>
          <w:lang w:val="en-US" w:eastAsia="zh-CN"/>
        </w:rPr>
        <w:t>继续进入下</w:t>
      </w:r>
      <w:bookmarkStart w:id="0" w:name="_GoBack"/>
      <w:bookmarkEnd w:id="0"/>
      <w:r>
        <w:rPr>
          <w:rFonts w:hint="eastAsia" w:ascii="仿宋_GB2312" w:hAnsi="仿宋_GB2312" w:eastAsia="仿宋_GB2312" w:cs="仿宋_GB2312"/>
          <w:i w:val="0"/>
          <w:caps w:val="0"/>
          <w:color w:val="000000"/>
          <w:spacing w:val="0"/>
          <w:sz w:val="32"/>
          <w:szCs w:val="32"/>
          <w:shd w:val="clear" w:color="auto" w:fill="FFFFFF"/>
          <w:lang w:val="en-US" w:eastAsia="zh-CN"/>
        </w:rPr>
        <w:t>一环节。个人申报材料经用人单位公示，推送至评委会组建单位后，所有数据均不能退回或修改，如个人申请继续进入下一环节，经评委会认定确系虚假材料的，根据《职称评审暂行规定》（人力资源和社会保障部令第40号）第三十九条“申报人通过提供虚假材料、剽窃他人作品和学术成果或者通过其他不正当手段取得职称的，由人力资源社会保障行政部门或者职称评审委员会组建单位撤销其职称，并记入职称评审诚信档案库，纳入全国信用信息共享平台，记录期限为3年”，作出相应处理。</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MGJiMzhmYjZjZmQxNTRkODhkY2VhOTVlNDVkZjEifQ=="/>
  </w:docVars>
  <w:rsids>
    <w:rsidRoot w:val="00000000"/>
    <w:rsid w:val="06590BBC"/>
    <w:rsid w:val="07236351"/>
    <w:rsid w:val="0A433EFA"/>
    <w:rsid w:val="10B35FC2"/>
    <w:rsid w:val="111337BA"/>
    <w:rsid w:val="228A3D31"/>
    <w:rsid w:val="3F2C44C7"/>
    <w:rsid w:val="53663F45"/>
    <w:rsid w:val="6D4764BF"/>
    <w:rsid w:val="6D57537F"/>
    <w:rsid w:val="6E344F40"/>
    <w:rsid w:val="76D747EA"/>
    <w:rsid w:val="7BA04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rFonts w:ascii="Times New Roman" w:hAnsi="Times New Roman" w:eastAsia="宋体" w:cs="Times New Roman"/>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486</Words>
  <Characters>503</Characters>
  <Lines>0</Lines>
  <Paragraphs>0</Paragraphs>
  <TotalTime>13</TotalTime>
  <ScaleCrop>false</ScaleCrop>
  <LinksUpToDate>false</LinksUpToDate>
  <CharactersWithSpaces>503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2022-11-08T08:29:00Z</dcterms:created>
  <dc:creator>Administrator</dc:creator>
  <cp:lastModifiedBy>  </cp:lastModifiedBy>
  <dcterms:modified xsi:type="dcterms:W3CDTF">2023-02-24T02:19:40Z</dcterms:modified>
  <dc:title>关于贵阳贵安中小学（幼儿园）教师系列副高级职称学术预警结果的</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05C2D30A7A0A48B98A7D0BB1AD25C08E</vt:lpwstr>
  </property>
</Properties>
</file>