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0" w:firstLineChars="1750"/>
        <w:rPr>
          <w:rFonts w:ascii="仿宋" w:hAnsi="仿宋" w:eastAsia="仿宋" w:cs="仿宋"/>
          <w:sz w:val="32"/>
          <w:szCs w:val="32"/>
        </w:rPr>
      </w:pPr>
      <w:bookmarkStart w:id="0" w:name="OLE_LINK3"/>
      <w:bookmarkStart w:id="1" w:name="OLE_LINK4"/>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spacing w:line="560" w:lineRule="exact"/>
        <w:ind w:firstLine="5600" w:firstLineChars="1750"/>
        <w:rPr>
          <w:rFonts w:eastAsia="仿宋"/>
          <w:sz w:val="32"/>
          <w:szCs w:val="32"/>
        </w:rPr>
      </w:pPr>
    </w:p>
    <w:p>
      <w:pPr>
        <w:widowControl/>
        <w:shd w:val="clear" w:color="auto" w:fill="FFFFFF"/>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hd w:val="clear" w:color="auto" w:fill="FFFFFF"/>
        <w:spacing w:line="560" w:lineRule="exact"/>
        <w:rPr>
          <w:rFonts w:ascii="黑体" w:hAnsi="黑体" w:eastAsia="黑体" w:cs="黑体"/>
          <w:color w:val="000000"/>
          <w:kern w:val="0"/>
          <w:sz w:val="32"/>
          <w:szCs w:val="32"/>
        </w:rPr>
      </w:pPr>
    </w:p>
    <w:p>
      <w:pPr>
        <w:widowControl/>
        <w:shd w:val="clear" w:color="auto" w:fill="FFFFFF"/>
        <w:spacing w:line="560" w:lineRule="exact"/>
        <w:jc w:val="center"/>
        <w:rPr>
          <w:rFonts w:ascii="方正小标宋简体" w:hAnsi="方正小标宋简体" w:eastAsia="方正小标宋简体" w:cs="方正小标宋简体"/>
          <w:color w:val="000000"/>
          <w:kern w:val="0"/>
          <w:sz w:val="44"/>
          <w:szCs w:val="44"/>
        </w:rPr>
      </w:pPr>
      <w:bookmarkStart w:id="2" w:name="_GoBack"/>
      <w:r>
        <w:rPr>
          <w:rFonts w:hint="eastAsia" w:ascii="方正小标宋简体" w:hAnsi="方正小标宋简体" w:eastAsia="方正小标宋简体" w:cs="方正小标宋简体"/>
          <w:color w:val="000000"/>
          <w:kern w:val="0"/>
          <w:sz w:val="44"/>
          <w:szCs w:val="44"/>
        </w:rPr>
        <w:t>2021年贵州省外来人员随迁子女报考</w:t>
      </w:r>
    </w:p>
    <w:bookmarkEnd w:id="2"/>
    <w:p>
      <w:pPr>
        <w:widowControl/>
        <w:shd w:val="clear" w:color="auto" w:fill="FFFFFF"/>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普通高等学校实施办法</w:t>
      </w:r>
    </w:p>
    <w:p>
      <w:pPr>
        <w:widowControl/>
        <w:shd w:val="clear" w:color="auto" w:fill="FFFFFF"/>
        <w:spacing w:line="560" w:lineRule="atLeast"/>
        <w:ind w:left="-59" w:firstLine="643"/>
        <w:rPr>
          <w:rFonts w:ascii="黑体" w:hAnsi="黑体" w:eastAsia="黑体" w:cs="宋体"/>
          <w:color w:val="000000"/>
          <w:kern w:val="0"/>
          <w:sz w:val="32"/>
          <w:szCs w:val="32"/>
        </w:rPr>
      </w:pP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为贯彻《国务院关于深化考试招生制度改革的实施意见》（国发〔2014〕35 号）中关于“进一步落实和完善进城务工人员随迁子女就学和升学考试的政策措施”精神，根据《省人民政府办公厅关于转发省教育厅等部门贵州省外来人员随迁子女报考普通高等学校暂行规定的通知》（黔府办发〔2012〕63 号）精神，结合我省工作实际，制定本办法。</w:t>
      </w:r>
    </w:p>
    <w:p>
      <w:pPr>
        <w:shd w:val="clear" w:color="auto" w:fill="FFFFFF"/>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一、外来人员随迁子女考生符合下列条件之一的，可在我省报名参加高考，且不受报考批次的限制</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在我省取得初中毕业证书，高中阶段在我省连续就读三年，有我省高中阶段三年完整学籍。考生高考报名前，其父亲（或母亲）在我省居住，有合法稳定住所、合法稳定职业，持有我省居住证（或暂住证）和在我省连续缴纳社会保险均在三年以上（含三年）；</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考生父亲（或母亲）系经我省县级以上（含县级）组织、人力资源社会保障部门批准，按程序调入我省党政机关、事业单位工作，考生户籍在高考报名前迁入我省，高中阶段在我省就读，有我省高中阶段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考生父亲（或母亲）系高级职称或者博士学位的专业技术人才，经我省县级以上（含县级）组织、人力资源社会保障部门审批同意，引进到我省党政机关、事业单位工作，考生户籍在高考报名前迁入我省，高中阶段在我省就读，有我省高中阶段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四）考生父亲（或母亲）系经我省市（州）级以上（含市、州）组织、人力资源社会保障部门认定引进的高层次创新创业人才，在我省连续工作二年以上（含二年），考生户籍在高考报名前迁入我省，高中阶段在我省连续就读二年以上（含二年），有我省高中阶段二年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（五）考生父亲（或母亲）系由部队转业（复员）安置到我省，考生和父亲（或母亲）户籍迁入我省，在我省高中学校就读，有我省高中阶段学籍；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（六）考生父亲（或母亲）按程序调入我省国有企业工作，考生和父亲（或母亲）户籍迁入我省，高中阶段在我省就读，有我省高中阶段学籍；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（七）考生和父亲（或母亲）在我省有常住户籍，考生高中阶段在我省连续就读三年，有我省高中阶段三年完整学籍；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（八）考生本人户籍迁入我省六年以上（含六年），有我省初中阶段三年完整学籍、高中阶段三年完整学籍；</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（九）考生本人小学一年级到高三年级在我省学校有学籍并连续在我省就读满12年。同时，在我省小学、初级中学和普通高中学校毕业，其父亲(或母亲）在我省有合法稳定的住所（含租赁）和合法稳定的职业。</w:t>
      </w:r>
    </w:p>
    <w:p>
      <w:pPr>
        <w:ind w:firstLine="640" w:firstLineChars="200"/>
        <w:rPr>
          <w:rFonts w:ascii="仿宋" w:hAnsi="仿宋" w:eastAsia="仿宋" w:cs="仿宋"/>
          <w:color w:val="000000" w:themeColor="text1"/>
          <w:kern w:val="0"/>
          <w:sz w:val="32"/>
          <w:szCs w:val="32"/>
        </w:rPr>
      </w:pPr>
      <w:r>
        <w:rPr>
          <w:rFonts w:hint="eastAsia" w:ascii="黑体" w:hAnsi="黑体" w:eastAsia="黑体" w:cs="黑体"/>
          <w:color w:val="000000" w:themeColor="text1"/>
          <w:kern w:val="0"/>
          <w:sz w:val="32"/>
          <w:szCs w:val="32"/>
        </w:rPr>
        <w:t>二、外来人员随迁子女考生不符合上述规定条件，按以下方式办理</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（一）考生户籍已迁入我省，有我省高中阶段学籍并连续就读满2年的（从考生高中毕业时间往前推算），可以在我省报考第二批本科院校（含提前批本科院校中按第二批次分数线录取的院校）和高职专科学校。</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（二）考生户籍已迁入我省，无我省高中阶段学籍或高中阶段学籍不满2年的（从考生高中毕业时间往前推算），可以在我省报考高职专科学校。 </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三）考生在我省取得初中毕业证书，高中阶段在我省连续就读满3年，有我省高中阶段3年完整学籍。考生高考报名前，其父亲（或母亲）在我省居住，有合法稳定住所（含租赁）和合法稳定职业，持有我省居住证和在我省缴纳社会保险均在二年以上（含二年），不满三年的，可以在我省报考第二批本科院校（含提前批本科院校中按第二批次分数线录取的院校）和高职专科学校。 </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（四）考生户籍未迁入我省，但有我省高中阶段学籍的，原则上要求考生回户籍所在地报考，也可以在我省申请报考高职专科学校。 </w:t>
      </w:r>
    </w:p>
    <w:p>
      <w:pPr>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三、外来人员随迁子女考生在我省报名参加高考，须按要求提供相关证明材料：</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符合本办法第一条（一）至（八）项报考条件的考生，报考时，应按照《省人民政府办公厅关于转发省教育厅等部门贵州省外来人员随迁子女报考普通高等学校暂行规定的通知》（黔府办发〔2012〕63号）要求提供相关证明材料。</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符合本办法第一条第（九）项报考条件的考生，报考时，考生需提供本人居民身份证、小学就读学校证明(县级教育局审核盖章)、初中毕业证书、高中毕业证书（应届考生提交所在学校出具的毕业证明）、贵州省初中学生学籍登记表、贵州省普通高中学生学籍登记表、贵州省普通高中学生花名册、父亲（或母亲）在我省一年以上的住房证明（房屋使用权证明或购房合同、房屋租赁合同等）和务工证明。</w:t>
      </w:r>
    </w:p>
    <w:p>
      <w:pPr>
        <w:shd w:val="clear" w:color="auto" w:fill="FFFFFF"/>
        <w:spacing w:line="55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考生资格审核监督、公示及责任追究等规定，按《省人民政府办公厅关于转发省教育厅等部门贵州省外来人员随迁子女报考普通高等学校暂行规定的通知》（黔府办发〔2012〕63号）执行。</w:t>
      </w:r>
    </w:p>
    <w:p>
      <w:pPr>
        <w:spacing w:line="680" w:lineRule="exact"/>
        <w:ind w:firstLine="420" w:firstLineChars="200"/>
        <w:rPr>
          <w:rFonts w:ascii="仿宋" w:hAnsi="仿宋" w:eastAsia="仿宋" w:cs="仿宋"/>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ascii="仿宋_GB2312" w:hAnsi="Calibri" w:eastAsia="仿宋_GB2312"/>
          <w:color w:val="000000"/>
          <w:szCs w:val="22"/>
        </w:rPr>
      </w:pPr>
    </w:p>
    <w:p>
      <w:pPr>
        <w:widowControl/>
        <w:spacing w:line="700" w:lineRule="exact"/>
        <w:textAlignment w:val="bottom"/>
        <w:rPr>
          <w:rFonts w:hint="eastAsia" w:ascii="仿宋_GB2312" w:hAnsi="Calibri" w:eastAsia="仿宋_GB2312"/>
          <w:color w:val="000000"/>
          <w:szCs w:val="22"/>
        </w:rPr>
      </w:pPr>
    </w:p>
    <w:p>
      <w:pPr>
        <w:widowControl/>
        <w:spacing w:line="700" w:lineRule="exact"/>
        <w:textAlignment w:val="bottom"/>
        <w:rPr>
          <w:rFonts w:ascii="黑体" w:hAnsi="黑体" w:eastAsia="黑体"/>
          <w:sz w:val="32"/>
          <w:szCs w:val="32"/>
        </w:rPr>
      </w:pPr>
      <w:r>
        <w:rPr>
          <w:rFonts w:hint="eastAsia" w:ascii="黑体" w:hAnsi="黑体" w:eastAsia="黑体"/>
          <w:sz w:val="32"/>
          <w:szCs w:val="32"/>
        </w:rPr>
        <w:t>附件2</w:t>
      </w:r>
    </w:p>
    <w:p>
      <w:pPr>
        <w:widowControl/>
        <w:spacing w:line="440" w:lineRule="exact"/>
        <w:textAlignment w:val="bottom"/>
        <w:rPr>
          <w:rFonts w:ascii="黑体" w:hAnsi="黑体" w:eastAsia="黑体"/>
          <w:sz w:val="32"/>
          <w:szCs w:val="32"/>
        </w:rPr>
      </w:pPr>
    </w:p>
    <w:p>
      <w:pPr>
        <w:widowControl/>
        <w:spacing w:line="6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贵州省普通高考准考证号和考生号编码规则</w:t>
      </w:r>
    </w:p>
    <w:p>
      <w:pPr>
        <w:widowControl/>
        <w:spacing w:line="480" w:lineRule="exact"/>
        <w:jc w:val="center"/>
        <w:textAlignment w:val="bottom"/>
        <w:rPr>
          <w:rFonts w:ascii="方正小标宋简体" w:hAnsi="方正小标宋简体" w:eastAsia="方正小标宋简体" w:cs="方正小标宋简体"/>
          <w:bCs/>
          <w:kern w:val="0"/>
          <w:sz w:val="36"/>
          <w:szCs w:val="36"/>
        </w:rPr>
      </w:pPr>
    </w:p>
    <w:p>
      <w:pPr>
        <w:widowControl/>
        <w:spacing w:line="55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一、准考证号编码规则</w:t>
      </w:r>
    </w:p>
    <w:p>
      <w:pPr>
        <w:widowControl/>
        <w:spacing w:line="365" w:lineRule="atLeast"/>
        <w:ind w:left="1" w:firstLine="560"/>
        <w:textAlignment w:val="bottom"/>
        <w:rPr>
          <w:rFonts w:ascii="仿宋" w:hAnsi="仿宋" w:eastAsia="仿宋" w:cs="仿宋"/>
          <w:sz w:val="32"/>
          <w:szCs w:val="32"/>
        </w:rPr>
      </w:pPr>
      <w:r>
        <w:rPr>
          <w:rFonts w:hint="eastAsia" w:ascii="仿宋" w:hAnsi="仿宋" w:eastAsia="仿宋" w:cs="仿宋"/>
          <w:sz w:val="32"/>
          <w:szCs w:val="32"/>
        </w:rPr>
        <w:t>１.准考证号由省招生考试院统一编码。全省统一采用九位数字编排，其排列方式如下：</w:t>
      </w:r>
    </w:p>
    <w:p>
      <w:pPr>
        <w:widowControl/>
        <w:spacing w:line="365" w:lineRule="atLeast"/>
        <w:ind w:left="1"/>
        <w:textAlignment w:val="bottom"/>
        <w:rPr>
          <w:rFonts w:ascii="仿宋_GB2312" w:hAnsi="仿宋" w:eastAsia="仿宋_GB2312"/>
          <w:kern w:val="0"/>
          <w:sz w:val="36"/>
          <w:szCs w:val="36"/>
        </w:rPr>
      </w:pPr>
      <w:r>
        <w:rPr>
          <w:rFonts w:hint="eastAsia" w:ascii="仿宋_GB2312" w:hAnsi="仿宋" w:eastAsia="仿宋_GB2312"/>
          <w:kern w:val="0"/>
          <w:sz w:val="36"/>
          <w:szCs w:val="36"/>
        </w:rPr>
        <w:t xml:space="preserve">        □ □ □     □     □    □ □ □ □</w:t>
      </w:r>
    </w:p>
    <w:p>
      <w:pPr>
        <w:widowControl/>
        <w:spacing w:line="365" w:lineRule="atLeast"/>
        <w:ind w:left="1"/>
        <w:textAlignment w:val="bottom"/>
        <w:rPr>
          <w:rFonts w:ascii="仿宋_GB2312" w:hAnsi="仿宋" w:eastAsia="仿宋_GB2312"/>
          <w:kern w:val="0"/>
          <w:sz w:val="36"/>
          <w:szCs w:val="36"/>
        </w:rPr>
      </w:pPr>
      <w:r>
        <w:rPr>
          <w:rFonts w:hint="eastAsia" w:ascii="仿宋_GB2312" w:hAnsi="仿宋" w:eastAsia="仿宋_GB2312"/>
          <w:kern w:val="0"/>
          <w:sz w:val="36"/>
          <w:szCs w:val="36"/>
        </w:rPr>
        <w:t xml:space="preserve">        ─┬─       ┬     ┬    ─-─┬──</w:t>
      </w:r>
    </w:p>
    <w:p>
      <w:pPr>
        <w:widowControl/>
        <w:spacing w:line="249" w:lineRule="atLeast"/>
        <w:ind w:left="1"/>
        <w:textAlignment w:val="bottom"/>
        <w:rPr>
          <w:rFonts w:ascii="仿宋_GB2312" w:hAnsi="仿宋" w:eastAsia="仿宋_GB2312"/>
          <w:kern w:val="0"/>
          <w:sz w:val="36"/>
          <w:szCs w:val="36"/>
        </w:rPr>
      </w:pPr>
      <w:r>
        <w:rPr>
          <w:rFonts w:hint="eastAsia" w:ascii="仿宋_GB2312" w:hAnsi="仿宋" w:eastAsia="仿宋_GB2312"/>
          <w:kern w:val="0"/>
          <w:sz w:val="36"/>
          <w:szCs w:val="36"/>
        </w:rPr>
        <w:t xml:space="preserve">          ↓         ↓     ↓         ↓</w:t>
      </w:r>
    </w:p>
    <w:p>
      <w:pPr>
        <w:widowControl/>
        <w:spacing w:line="365" w:lineRule="atLeast"/>
        <w:ind w:left="1" w:firstLine="479"/>
        <w:textAlignment w:val="bottom"/>
        <w:rPr>
          <w:rFonts w:ascii="仿宋" w:hAnsi="仿宋" w:eastAsia="仿宋" w:cs="仿宋"/>
          <w:kern w:val="0"/>
          <w:sz w:val="32"/>
          <w:szCs w:val="32"/>
        </w:rPr>
      </w:pPr>
      <w:r>
        <w:rPr>
          <w:rFonts w:hint="eastAsia" w:ascii="仿宋" w:hAnsi="仿宋" w:eastAsia="仿宋" w:cs="仿宋"/>
          <w:kern w:val="0"/>
          <w:sz w:val="36"/>
          <w:szCs w:val="36"/>
        </w:rPr>
        <w:t xml:space="preserve">   </w:t>
      </w:r>
      <w:r>
        <w:rPr>
          <w:rFonts w:hint="eastAsia" w:ascii="仿宋" w:hAnsi="仿宋" w:eastAsia="仿宋" w:cs="仿宋"/>
          <w:kern w:val="0"/>
          <w:sz w:val="32"/>
          <w:szCs w:val="32"/>
        </w:rPr>
        <w:t>地、县代号  科类号  类别号    考生序号</w:t>
      </w:r>
    </w:p>
    <w:p>
      <w:pPr>
        <w:widowControl/>
        <w:spacing w:line="59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①地、县代号（考号前三位号）编码按《贵州省普通高考市（州）、县（市、区、特区）代号编码》。</w:t>
      </w:r>
    </w:p>
    <w:p>
      <w:pPr>
        <w:widowControl/>
        <w:spacing w:line="59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②科类代号（考号第四位）编码：</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１－理工类</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２－文史类</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３－高职</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③类别代号（考号第五位）编码：</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０－普通考生</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３－单独报高职考生</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４－体育考生</w:t>
      </w:r>
    </w:p>
    <w:p>
      <w:pPr>
        <w:widowControl/>
        <w:spacing w:line="590" w:lineRule="exact"/>
        <w:textAlignment w:val="bottom"/>
        <w:rPr>
          <w:rFonts w:ascii="仿宋" w:hAnsi="仿宋" w:eastAsia="仿宋" w:cs="仿宋"/>
          <w:sz w:val="32"/>
          <w:szCs w:val="32"/>
        </w:rPr>
      </w:pPr>
      <w:r>
        <w:rPr>
          <w:rFonts w:hint="eastAsia" w:ascii="仿宋" w:hAnsi="仿宋" w:eastAsia="仿宋" w:cs="仿宋"/>
          <w:sz w:val="32"/>
          <w:szCs w:val="32"/>
        </w:rPr>
        <w:t xml:space="preserve">    ５－艺术考生</w:t>
      </w:r>
    </w:p>
    <w:p>
      <w:pPr>
        <w:widowControl/>
        <w:spacing w:line="570" w:lineRule="exact"/>
        <w:ind w:firstLine="800" w:firstLineChars="250"/>
        <w:textAlignment w:val="bottom"/>
        <w:rPr>
          <w:rFonts w:ascii="仿宋" w:hAnsi="仿宋" w:eastAsia="仿宋" w:cs="仿宋_GB2312"/>
          <w:sz w:val="32"/>
          <w:szCs w:val="32"/>
        </w:rPr>
      </w:pPr>
      <w:r>
        <w:rPr>
          <w:rFonts w:hint="eastAsia" w:ascii="黑体" w:hAnsi="黑体" w:eastAsia="黑体" w:cs="仿宋_GB2312"/>
          <w:sz w:val="32"/>
          <w:szCs w:val="32"/>
        </w:rPr>
        <w:t>二、考生号编码规则</w:t>
      </w:r>
    </w:p>
    <w:p>
      <w:pPr>
        <w:widowControl/>
        <w:spacing w:line="57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考生号按照教育部规定的信息标准编排，用于网上录取、教育部开发的信息查询以及毕业文凭注册。图表如下：</w:t>
      </w:r>
    </w:p>
    <w:tbl>
      <w:tblPr>
        <w:tblStyle w:val="11"/>
        <w:tblW w:w="7194" w:type="dxa"/>
        <w:tblInd w:w="0" w:type="dxa"/>
        <w:tblLayout w:type="fixed"/>
        <w:tblCellMar>
          <w:top w:w="0" w:type="dxa"/>
          <w:left w:w="0" w:type="dxa"/>
          <w:bottom w:w="0" w:type="dxa"/>
          <w:right w:w="0" w:type="dxa"/>
        </w:tblCellMar>
      </w:tblPr>
      <w:tblGrid>
        <w:gridCol w:w="7194"/>
      </w:tblGrid>
      <w:tr>
        <w:tblPrEx>
          <w:tblCellMar>
            <w:top w:w="0" w:type="dxa"/>
            <w:left w:w="0" w:type="dxa"/>
            <w:bottom w:w="0" w:type="dxa"/>
            <w:right w:w="0" w:type="dxa"/>
          </w:tblCellMar>
        </w:tblPrEx>
        <w:trPr>
          <w:trHeight w:val="357" w:hRule="atLeast"/>
        </w:trPr>
        <w:tc>
          <w:tcPr>
            <w:tcW w:w="7194" w:type="dxa"/>
          </w:tcPr>
          <w:p>
            <w:pPr>
              <w:widowControl/>
              <w:spacing w:line="308" w:lineRule="atLeast"/>
              <w:jc w:val="left"/>
              <w:textAlignment w:val="top"/>
              <w:rPr>
                <w:rFonts w:ascii="仿宋_GB2312" w:hAnsi="仿宋" w:eastAsia="仿宋_GB2312"/>
                <w:color w:val="000000"/>
                <w:kern w:val="0"/>
                <w:sz w:val="24"/>
              </w:rPr>
            </w:pPr>
            <w:r>
              <w:rPr>
                <w:rFonts w:hint="eastAsia" w:ascii="仿宋_GB2312" w:hAnsi="仿宋" w:eastAsia="仿宋_GB2312"/>
                <w:color w:val="000000"/>
                <w:kern w:val="0"/>
                <w:sz w:val="24"/>
              </w:rPr>
              <w:t>1   2    3   4   5   6   7    8   9   10  11  12  13   14</w:t>
            </w:r>
          </w:p>
        </w:tc>
      </w:tr>
      <w:tr>
        <w:tblPrEx>
          <w:tblCellMar>
            <w:top w:w="0" w:type="dxa"/>
            <w:left w:w="0" w:type="dxa"/>
            <w:bottom w:w="0" w:type="dxa"/>
            <w:right w:w="0" w:type="dxa"/>
          </w:tblCellMar>
        </w:tblPrEx>
        <w:trPr>
          <w:trHeight w:val="357" w:hRule="atLeast"/>
        </w:trPr>
        <w:tc>
          <w:tcPr>
            <w:tcW w:w="7194" w:type="dxa"/>
          </w:tcPr>
          <w:p>
            <w:pPr>
              <w:widowControl/>
              <w:spacing w:line="308" w:lineRule="atLeast"/>
              <w:jc w:val="left"/>
              <w:textAlignment w:val="top"/>
              <w:rPr>
                <w:rFonts w:ascii="仿宋_GB2312" w:hAnsi="仿宋" w:eastAsia="仿宋_GB2312"/>
                <w:color w:val="000000"/>
                <w:kern w:val="0"/>
                <w:sz w:val="24"/>
              </w:rPr>
            </w:pP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  □  □  □  □</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w:t>
            </w:r>
            <w:r>
              <w:rPr>
                <w:rFonts w:hint="eastAsia" w:ascii="仿宋_GB2312" w:hAnsi="仿宋" w:eastAsia="仿宋_GB2312"/>
                <w:color w:val="000000"/>
                <w:kern w:val="0"/>
                <w:sz w:val="18"/>
                <w:szCs w:val="18"/>
              </w:rPr>
              <w:t xml:space="preserve">   </w:t>
            </w:r>
            <w:r>
              <w:rPr>
                <w:rFonts w:hint="eastAsia" w:ascii="仿宋_GB2312" w:hAnsi="仿宋" w:eastAsia="仿宋_GB2312"/>
                <w:color w:val="000000"/>
                <w:kern w:val="0"/>
                <w:sz w:val="24"/>
              </w:rPr>
              <w:t>□   □</w:t>
            </w:r>
          </w:p>
        </w:tc>
      </w:tr>
    </w:tbl>
    <w:p>
      <w:pPr>
        <w:widowControl/>
        <w:spacing w:line="365" w:lineRule="atLeast"/>
        <w:ind w:left="1"/>
        <w:textAlignment w:val="bottom"/>
        <w:rPr>
          <w:rFonts w:ascii="仿宋_GB2312" w:hAnsi="仿宋" w:eastAsia="仿宋_GB2312"/>
          <w:kern w:val="0"/>
          <w:sz w:val="24"/>
        </w:rPr>
      </w:pPr>
      <w:r>
        <w:rPr>
          <w:rFonts w:hint="eastAsia" w:ascii="仿宋_GB2312" w:hAnsi="仿宋" w:eastAsia="仿宋_GB2312"/>
          <w:kern w:val="0"/>
          <w:sz w:val="24"/>
        </w:rPr>
        <w:t>└┬┘  └─────┬───-┘  │   │  └───┬──┘</w:t>
      </w:r>
    </w:p>
    <w:p>
      <w:pPr>
        <w:widowControl/>
        <w:spacing w:line="365" w:lineRule="atLeast"/>
        <w:ind w:left="1"/>
        <w:textAlignment w:val="bottom"/>
        <w:rPr>
          <w:rFonts w:ascii="仿宋_GB2312" w:hAnsi="仿宋" w:eastAsia="仿宋_GB2312"/>
          <w:kern w:val="0"/>
          <w:sz w:val="24"/>
        </w:rPr>
      </w:pPr>
      <w:r>
        <w:rPr>
          <w:rFonts w:hint="eastAsia" w:ascii="仿宋_GB2312" w:hAnsi="仿宋" w:eastAsia="仿宋_GB2312"/>
          <w:kern w:val="0"/>
          <w:sz w:val="24"/>
        </w:rPr>
        <w:t xml:space="preserve">  │                │           │   │          └考生序号 </w:t>
      </w:r>
    </w:p>
    <w:p>
      <w:pPr>
        <w:widowControl/>
        <w:spacing w:line="365" w:lineRule="atLeast"/>
        <w:ind w:left="1"/>
        <w:textAlignment w:val="bottom"/>
        <w:rPr>
          <w:rFonts w:ascii="仿宋_GB2312" w:hAnsi="仿宋" w:eastAsia="仿宋_GB2312"/>
          <w:kern w:val="0"/>
          <w:sz w:val="24"/>
        </w:rPr>
      </w:pPr>
      <w:r>
        <w:rPr>
          <w:rFonts w:hint="eastAsia" w:ascii="仿宋_GB2312" w:hAnsi="仿宋" w:eastAsia="仿宋_GB2312"/>
          <w:kern w:val="0"/>
          <w:sz w:val="24"/>
        </w:rPr>
        <w:t xml:space="preserve">  │                │           │   └科类代码（国标码）</w:t>
      </w:r>
    </w:p>
    <w:p>
      <w:pPr>
        <w:widowControl/>
        <w:spacing w:line="365" w:lineRule="atLeast"/>
        <w:ind w:left="1"/>
        <w:textAlignment w:val="bottom"/>
        <w:rPr>
          <w:rFonts w:ascii="仿宋_GB2312" w:hAnsi="仿宋" w:eastAsia="仿宋_GB2312"/>
          <w:kern w:val="0"/>
          <w:sz w:val="24"/>
        </w:rPr>
      </w:pPr>
      <w:r>
        <w:rPr>
          <w:rFonts w:hint="eastAsia" w:ascii="仿宋_GB2312" w:hAnsi="仿宋" w:eastAsia="仿宋_GB2312"/>
          <w:kern w:val="0"/>
          <w:sz w:val="24"/>
        </w:rPr>
        <w:t xml:space="preserve">  │                │           └考试类型代码（国标码）    </w:t>
      </w:r>
    </w:p>
    <w:p>
      <w:pPr>
        <w:widowControl/>
        <w:spacing w:line="365" w:lineRule="atLeast"/>
        <w:ind w:left="1"/>
        <w:textAlignment w:val="bottom"/>
        <w:rPr>
          <w:rFonts w:ascii="仿宋_GB2312" w:hAnsi="仿宋" w:eastAsia="仿宋_GB2312"/>
          <w:kern w:val="0"/>
          <w:sz w:val="24"/>
        </w:rPr>
      </w:pPr>
      <w:r>
        <w:rPr>
          <w:rFonts w:hint="eastAsia" w:ascii="仿宋_GB2312" w:hAnsi="仿宋" w:eastAsia="仿宋_GB2312"/>
          <w:kern w:val="0"/>
          <w:sz w:val="24"/>
        </w:rPr>
        <w:t xml:space="preserve">  │                └ 行政区划代码（6位国标码）</w:t>
      </w:r>
    </w:p>
    <w:p>
      <w:pPr>
        <w:widowControl/>
        <w:spacing w:line="365" w:lineRule="atLeast"/>
        <w:ind w:left="1"/>
        <w:textAlignment w:val="bottom"/>
        <w:rPr>
          <w:rFonts w:ascii="仿宋_GB2312" w:hAnsi="仿宋" w:eastAsia="仿宋_GB2312"/>
          <w:kern w:val="0"/>
          <w:sz w:val="24"/>
        </w:rPr>
      </w:pPr>
      <w:r>
        <w:rPr>
          <w:rFonts w:hint="eastAsia" w:ascii="仿宋_GB2312" w:hAnsi="仿宋" w:eastAsia="仿宋_GB2312"/>
          <w:kern w:val="0"/>
          <w:sz w:val="24"/>
        </w:rPr>
        <w:t xml:space="preserve">  └ 年份后两位数</w:t>
      </w:r>
    </w:p>
    <w:p>
      <w:pPr>
        <w:widowControl/>
        <w:spacing w:line="55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考试类型代码（国标码）：</w:t>
      </w:r>
    </w:p>
    <w:p>
      <w:pPr>
        <w:widowControl/>
        <w:spacing w:line="59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0—春季统考 、1—秋季统考 、2—保送 、8—高职、9—自定义项（单考）</w:t>
      </w:r>
    </w:p>
    <w:p>
      <w:pPr>
        <w:widowControl/>
        <w:spacing w:line="59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科类代码（国标码）：</w:t>
      </w:r>
    </w:p>
    <w:p>
      <w:pPr>
        <w:widowControl/>
        <w:spacing w:line="59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1—文科、5—理科、9—单独考试</w:t>
      </w:r>
    </w:p>
    <w:p>
      <w:pPr>
        <w:spacing w:line="550" w:lineRule="exact"/>
        <w:rPr>
          <w:sz w:val="36"/>
          <w:szCs w:val="36"/>
        </w:rPr>
      </w:pPr>
    </w:p>
    <w:p>
      <w:pPr>
        <w:spacing w:line="550" w:lineRule="exact"/>
      </w:pPr>
    </w:p>
    <w:p>
      <w:pPr>
        <w:spacing w:line="550" w:lineRule="exact"/>
      </w:pPr>
    </w:p>
    <w:p>
      <w:pPr>
        <w:spacing w:line="550" w:lineRule="exact"/>
      </w:pPr>
    </w:p>
    <w:p>
      <w:pPr>
        <w:spacing w:line="550" w:lineRule="exact"/>
      </w:pPr>
    </w:p>
    <w:p>
      <w:pPr>
        <w:spacing w:line="550" w:lineRule="exact"/>
      </w:pPr>
    </w:p>
    <w:p>
      <w:pPr>
        <w:spacing w:line="550" w:lineRule="exact"/>
      </w:pPr>
    </w:p>
    <w:p>
      <w:pPr>
        <w:spacing w:line="550" w:lineRule="exact"/>
      </w:pPr>
    </w:p>
    <w:p>
      <w:pPr>
        <w:spacing w:line="550" w:lineRule="exact"/>
      </w:pPr>
    </w:p>
    <w:p>
      <w:pPr>
        <w:spacing w:line="550" w:lineRule="exact"/>
        <w:rPr>
          <w:rFonts w:ascii="黑体" w:hAnsi="黑体" w:eastAsia="黑体"/>
          <w:sz w:val="32"/>
          <w:szCs w:val="32"/>
        </w:rPr>
      </w:pPr>
    </w:p>
    <w:p>
      <w:pPr>
        <w:widowControl/>
        <w:spacing w:line="700" w:lineRule="exact"/>
        <w:textAlignment w:val="bottom"/>
        <w:rPr>
          <w:rFonts w:ascii="黑体" w:hAnsi="黑体" w:eastAsia="黑体" w:cs="楷体_GB2312"/>
          <w:bCs/>
          <w:kern w:val="0"/>
          <w:sz w:val="32"/>
          <w:szCs w:val="32"/>
        </w:rPr>
      </w:pPr>
      <w:r>
        <w:rPr>
          <w:rFonts w:hint="eastAsia" w:ascii="黑体" w:hAnsi="黑体" w:eastAsia="黑体" w:cs="楷体_GB2312"/>
          <w:bCs/>
          <w:kern w:val="0"/>
          <w:sz w:val="32"/>
          <w:szCs w:val="32"/>
        </w:rPr>
        <w:t>附件3</w:t>
      </w:r>
    </w:p>
    <w:p>
      <w:pPr>
        <w:widowControl/>
        <w:spacing w:line="700" w:lineRule="exact"/>
        <w:textAlignment w:val="bottom"/>
        <w:rPr>
          <w:rFonts w:ascii="黑体" w:hAnsi="黑体" w:eastAsia="黑体" w:cs="楷体_GB2312"/>
          <w:bCs/>
          <w:kern w:val="0"/>
          <w:sz w:val="32"/>
          <w:szCs w:val="32"/>
        </w:rPr>
      </w:pPr>
    </w:p>
    <w:p>
      <w:pPr>
        <w:widowControl/>
        <w:spacing w:line="6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贵州省普通高考市（州）、县（市、区、特区）</w:t>
      </w:r>
    </w:p>
    <w:p>
      <w:pPr>
        <w:widowControl/>
        <w:spacing w:line="600" w:lineRule="exact"/>
        <w:jc w:val="center"/>
        <w:textAlignment w:val="bottom"/>
        <w:rPr>
          <w:rFonts w:ascii="方正小标宋简体" w:hAnsi="仿宋" w:eastAsia="方正小标宋简体" w:cs="方正小标宋简体"/>
          <w:kern w:val="0"/>
          <w:sz w:val="44"/>
          <w:szCs w:val="44"/>
        </w:rPr>
      </w:pPr>
      <w:r>
        <w:rPr>
          <w:rFonts w:hint="eastAsia" w:ascii="方正小标宋简体" w:hAnsi="华文中宋" w:eastAsia="方正小标宋简体" w:cs="楷体_GB2312"/>
          <w:bCs/>
          <w:kern w:val="0"/>
          <w:sz w:val="44"/>
          <w:szCs w:val="44"/>
        </w:rPr>
        <w:t>代号编码</w:t>
      </w:r>
    </w:p>
    <w:p>
      <w:pPr>
        <w:widowControl/>
        <w:spacing w:line="540" w:lineRule="exact"/>
        <w:jc w:val="left"/>
        <w:rPr>
          <w:rFonts w:ascii="仿宋" w:hAnsi="仿宋" w:eastAsia="仿宋"/>
          <w:spacing w:val="11"/>
          <w:kern w:val="0"/>
          <w:sz w:val="36"/>
          <w:szCs w:val="36"/>
        </w:rPr>
      </w:pP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一、贵阳市－100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101—云岩区  </w:t>
      </w:r>
      <w:r>
        <w:rPr>
          <w:rFonts w:hint="eastAsia" w:ascii="仿宋" w:hAnsi="仿宋" w:eastAsia="仿宋" w:cs="仿宋"/>
          <w:sz w:val="32"/>
          <w:szCs w:val="32"/>
        </w:rPr>
        <w:tab/>
      </w:r>
      <w:r>
        <w:rPr>
          <w:rFonts w:hint="eastAsia" w:ascii="仿宋" w:hAnsi="仿宋" w:eastAsia="仿宋" w:cs="仿宋"/>
          <w:sz w:val="32"/>
          <w:szCs w:val="32"/>
        </w:rPr>
        <w:t xml:space="preserve">102—南明区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103—花溪区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104—乌当区  </w:t>
      </w:r>
      <w:r>
        <w:rPr>
          <w:rFonts w:hint="eastAsia" w:ascii="仿宋" w:hAnsi="仿宋" w:eastAsia="仿宋" w:cs="仿宋"/>
          <w:sz w:val="32"/>
          <w:szCs w:val="32"/>
        </w:rPr>
        <w:tab/>
      </w:r>
      <w:r>
        <w:rPr>
          <w:rFonts w:hint="eastAsia" w:ascii="仿宋" w:hAnsi="仿宋" w:eastAsia="仿宋" w:cs="仿宋"/>
          <w:sz w:val="32"/>
          <w:szCs w:val="32"/>
        </w:rPr>
        <w:t xml:space="preserve">105—白云区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106—清镇市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107—息烽县  </w:t>
      </w:r>
      <w:r>
        <w:rPr>
          <w:rFonts w:hint="eastAsia" w:ascii="仿宋" w:hAnsi="仿宋" w:eastAsia="仿宋" w:cs="仿宋"/>
          <w:sz w:val="32"/>
          <w:szCs w:val="32"/>
        </w:rPr>
        <w:tab/>
      </w:r>
      <w:r>
        <w:rPr>
          <w:rFonts w:hint="eastAsia" w:ascii="仿宋" w:hAnsi="仿宋" w:eastAsia="仿宋" w:cs="仿宋"/>
          <w:sz w:val="32"/>
          <w:szCs w:val="32"/>
        </w:rPr>
        <w:t xml:space="preserve">108—修文县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109—开阳县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110—观山湖区</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二、遵义市－200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201—红花岗区 </w:t>
      </w:r>
      <w:r>
        <w:rPr>
          <w:rFonts w:hint="eastAsia" w:ascii="仿宋" w:hAnsi="仿宋" w:eastAsia="仿宋" w:cs="仿宋"/>
          <w:sz w:val="32"/>
          <w:szCs w:val="32"/>
        </w:rPr>
        <w:tab/>
      </w:r>
      <w:r>
        <w:rPr>
          <w:rFonts w:hint="eastAsia" w:ascii="仿宋" w:hAnsi="仿宋" w:eastAsia="仿宋" w:cs="仿宋"/>
          <w:sz w:val="32"/>
          <w:szCs w:val="32"/>
        </w:rPr>
        <w:t xml:space="preserve">202—播州区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203—桐梓县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204—绥阳县   </w:t>
      </w:r>
      <w:r>
        <w:rPr>
          <w:rFonts w:hint="eastAsia" w:ascii="仿宋" w:hAnsi="仿宋" w:eastAsia="仿宋" w:cs="仿宋"/>
          <w:sz w:val="32"/>
          <w:szCs w:val="32"/>
        </w:rPr>
        <w:tab/>
      </w:r>
      <w:r>
        <w:rPr>
          <w:rFonts w:hint="eastAsia" w:ascii="仿宋" w:hAnsi="仿宋" w:eastAsia="仿宋" w:cs="仿宋"/>
          <w:sz w:val="32"/>
          <w:szCs w:val="32"/>
        </w:rPr>
        <w:t xml:space="preserve">205—正安县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206—道真县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207—湄潭县   </w:t>
      </w:r>
      <w:r>
        <w:rPr>
          <w:rFonts w:hint="eastAsia" w:ascii="仿宋" w:hAnsi="仿宋" w:eastAsia="仿宋" w:cs="仿宋"/>
          <w:sz w:val="32"/>
          <w:szCs w:val="32"/>
        </w:rPr>
        <w:tab/>
      </w:r>
      <w:r>
        <w:rPr>
          <w:rFonts w:hint="eastAsia" w:ascii="仿宋" w:hAnsi="仿宋" w:eastAsia="仿宋" w:cs="仿宋"/>
          <w:sz w:val="32"/>
          <w:szCs w:val="32"/>
        </w:rPr>
        <w:t>208—凤</w:t>
      </w:r>
      <w:r>
        <w:rPr>
          <w:rFonts w:hint="eastAsia" w:ascii="仿宋" w:hAnsi="仿宋" w:eastAsia="仿宋" w:cs="仿宋"/>
          <w:sz w:val="32"/>
          <w:szCs w:val="32"/>
          <w:lang w:val="en-US" w:eastAsia="zh-CN"/>
        </w:rPr>
        <w:t>冈</w:t>
      </w:r>
      <w:r>
        <w:rPr>
          <w:rFonts w:hint="eastAsia" w:ascii="仿宋" w:hAnsi="仿宋" w:eastAsia="仿宋" w:cs="仿宋"/>
          <w:sz w:val="32"/>
          <w:szCs w:val="32"/>
        </w:rPr>
        <w:t xml:space="preserve">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209—务川县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210—余庆县   </w:t>
      </w:r>
      <w:r>
        <w:rPr>
          <w:rFonts w:hint="eastAsia" w:ascii="仿宋" w:hAnsi="仿宋" w:eastAsia="仿宋" w:cs="仿宋"/>
          <w:sz w:val="32"/>
          <w:szCs w:val="32"/>
        </w:rPr>
        <w:tab/>
      </w:r>
      <w:r>
        <w:rPr>
          <w:rFonts w:hint="eastAsia" w:ascii="仿宋" w:hAnsi="仿宋" w:eastAsia="仿宋" w:cs="仿宋"/>
          <w:sz w:val="32"/>
          <w:szCs w:val="32"/>
        </w:rPr>
        <w:t xml:space="preserve">211—仁怀市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212—习水县</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213—赤水市   </w:t>
      </w:r>
      <w:r>
        <w:rPr>
          <w:rFonts w:hint="eastAsia" w:ascii="仿宋" w:hAnsi="仿宋" w:eastAsia="仿宋" w:cs="仿宋"/>
          <w:sz w:val="32"/>
          <w:szCs w:val="32"/>
        </w:rPr>
        <w:tab/>
      </w:r>
      <w:r>
        <w:rPr>
          <w:rFonts w:hint="eastAsia" w:ascii="仿宋" w:hAnsi="仿宋" w:eastAsia="仿宋" w:cs="仿宋"/>
          <w:sz w:val="32"/>
          <w:szCs w:val="32"/>
        </w:rPr>
        <w:t xml:space="preserve">214－汇川区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215－新蒲新区</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三、安顺市－300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301—西秀区   </w:t>
      </w:r>
      <w:r>
        <w:rPr>
          <w:rFonts w:hint="eastAsia" w:ascii="仿宋" w:hAnsi="仿宋" w:eastAsia="仿宋" w:cs="仿宋"/>
          <w:sz w:val="32"/>
          <w:szCs w:val="32"/>
        </w:rPr>
        <w:tab/>
      </w:r>
      <w:r>
        <w:rPr>
          <w:rFonts w:hint="eastAsia" w:ascii="仿宋" w:hAnsi="仿宋" w:eastAsia="仿宋" w:cs="仿宋"/>
          <w:sz w:val="32"/>
          <w:szCs w:val="32"/>
        </w:rPr>
        <w:t xml:space="preserve">302—平坝县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303—镇宁县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304—关岭县   </w:t>
      </w:r>
      <w:r>
        <w:rPr>
          <w:rFonts w:hint="eastAsia" w:ascii="仿宋" w:hAnsi="仿宋" w:eastAsia="仿宋" w:cs="仿宋"/>
          <w:sz w:val="32"/>
          <w:szCs w:val="32"/>
        </w:rPr>
        <w:tab/>
      </w:r>
      <w:r>
        <w:rPr>
          <w:rFonts w:hint="eastAsia" w:ascii="仿宋" w:hAnsi="仿宋" w:eastAsia="仿宋" w:cs="仿宋"/>
          <w:sz w:val="32"/>
          <w:szCs w:val="32"/>
        </w:rPr>
        <w:t xml:space="preserve">305—紫云县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306—普定县</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四、毕节市－400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401—七星关区 </w:t>
      </w:r>
      <w:r>
        <w:rPr>
          <w:rFonts w:hint="eastAsia" w:ascii="仿宋" w:hAnsi="仿宋" w:eastAsia="仿宋" w:cs="仿宋"/>
          <w:sz w:val="32"/>
          <w:szCs w:val="32"/>
        </w:rPr>
        <w:tab/>
      </w:r>
      <w:r>
        <w:rPr>
          <w:rFonts w:hint="eastAsia" w:ascii="仿宋" w:hAnsi="仿宋" w:eastAsia="仿宋" w:cs="仿宋"/>
          <w:sz w:val="32"/>
          <w:szCs w:val="32"/>
        </w:rPr>
        <w:t xml:space="preserve">402—黔西县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403—大方县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404—金沙县   </w:t>
      </w:r>
      <w:r>
        <w:rPr>
          <w:rFonts w:hint="eastAsia" w:ascii="仿宋" w:hAnsi="仿宋" w:eastAsia="仿宋" w:cs="仿宋"/>
          <w:sz w:val="32"/>
          <w:szCs w:val="32"/>
        </w:rPr>
        <w:tab/>
      </w:r>
      <w:r>
        <w:rPr>
          <w:rFonts w:hint="eastAsia" w:ascii="仿宋" w:hAnsi="仿宋" w:eastAsia="仿宋" w:cs="仿宋"/>
          <w:sz w:val="32"/>
          <w:szCs w:val="32"/>
        </w:rPr>
        <w:t xml:space="preserve">405—织金县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406—威宁县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407—赫章县   </w:t>
      </w:r>
      <w:r>
        <w:rPr>
          <w:rFonts w:hint="eastAsia" w:ascii="仿宋" w:hAnsi="仿宋" w:eastAsia="仿宋" w:cs="仿宋"/>
          <w:sz w:val="32"/>
          <w:szCs w:val="32"/>
        </w:rPr>
        <w:tab/>
      </w:r>
      <w:r>
        <w:rPr>
          <w:rFonts w:hint="eastAsia" w:ascii="仿宋" w:hAnsi="仿宋" w:eastAsia="仿宋" w:cs="仿宋"/>
          <w:sz w:val="32"/>
          <w:szCs w:val="32"/>
        </w:rPr>
        <w:t>408—纳雍县</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五、铜仁市－500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501—碧江区  </w:t>
      </w:r>
      <w:r>
        <w:rPr>
          <w:rFonts w:hint="eastAsia" w:ascii="仿宋" w:hAnsi="仿宋" w:eastAsia="仿宋" w:cs="仿宋"/>
          <w:sz w:val="32"/>
          <w:szCs w:val="32"/>
        </w:rPr>
        <w:tab/>
      </w:r>
      <w:r>
        <w:rPr>
          <w:rFonts w:hint="eastAsia" w:ascii="仿宋" w:hAnsi="仿宋" w:eastAsia="仿宋" w:cs="仿宋"/>
          <w:sz w:val="32"/>
          <w:szCs w:val="32"/>
        </w:rPr>
        <w:t xml:space="preserve">502—思南县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503—德江县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504—沿河县  </w:t>
      </w:r>
      <w:r>
        <w:rPr>
          <w:rFonts w:hint="eastAsia" w:ascii="仿宋" w:hAnsi="仿宋" w:eastAsia="仿宋" w:cs="仿宋"/>
          <w:sz w:val="32"/>
          <w:szCs w:val="32"/>
        </w:rPr>
        <w:tab/>
      </w:r>
      <w:r>
        <w:rPr>
          <w:rFonts w:hint="eastAsia" w:ascii="仿宋" w:hAnsi="仿宋" w:eastAsia="仿宋" w:cs="仿宋"/>
          <w:sz w:val="32"/>
          <w:szCs w:val="32"/>
        </w:rPr>
        <w:t xml:space="preserve">505—印江县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506—石阡县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507—玉屏县  </w:t>
      </w:r>
      <w:r>
        <w:rPr>
          <w:rFonts w:hint="eastAsia" w:ascii="仿宋" w:hAnsi="仿宋" w:eastAsia="仿宋" w:cs="仿宋"/>
          <w:sz w:val="32"/>
          <w:szCs w:val="32"/>
        </w:rPr>
        <w:tab/>
      </w:r>
      <w:r>
        <w:rPr>
          <w:rFonts w:hint="eastAsia" w:ascii="仿宋" w:hAnsi="仿宋" w:eastAsia="仿宋" w:cs="仿宋"/>
          <w:sz w:val="32"/>
          <w:szCs w:val="32"/>
        </w:rPr>
        <w:t xml:space="preserve">508—松桃县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509—万山区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510—江口县</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六、六盘水市－600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601—钟山区  </w:t>
      </w:r>
      <w:r>
        <w:rPr>
          <w:rFonts w:hint="eastAsia" w:ascii="仿宋" w:hAnsi="仿宋" w:eastAsia="仿宋" w:cs="仿宋"/>
          <w:sz w:val="32"/>
          <w:szCs w:val="32"/>
        </w:rPr>
        <w:tab/>
      </w:r>
      <w:r>
        <w:rPr>
          <w:rFonts w:hint="eastAsia" w:ascii="仿宋" w:hAnsi="仿宋" w:eastAsia="仿宋" w:cs="仿宋"/>
          <w:sz w:val="32"/>
          <w:szCs w:val="32"/>
        </w:rPr>
        <w:t xml:space="preserve">602—水城县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603—六枝特区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604—盘州市</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七、黔南州－700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701—都匀市  </w:t>
      </w:r>
      <w:r>
        <w:rPr>
          <w:rFonts w:hint="eastAsia" w:ascii="仿宋" w:hAnsi="仿宋" w:eastAsia="仿宋" w:cs="仿宋"/>
          <w:sz w:val="32"/>
          <w:szCs w:val="32"/>
        </w:rPr>
        <w:tab/>
      </w:r>
      <w:r>
        <w:rPr>
          <w:rFonts w:hint="eastAsia" w:ascii="仿宋" w:hAnsi="仿宋" w:eastAsia="仿宋" w:cs="仿宋"/>
          <w:sz w:val="32"/>
          <w:szCs w:val="32"/>
        </w:rPr>
        <w:t xml:space="preserve">702—龙里县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703—贵定县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704—瓮安县  </w:t>
      </w:r>
      <w:r>
        <w:rPr>
          <w:rFonts w:hint="eastAsia" w:ascii="仿宋" w:hAnsi="仿宋" w:eastAsia="仿宋" w:cs="仿宋"/>
          <w:sz w:val="32"/>
          <w:szCs w:val="32"/>
        </w:rPr>
        <w:tab/>
      </w:r>
      <w:r>
        <w:rPr>
          <w:rFonts w:hint="eastAsia" w:ascii="仿宋" w:hAnsi="仿宋" w:eastAsia="仿宋" w:cs="仿宋"/>
          <w:sz w:val="32"/>
          <w:szCs w:val="32"/>
        </w:rPr>
        <w:t xml:space="preserve">705—福泉市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706—惠水县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707—长顺县  </w:t>
      </w:r>
      <w:r>
        <w:rPr>
          <w:rFonts w:hint="eastAsia" w:ascii="仿宋" w:hAnsi="仿宋" w:eastAsia="仿宋" w:cs="仿宋"/>
          <w:sz w:val="32"/>
          <w:szCs w:val="32"/>
        </w:rPr>
        <w:tab/>
      </w:r>
      <w:r>
        <w:rPr>
          <w:rFonts w:hint="eastAsia" w:ascii="仿宋" w:hAnsi="仿宋" w:eastAsia="仿宋" w:cs="仿宋"/>
          <w:sz w:val="32"/>
          <w:szCs w:val="32"/>
        </w:rPr>
        <w:t xml:space="preserve">708—三都县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709—独山县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710—平塘县  </w:t>
      </w:r>
      <w:r>
        <w:rPr>
          <w:rFonts w:hint="eastAsia" w:ascii="仿宋" w:hAnsi="仿宋" w:eastAsia="仿宋" w:cs="仿宋"/>
          <w:sz w:val="32"/>
          <w:szCs w:val="32"/>
        </w:rPr>
        <w:tab/>
      </w:r>
      <w:r>
        <w:rPr>
          <w:rFonts w:hint="eastAsia" w:ascii="仿宋" w:hAnsi="仿宋" w:eastAsia="仿宋" w:cs="仿宋"/>
          <w:sz w:val="32"/>
          <w:szCs w:val="32"/>
        </w:rPr>
        <w:t xml:space="preserve">711—荔波县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712—罗甸县</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八、黔东南州－800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801—凯里市  </w:t>
      </w:r>
      <w:r>
        <w:rPr>
          <w:rFonts w:hint="eastAsia" w:ascii="仿宋" w:hAnsi="仿宋" w:eastAsia="仿宋" w:cs="仿宋"/>
          <w:sz w:val="32"/>
          <w:szCs w:val="32"/>
        </w:rPr>
        <w:tab/>
      </w:r>
      <w:r>
        <w:rPr>
          <w:rFonts w:hint="eastAsia" w:ascii="仿宋" w:hAnsi="仿宋" w:eastAsia="仿宋" w:cs="仿宋"/>
          <w:sz w:val="32"/>
          <w:szCs w:val="32"/>
        </w:rPr>
        <w:t xml:space="preserve">802—黄平县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803—施秉县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804—台江县  </w:t>
      </w:r>
      <w:r>
        <w:rPr>
          <w:rFonts w:hint="eastAsia" w:ascii="仿宋" w:hAnsi="仿宋" w:eastAsia="仿宋" w:cs="仿宋"/>
          <w:sz w:val="32"/>
          <w:szCs w:val="32"/>
        </w:rPr>
        <w:tab/>
      </w:r>
      <w:r>
        <w:rPr>
          <w:rFonts w:hint="eastAsia" w:ascii="仿宋" w:hAnsi="仿宋" w:eastAsia="仿宋" w:cs="仿宋"/>
          <w:sz w:val="32"/>
          <w:szCs w:val="32"/>
        </w:rPr>
        <w:t xml:space="preserve">805—剑河县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806—三穗县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807—天柱县  </w:t>
      </w:r>
      <w:r>
        <w:rPr>
          <w:rFonts w:hint="eastAsia" w:ascii="仿宋" w:hAnsi="仿宋" w:eastAsia="仿宋" w:cs="仿宋"/>
          <w:sz w:val="32"/>
          <w:szCs w:val="32"/>
        </w:rPr>
        <w:tab/>
      </w:r>
      <w:r>
        <w:rPr>
          <w:rFonts w:hint="eastAsia" w:ascii="仿宋" w:hAnsi="仿宋" w:eastAsia="仿宋" w:cs="仿宋"/>
          <w:sz w:val="32"/>
          <w:szCs w:val="32"/>
        </w:rPr>
        <w:t xml:space="preserve">808—锦屏县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809—雷山县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810—榕江县  </w:t>
      </w:r>
      <w:r>
        <w:rPr>
          <w:rFonts w:hint="eastAsia" w:ascii="仿宋" w:hAnsi="仿宋" w:eastAsia="仿宋" w:cs="仿宋"/>
          <w:sz w:val="32"/>
          <w:szCs w:val="32"/>
        </w:rPr>
        <w:tab/>
      </w:r>
      <w:r>
        <w:rPr>
          <w:rFonts w:hint="eastAsia" w:ascii="仿宋" w:hAnsi="仿宋" w:eastAsia="仿宋" w:cs="仿宋"/>
          <w:sz w:val="32"/>
          <w:szCs w:val="32"/>
        </w:rPr>
        <w:t xml:space="preserve">811—黎平县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812—从江县</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813—丹寨县  </w:t>
      </w:r>
      <w:r>
        <w:rPr>
          <w:rFonts w:hint="eastAsia" w:ascii="仿宋" w:hAnsi="仿宋" w:eastAsia="仿宋" w:cs="仿宋"/>
          <w:sz w:val="32"/>
          <w:szCs w:val="32"/>
        </w:rPr>
        <w:tab/>
      </w:r>
      <w:r>
        <w:rPr>
          <w:rFonts w:hint="eastAsia" w:ascii="仿宋" w:hAnsi="仿宋" w:eastAsia="仿宋" w:cs="仿宋"/>
          <w:sz w:val="32"/>
          <w:szCs w:val="32"/>
        </w:rPr>
        <w:t xml:space="preserve">814—麻江县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815—镇远县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816—岑巩县</w:t>
      </w: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九、黔西南州－900</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901—兴义市  </w:t>
      </w:r>
      <w:r>
        <w:rPr>
          <w:rFonts w:hint="eastAsia" w:ascii="仿宋" w:hAnsi="仿宋" w:eastAsia="仿宋" w:cs="仿宋"/>
          <w:sz w:val="32"/>
          <w:szCs w:val="32"/>
        </w:rPr>
        <w:tab/>
      </w:r>
      <w:r>
        <w:rPr>
          <w:rFonts w:hint="eastAsia" w:ascii="仿宋" w:hAnsi="仿宋" w:eastAsia="仿宋" w:cs="仿宋"/>
          <w:sz w:val="32"/>
          <w:szCs w:val="32"/>
        </w:rPr>
        <w:t xml:space="preserve">902—兴仁市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903—安龙县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904—册亨县  </w:t>
      </w:r>
      <w:r>
        <w:rPr>
          <w:rFonts w:hint="eastAsia" w:ascii="仿宋" w:hAnsi="仿宋" w:eastAsia="仿宋" w:cs="仿宋"/>
          <w:sz w:val="32"/>
          <w:szCs w:val="32"/>
        </w:rPr>
        <w:tab/>
      </w:r>
      <w:r>
        <w:rPr>
          <w:rFonts w:hint="eastAsia" w:ascii="仿宋" w:hAnsi="仿宋" w:eastAsia="仿宋" w:cs="仿宋"/>
          <w:sz w:val="32"/>
          <w:szCs w:val="32"/>
        </w:rPr>
        <w:t xml:space="preserve">905—望谟县  </w:t>
      </w:r>
      <w:r>
        <w:rPr>
          <w:rFonts w:hint="eastAsia" w:ascii="仿宋" w:hAnsi="仿宋" w:eastAsia="仿宋" w:cs="仿宋"/>
          <w:sz w:val="32"/>
          <w:szCs w:val="32"/>
        </w:rPr>
        <w:tab/>
      </w:r>
      <w:r>
        <w:rPr>
          <w:rFonts w:hint="eastAsia" w:ascii="仿宋" w:hAnsi="仿宋" w:eastAsia="仿宋" w:cs="仿宋"/>
          <w:sz w:val="32"/>
          <w:szCs w:val="32"/>
        </w:rPr>
        <w:tab/>
      </w:r>
      <w:r>
        <w:rPr>
          <w:rFonts w:hint="eastAsia" w:ascii="仿宋" w:hAnsi="仿宋" w:eastAsia="仿宋" w:cs="仿宋"/>
          <w:sz w:val="32"/>
          <w:szCs w:val="32"/>
        </w:rPr>
        <w:t xml:space="preserve">906—贞丰县  </w:t>
      </w:r>
    </w:p>
    <w:p>
      <w:pPr>
        <w:widowControl/>
        <w:spacing w:line="540" w:lineRule="exact"/>
        <w:ind w:firstLine="640" w:firstLineChars="200"/>
        <w:textAlignment w:val="bottom"/>
        <w:rPr>
          <w:rFonts w:ascii="仿宋" w:hAnsi="仿宋" w:eastAsia="仿宋" w:cs="仿宋"/>
          <w:sz w:val="32"/>
          <w:szCs w:val="32"/>
        </w:rPr>
      </w:pPr>
      <w:r>
        <w:rPr>
          <w:rFonts w:hint="eastAsia" w:ascii="仿宋" w:hAnsi="仿宋" w:eastAsia="仿宋" w:cs="仿宋"/>
          <w:sz w:val="32"/>
          <w:szCs w:val="32"/>
        </w:rPr>
        <w:t xml:space="preserve">907—晴隆县  </w:t>
      </w:r>
      <w:r>
        <w:rPr>
          <w:rFonts w:hint="eastAsia" w:ascii="仿宋" w:hAnsi="仿宋" w:eastAsia="仿宋" w:cs="仿宋"/>
          <w:sz w:val="32"/>
          <w:szCs w:val="32"/>
        </w:rPr>
        <w:tab/>
      </w:r>
      <w:r>
        <w:rPr>
          <w:rFonts w:hint="eastAsia" w:ascii="仿宋" w:hAnsi="仿宋" w:eastAsia="仿宋" w:cs="仿宋"/>
          <w:sz w:val="32"/>
          <w:szCs w:val="32"/>
        </w:rPr>
        <w:t>908—普安县</w:t>
      </w:r>
    </w:p>
    <w:p>
      <w:pPr>
        <w:widowControl/>
        <w:spacing w:line="700" w:lineRule="exact"/>
        <w:jc w:val="left"/>
        <w:textAlignment w:val="bottom"/>
        <w:rPr>
          <w:rFonts w:ascii="黑体" w:hAnsi="黑体" w:eastAsia="黑体" w:cs="楷体_GB2312"/>
          <w:bCs/>
          <w:kern w:val="0"/>
          <w:sz w:val="32"/>
          <w:szCs w:val="32"/>
        </w:rPr>
      </w:pPr>
      <w:r>
        <w:rPr>
          <w:rFonts w:hint="eastAsia" w:ascii="黑体" w:hAnsi="黑体" w:eastAsia="黑体" w:cs="楷体_GB2312"/>
          <w:bCs/>
          <w:kern w:val="0"/>
          <w:sz w:val="32"/>
          <w:szCs w:val="32"/>
        </w:rPr>
        <w:t>附件4</w:t>
      </w:r>
    </w:p>
    <w:p>
      <w:pPr>
        <w:widowControl/>
        <w:spacing w:line="700" w:lineRule="exact"/>
        <w:jc w:val="left"/>
        <w:textAlignment w:val="bottom"/>
        <w:rPr>
          <w:rFonts w:ascii="黑体" w:hAnsi="黑体" w:eastAsia="黑体" w:cs="楷体_GB2312"/>
          <w:bCs/>
          <w:kern w:val="0"/>
          <w:sz w:val="32"/>
          <w:szCs w:val="32"/>
        </w:rPr>
      </w:pPr>
    </w:p>
    <w:p>
      <w:pPr>
        <w:widowControl/>
        <w:spacing w:line="7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贵州省普通高考报名电子摄像技术规范</w:t>
      </w:r>
    </w:p>
    <w:p>
      <w:pPr>
        <w:spacing w:line="520" w:lineRule="exact"/>
        <w:jc w:val="center"/>
        <w:rPr>
          <w:rFonts w:ascii="方正小标宋简体" w:hAnsi="方正小标宋简体" w:eastAsia="方正小标宋简体" w:cs="方正小标宋简体"/>
          <w:spacing w:val="8"/>
          <w:sz w:val="36"/>
          <w:szCs w:val="36"/>
        </w:rPr>
      </w:pPr>
    </w:p>
    <w:p>
      <w:pPr>
        <w:widowControl/>
        <w:spacing w:line="570" w:lineRule="exact"/>
        <w:ind w:firstLine="561"/>
        <w:textAlignment w:val="bottom"/>
        <w:rPr>
          <w:rFonts w:ascii="仿宋" w:hAnsi="仿宋" w:eastAsia="仿宋" w:cs="仿宋"/>
          <w:sz w:val="32"/>
          <w:szCs w:val="32"/>
        </w:rPr>
      </w:pPr>
      <w:r>
        <w:rPr>
          <w:rFonts w:hint="eastAsia" w:ascii="仿宋" w:hAnsi="仿宋" w:eastAsia="仿宋" w:cs="仿宋"/>
          <w:sz w:val="32"/>
          <w:szCs w:val="32"/>
        </w:rPr>
        <w:t>考生照片是高考报名需要采集的重要信息，除用于制作准考证外，还是网上录取电子档案的组成部分，录取数据网上注册的时候要上传高考报名照片。考生录取后开学报到，院校将用电子档案的照片和本人核对。报名摄像工作在市（州）招生办领导下，</w:t>
      </w:r>
      <w:r>
        <w:rPr>
          <w:rFonts w:hint="eastAsia" w:ascii="仿宋" w:hAnsi="仿宋" w:eastAsia="仿宋" w:cs="仿宋"/>
          <w:spacing w:val="-2"/>
          <w:sz w:val="32"/>
          <w:szCs w:val="32"/>
        </w:rPr>
        <w:t>由县级招办具体负责，应使用省招生考试院统一制作的摄像软件。</w:t>
      </w:r>
      <w:r>
        <w:rPr>
          <w:rFonts w:hint="eastAsia" w:ascii="仿宋" w:hAnsi="仿宋" w:eastAsia="仿宋" w:cs="仿宋"/>
          <w:sz w:val="32"/>
          <w:szCs w:val="32"/>
        </w:rPr>
        <w:t>各级招生办应当充分认识到电子摄像的重要性，认真执行相关技术规范，完善考生的电子档案。现将报名摄像技术规范要求如下：</w:t>
      </w:r>
    </w:p>
    <w:p>
      <w:pPr>
        <w:widowControl/>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一、图像格式</w:t>
      </w:r>
    </w:p>
    <w:p>
      <w:pPr>
        <w:widowControl/>
        <w:spacing w:line="57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照片使用200万像素以上的摄像头采集，大小为150*200，白色背景。文件名与考生号相同，用英文、半角数字，采用24位真彩色RGB模式，JPG格式存储。</w:t>
      </w:r>
    </w:p>
    <w:p>
      <w:pPr>
        <w:widowControl/>
        <w:spacing w:line="57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二、拍摄的一般要求</w:t>
      </w:r>
    </w:p>
    <w:p>
      <w:pPr>
        <w:widowControl/>
        <w:spacing w:line="57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要求被拍摄者正面端坐，免冠，衣着得体、整洁，发型和服装搭配得当，表情自然，拍摄时视线要投向相机镜头方向。要穿有领子的深色衣服，头发最好不要披散着，要梳理干净，五官都要露出来，一般不能带眼镜(如果非要戴眼镜，应将主光源放得稍高一些，避免眼镜的反射光形成耀斑)，最好也不要佩戴饰品。人脸与照片宽度要参考身份证照像的效果，头部较小或较大的考生应调整摄像头的距离，以达到适当的比例。</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三、场地布置要求</w:t>
      </w:r>
    </w:p>
    <w:p>
      <w:pPr>
        <w:widowControl/>
        <w:spacing w:line="54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一）在宽敞明亮的室内摄像效果较好，以楼房2—3层为佳，可用教室、会议室、图书室等，要求有稳定的电源条件，电源插座接触可靠。在室外摄像，虽然光线较好，但人员嘈杂，不易组织，易出差错，若光线太强时考生睁不开眼。</w:t>
      </w:r>
    </w:p>
    <w:p>
      <w:pPr>
        <w:widowControl/>
        <w:spacing w:line="54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二）一般以白墙作背景，如背景杂乱，可悬挂白色背景布幅，考生座位放在离墙0.2—0.5m远处，光线从考生右侧前方照进效果较好。摄像头正对考生，距离考生为1.0—1.2m左右，太近照片失真，太远照片不清晰。计算机在操作员便于操作的位置置放，应不挡住摄像机的视角。</w:t>
      </w:r>
    </w:p>
    <w:p>
      <w:pPr>
        <w:widowControl/>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四、现场管理</w:t>
      </w:r>
    </w:p>
    <w:p>
      <w:pPr>
        <w:widowControl/>
        <w:spacing w:line="54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要求考生班主任带队，将学生集合到摄像室外等候，摄像前应核对考生姓名，防止顺序错乱，还要求班主任或班干部现场确认，这样可以有效防止人员顺序的差错。摄完像后，要求考生暂候，确认照片保存且质量合格后才可离去，否则立即补摄。尽量避免室内人多嘈杂，这样既容易出错又遮挡光线，影响摄像效果。</w:t>
      </w:r>
    </w:p>
    <w:p>
      <w:pPr>
        <w:widowControl/>
        <w:spacing w:line="5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五、摄像结果反馈</w:t>
      </w:r>
    </w:p>
    <w:p>
      <w:pPr>
        <w:widowControl/>
        <w:spacing w:line="54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摄像结束后应使用软件的打印功能打印相片册，让考生检查有没有顺序错乱、衣冠不整、表情滑稽的现象，不合格的照片考生可以申请重照。</w:t>
      </w:r>
    </w:p>
    <w:p>
      <w:pPr>
        <w:widowControl/>
        <w:spacing w:line="540" w:lineRule="exact"/>
        <w:ind w:left="1" w:firstLine="560"/>
        <w:textAlignment w:val="bottom"/>
        <w:rPr>
          <w:rFonts w:hint="eastAsia" w:ascii="仿宋" w:hAnsi="仿宋" w:eastAsia="仿宋" w:cs="仿宋"/>
          <w:sz w:val="32"/>
          <w:szCs w:val="32"/>
        </w:rPr>
      </w:pPr>
    </w:p>
    <w:p>
      <w:pPr>
        <w:widowControl/>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六、摄像过程记录</w:t>
      </w:r>
    </w:p>
    <w:p>
      <w:pPr>
        <w:widowControl/>
        <w:spacing w:line="56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操作员应详细记录当天的摄像情况，有多少考生摄像，未摄像的考生考生号、姓名，有哪些特殊情况都应详细记录，便于事后处理。</w:t>
      </w:r>
    </w:p>
    <w:p>
      <w:pPr>
        <w:widowControl/>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七、委托管理</w:t>
      </w:r>
    </w:p>
    <w:p>
      <w:pPr>
        <w:widowControl/>
        <w:spacing w:line="560" w:lineRule="exact"/>
        <w:ind w:left="1" w:firstLine="560"/>
        <w:textAlignment w:val="bottom"/>
        <w:rPr>
          <w:rFonts w:ascii="仿宋" w:hAnsi="仿宋" w:eastAsia="仿宋" w:cs="仿宋"/>
          <w:sz w:val="32"/>
          <w:szCs w:val="32"/>
        </w:rPr>
      </w:pPr>
      <w:r>
        <w:rPr>
          <w:rFonts w:hint="eastAsia" w:ascii="仿宋" w:hAnsi="仿宋" w:eastAsia="仿宋" w:cs="仿宋"/>
          <w:sz w:val="32"/>
          <w:szCs w:val="32"/>
        </w:rPr>
        <w:t>有条件的县可委托参加高考报名的中学使用高考报名软件进行摄像，但正式摄像前摄像的报名点必须先按照技术规范的相关要求进行演练，并选取部分样张送县招生办审查。</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widowControl/>
        <w:spacing w:line="700" w:lineRule="exact"/>
        <w:textAlignment w:val="bottom"/>
        <w:rPr>
          <w:rFonts w:ascii="黑体" w:hAnsi="黑体" w:eastAsia="黑体"/>
          <w:sz w:val="32"/>
          <w:szCs w:val="32"/>
        </w:rPr>
      </w:pPr>
      <w:r>
        <w:rPr>
          <w:rFonts w:hint="eastAsia" w:ascii="黑体" w:hAnsi="黑体" w:eastAsia="黑体"/>
          <w:sz w:val="32"/>
          <w:szCs w:val="32"/>
        </w:rPr>
        <w:t>附件5</w:t>
      </w:r>
    </w:p>
    <w:p>
      <w:pPr>
        <w:widowControl/>
        <w:spacing w:line="700" w:lineRule="exact"/>
        <w:textAlignment w:val="bottom"/>
        <w:rPr>
          <w:rFonts w:ascii="黑体" w:hAnsi="黑体" w:eastAsia="黑体"/>
          <w:sz w:val="32"/>
          <w:szCs w:val="32"/>
        </w:rPr>
      </w:pPr>
    </w:p>
    <w:p>
      <w:pPr>
        <w:widowControl/>
        <w:spacing w:line="6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贵州省2021年3月英语听力考试非高考</w:t>
      </w:r>
    </w:p>
    <w:p>
      <w:pPr>
        <w:widowControl/>
        <w:spacing w:line="6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报考地报考考生登记表</w:t>
      </w:r>
    </w:p>
    <w:p>
      <w:pPr>
        <w:widowControl/>
        <w:spacing w:line="550" w:lineRule="exact"/>
        <w:jc w:val="center"/>
        <w:rPr>
          <w:rFonts w:ascii="仿宋" w:hAnsi="仿宋" w:eastAsia="仿宋" w:cs="楷体_GB2312"/>
          <w:bCs/>
          <w:sz w:val="36"/>
          <w:szCs w:val="36"/>
        </w:rPr>
      </w:pPr>
    </w:p>
    <w:p>
      <w:pPr>
        <w:snapToGrid w:val="0"/>
        <w:spacing w:line="360" w:lineRule="auto"/>
        <w:ind w:firstLine="280" w:firstLineChars="1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市（州）</w:t>
      </w:r>
      <w:r>
        <w:rPr>
          <w:rFonts w:hint="eastAsia" w:ascii="仿宋" w:hAnsi="仿宋" w:eastAsia="仿宋"/>
          <w:sz w:val="28"/>
          <w:szCs w:val="28"/>
          <w:u w:val="single"/>
        </w:rPr>
        <w:t xml:space="preserve">        </w:t>
      </w:r>
      <w:r>
        <w:rPr>
          <w:rFonts w:hint="eastAsia" w:ascii="仿宋" w:hAnsi="仿宋" w:eastAsia="仿宋"/>
          <w:sz w:val="28"/>
          <w:szCs w:val="28"/>
        </w:rPr>
        <w:t>县（市、区、特区）</w:t>
      </w:r>
    </w:p>
    <w:tbl>
      <w:tblPr>
        <w:tblStyle w:val="11"/>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1979"/>
        <w:gridCol w:w="2251"/>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姓  名</w:t>
            </w:r>
          </w:p>
        </w:tc>
        <w:tc>
          <w:tcPr>
            <w:tcW w:w="19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4"/>
              </w:rPr>
            </w:pPr>
          </w:p>
        </w:tc>
        <w:tc>
          <w:tcPr>
            <w:tcW w:w="22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pacing w:val="-6"/>
                <w:sz w:val="28"/>
                <w:szCs w:val="28"/>
              </w:rPr>
            </w:pPr>
            <w:r>
              <w:rPr>
                <w:rFonts w:hint="eastAsia" w:ascii="仿宋" w:hAnsi="仿宋" w:eastAsia="仿宋"/>
                <w:spacing w:val="-6"/>
                <w:sz w:val="28"/>
                <w:szCs w:val="28"/>
              </w:rPr>
              <w:t>高考报考所在地</w:t>
            </w:r>
          </w:p>
          <w:p>
            <w:pPr>
              <w:snapToGrid w:val="0"/>
              <w:jc w:val="center"/>
              <w:rPr>
                <w:rFonts w:ascii="仿宋" w:hAnsi="仿宋" w:eastAsia="仿宋"/>
                <w:sz w:val="24"/>
              </w:rPr>
            </w:pPr>
            <w:r>
              <w:rPr>
                <w:rFonts w:hint="eastAsia" w:ascii="仿宋" w:hAnsi="仿宋" w:eastAsia="仿宋"/>
                <w:spacing w:val="-6"/>
                <w:sz w:val="28"/>
                <w:szCs w:val="28"/>
              </w:rPr>
              <w:t>县（市、区、特区）</w:t>
            </w:r>
          </w:p>
        </w:tc>
        <w:tc>
          <w:tcPr>
            <w:tcW w:w="21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就读高中</w:t>
            </w:r>
          </w:p>
        </w:tc>
        <w:tc>
          <w:tcPr>
            <w:tcW w:w="640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896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sz w:val="28"/>
                <w:szCs w:val="28"/>
                <w:u w:val="single"/>
              </w:rPr>
            </w:pPr>
            <w:r>
              <w:rPr>
                <w:rFonts w:hint="eastAsia" w:ascii="仿宋" w:hAnsi="仿宋" w:eastAsia="仿宋"/>
                <w:sz w:val="28"/>
                <w:szCs w:val="28"/>
              </w:rPr>
              <w:t>身份证号码：</w:t>
            </w:r>
          </w:p>
          <w:p>
            <w:pPr>
              <w:snapToGrid w:val="0"/>
              <w:spacing w:line="360" w:lineRule="auto"/>
              <w:jc w:val="center"/>
              <w:rPr>
                <w:rFonts w:ascii="仿宋" w:hAnsi="仿宋" w:eastAsia="仿宋"/>
                <w:sz w:val="24"/>
              </w:rPr>
            </w:pPr>
          </w:p>
          <w:p>
            <w:pPr>
              <w:snapToGrid w:val="0"/>
              <w:spacing w:line="360" w:lineRule="auto"/>
              <w:rPr>
                <w:rFonts w:ascii="仿宋" w:hAnsi="仿宋" w:eastAsia="仿宋"/>
                <w:sz w:val="24"/>
              </w:rPr>
            </w:pPr>
          </w:p>
          <w:p>
            <w:pPr>
              <w:snapToGrid w:val="0"/>
              <w:spacing w:line="360" w:lineRule="auto"/>
              <w:jc w:val="center"/>
              <w:rPr>
                <w:rFonts w:ascii="仿宋" w:hAnsi="仿宋" w:eastAsia="仿宋"/>
                <w:sz w:val="24"/>
              </w:rPr>
            </w:pPr>
          </w:p>
          <w:p>
            <w:pPr>
              <w:snapToGrid w:val="0"/>
              <w:spacing w:line="360" w:lineRule="auto"/>
              <w:jc w:val="center"/>
              <w:rPr>
                <w:rFonts w:ascii="仿宋" w:hAnsi="仿宋" w:eastAsia="仿宋"/>
                <w:sz w:val="28"/>
                <w:szCs w:val="28"/>
              </w:rPr>
            </w:pPr>
            <w:r>
              <w:rPr>
                <w:rFonts w:hint="eastAsia" w:ascii="仿宋" w:hAnsi="仿宋" w:eastAsia="仿宋"/>
                <w:sz w:val="28"/>
                <w:szCs w:val="28"/>
              </w:rPr>
              <w:t>身份证复印件</w:t>
            </w:r>
          </w:p>
          <w:p>
            <w:pPr>
              <w:snapToGrid w:val="0"/>
              <w:spacing w:line="360" w:lineRule="auto"/>
              <w:jc w:val="center"/>
              <w:rPr>
                <w:rFonts w:ascii="仿宋" w:hAnsi="仿宋" w:eastAsia="仿宋"/>
                <w:sz w:val="24"/>
              </w:rPr>
            </w:pPr>
            <w:r>
              <w:rPr>
                <w:rFonts w:hint="eastAsia" w:ascii="仿宋" w:hAnsi="仿宋" w:eastAsia="仿宋"/>
                <w:sz w:val="28"/>
                <w:szCs w:val="28"/>
              </w:rPr>
              <w:t>粘贴处</w:t>
            </w:r>
          </w:p>
          <w:p>
            <w:pPr>
              <w:snapToGrid w:val="0"/>
              <w:spacing w:line="360" w:lineRule="auto"/>
              <w:rPr>
                <w:rFonts w:ascii="仿宋" w:hAnsi="仿宋" w:eastAsia="仿宋"/>
                <w:sz w:val="24"/>
              </w:rPr>
            </w:pPr>
          </w:p>
          <w:p>
            <w:pPr>
              <w:snapToGrid w:val="0"/>
              <w:spacing w:line="360" w:lineRule="auto"/>
              <w:rPr>
                <w:rFonts w:ascii="仿宋" w:hAnsi="仿宋" w:eastAsia="仿宋"/>
                <w:sz w:val="24"/>
              </w:rPr>
            </w:pPr>
          </w:p>
          <w:p>
            <w:pPr>
              <w:wordWrap w:val="0"/>
              <w:snapToGrid w:val="0"/>
              <w:spacing w:line="360" w:lineRule="auto"/>
              <w:ind w:right="120"/>
              <w:jc w:val="right"/>
              <w:rPr>
                <w:rFonts w:ascii="仿宋" w:hAnsi="仿宋" w:eastAsia="仿宋"/>
                <w:sz w:val="28"/>
                <w:szCs w:val="28"/>
              </w:rPr>
            </w:pPr>
            <w:r>
              <w:rPr>
                <w:rFonts w:hint="eastAsia" w:ascii="仿宋" w:hAnsi="仿宋" w:eastAsia="仿宋"/>
                <w:sz w:val="28"/>
                <w:szCs w:val="28"/>
              </w:rPr>
              <w:t xml:space="preserve">考生签名：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考生就读学校</w:t>
            </w:r>
          </w:p>
          <w:p>
            <w:pPr>
              <w:snapToGrid w:val="0"/>
              <w:jc w:val="center"/>
              <w:rPr>
                <w:rFonts w:ascii="仿宋" w:hAnsi="仿宋" w:eastAsia="仿宋"/>
                <w:sz w:val="28"/>
                <w:szCs w:val="28"/>
              </w:rPr>
            </w:pPr>
            <w:r>
              <w:rPr>
                <w:rFonts w:hint="eastAsia" w:ascii="仿宋" w:hAnsi="仿宋" w:eastAsia="仿宋"/>
                <w:sz w:val="28"/>
                <w:szCs w:val="28"/>
              </w:rPr>
              <w:t>审核考生</w:t>
            </w:r>
          </w:p>
          <w:p>
            <w:pPr>
              <w:snapToGrid w:val="0"/>
              <w:jc w:val="center"/>
              <w:rPr>
                <w:rFonts w:ascii="仿宋" w:hAnsi="仿宋" w:eastAsia="仿宋"/>
                <w:sz w:val="28"/>
                <w:szCs w:val="28"/>
              </w:rPr>
            </w:pPr>
            <w:r>
              <w:rPr>
                <w:rFonts w:hint="eastAsia" w:ascii="仿宋" w:hAnsi="仿宋" w:eastAsia="仿宋"/>
                <w:sz w:val="28"/>
                <w:szCs w:val="28"/>
              </w:rPr>
              <w:t>高考报考地</w:t>
            </w:r>
          </w:p>
          <w:p>
            <w:pPr>
              <w:snapToGrid w:val="0"/>
              <w:jc w:val="center"/>
              <w:rPr>
                <w:rFonts w:ascii="仿宋" w:hAnsi="仿宋" w:eastAsia="仿宋"/>
                <w:sz w:val="24"/>
              </w:rPr>
            </w:pPr>
            <w:r>
              <w:rPr>
                <w:rFonts w:hint="eastAsia" w:ascii="仿宋" w:hAnsi="仿宋" w:eastAsia="仿宋"/>
                <w:sz w:val="28"/>
                <w:szCs w:val="28"/>
              </w:rPr>
              <w:t>情况</w:t>
            </w:r>
          </w:p>
        </w:tc>
        <w:tc>
          <w:tcPr>
            <w:tcW w:w="6404" w:type="dxa"/>
            <w:gridSpan w:val="3"/>
            <w:tcBorders>
              <w:top w:val="single" w:color="auto" w:sz="4" w:space="0"/>
              <w:left w:val="single" w:color="auto" w:sz="4" w:space="0"/>
              <w:bottom w:val="single" w:color="auto" w:sz="4" w:space="0"/>
              <w:right w:val="single" w:color="auto" w:sz="4" w:space="0"/>
            </w:tcBorders>
          </w:tcPr>
          <w:p>
            <w:pPr>
              <w:snapToGrid w:val="0"/>
              <w:rPr>
                <w:rFonts w:ascii="仿宋" w:hAnsi="仿宋" w:eastAsia="仿宋"/>
                <w:sz w:val="24"/>
              </w:rPr>
            </w:pPr>
          </w:p>
          <w:p>
            <w:pPr>
              <w:snapToGrid w:val="0"/>
              <w:rPr>
                <w:rFonts w:ascii="仿宋" w:hAnsi="仿宋" w:eastAsia="仿宋"/>
                <w:sz w:val="24"/>
              </w:rPr>
            </w:pPr>
          </w:p>
          <w:p>
            <w:pPr>
              <w:wordWrap w:val="0"/>
              <w:snapToGrid w:val="0"/>
              <w:jc w:val="right"/>
              <w:rPr>
                <w:rFonts w:ascii="仿宋" w:hAnsi="仿宋" w:eastAsia="仿宋"/>
                <w:sz w:val="28"/>
                <w:szCs w:val="28"/>
              </w:rPr>
            </w:pPr>
            <w:r>
              <w:rPr>
                <w:rFonts w:hint="eastAsia" w:ascii="仿宋" w:hAnsi="仿宋" w:eastAsia="仿宋"/>
                <w:sz w:val="28"/>
                <w:szCs w:val="28"/>
              </w:rPr>
              <w:t xml:space="preserve">（学校盖章）    </w:t>
            </w:r>
          </w:p>
          <w:p>
            <w:pPr>
              <w:snapToGrid w:val="0"/>
              <w:rPr>
                <w:rFonts w:ascii="仿宋" w:hAnsi="仿宋" w:eastAsia="仿宋"/>
                <w:sz w:val="24"/>
              </w:rPr>
            </w:pPr>
            <w:r>
              <w:rPr>
                <w:rFonts w:hint="eastAsia" w:ascii="仿宋" w:hAnsi="仿宋" w:eastAsia="仿宋"/>
                <w:sz w:val="28"/>
                <w:szCs w:val="28"/>
              </w:rPr>
              <w:t>负责人签字</w:t>
            </w:r>
            <w:r>
              <w:rPr>
                <w:rFonts w:hint="eastAsia" w:ascii="仿宋" w:hAnsi="仿宋" w:eastAsia="仿宋"/>
                <w:sz w:val="28"/>
                <w:szCs w:val="28"/>
                <w:u w:val="single"/>
              </w:rPr>
              <w:t xml:space="preserve">             </w:t>
            </w:r>
            <w:r>
              <w:rPr>
                <w:rFonts w:hint="eastAsia" w:ascii="仿宋" w:hAnsi="仿宋" w:eastAsia="仿宋"/>
                <w:sz w:val="28"/>
                <w:szCs w:val="28"/>
              </w:rPr>
              <w:t xml:space="preserve">      年   月  日</w:t>
            </w:r>
          </w:p>
        </w:tc>
      </w:tr>
    </w:tbl>
    <w:p>
      <w:pPr>
        <w:spacing w:line="520" w:lineRule="exact"/>
        <w:ind w:left="600" w:hanging="600" w:hangingChars="200"/>
        <w:rPr>
          <w:rFonts w:ascii="仿宋" w:hAnsi="仿宋" w:eastAsia="仿宋" w:cs="仿宋"/>
          <w:sz w:val="30"/>
          <w:szCs w:val="30"/>
        </w:rPr>
      </w:pPr>
      <w:r>
        <w:rPr>
          <w:rFonts w:hint="eastAsia" w:ascii="仿宋" w:hAnsi="仿宋" w:eastAsia="仿宋" w:cs="仿宋"/>
          <w:sz w:val="30"/>
          <w:szCs w:val="30"/>
        </w:rPr>
        <w:t>注：在非高考报考地报名参加2021年3月英语听力考试的考生必须填写此表，由就读高中审核后于2020年11月30日前报所在地县（市、区、特区）招生办汇总。</w:t>
      </w:r>
    </w:p>
    <w:p>
      <w:pPr>
        <w:widowControl/>
        <w:jc w:val="left"/>
        <w:rPr>
          <w:rFonts w:ascii="仿宋" w:hAnsi="仿宋" w:eastAsia="仿宋"/>
          <w:sz w:val="32"/>
          <w:szCs w:val="32"/>
        </w:rPr>
        <w:sectPr>
          <w:footerReference r:id="rId3" w:type="default"/>
          <w:footerReference r:id="rId4" w:type="even"/>
          <w:pgSz w:w="11906" w:h="16838"/>
          <w:pgMar w:top="2041" w:right="1587" w:bottom="1474" w:left="1644" w:header="851" w:footer="1361" w:gutter="0"/>
          <w:pgNumType w:fmt="numberInDash"/>
          <w:cols w:space="0" w:num="1"/>
          <w:docGrid w:type="lines" w:linePitch="312" w:charSpace="0"/>
        </w:sectPr>
      </w:pPr>
    </w:p>
    <w:p>
      <w:pPr>
        <w:widowControl/>
        <w:spacing w:line="560" w:lineRule="exact"/>
        <w:jc w:val="left"/>
        <w:textAlignment w:val="bottom"/>
        <w:rPr>
          <w:rFonts w:ascii="黑体" w:hAnsi="黑体" w:eastAsia="黑体" w:cs="楷体_GB2312"/>
          <w:bCs/>
          <w:kern w:val="0"/>
          <w:sz w:val="32"/>
          <w:szCs w:val="32"/>
        </w:rPr>
      </w:pPr>
      <w:r>
        <w:rPr>
          <w:rFonts w:hint="eastAsia" w:ascii="黑体" w:hAnsi="黑体" w:eastAsia="黑体" w:cs="楷体_GB2312"/>
          <w:bCs/>
          <w:kern w:val="0"/>
          <w:sz w:val="32"/>
          <w:szCs w:val="32"/>
        </w:rPr>
        <w:t>附件6</w:t>
      </w:r>
    </w:p>
    <w:p>
      <w:pPr>
        <w:widowControl/>
        <w:spacing w:line="700" w:lineRule="exact"/>
        <w:jc w:val="center"/>
        <w:textAlignment w:val="bottom"/>
        <w:rPr>
          <w:rFonts w:ascii="方正小标宋简体" w:hAnsi="华文中宋" w:eastAsia="方正小标宋简体" w:cs="楷体_GB2312"/>
          <w:bCs/>
          <w:kern w:val="0"/>
          <w:sz w:val="44"/>
          <w:szCs w:val="44"/>
        </w:rPr>
      </w:pPr>
      <w:r>
        <w:rPr>
          <w:rFonts w:hint="eastAsia" w:ascii="方正小标宋简体" w:hAnsi="华文中宋" w:eastAsia="方正小标宋简体" w:cs="楷体_GB2312"/>
          <w:bCs/>
          <w:kern w:val="0"/>
          <w:sz w:val="44"/>
          <w:szCs w:val="44"/>
        </w:rPr>
        <w:t>贵州省2021年3月英语听力考试非高考报考地报考考生汇总表</w:t>
      </w:r>
    </w:p>
    <w:p>
      <w:pPr>
        <w:spacing w:line="550" w:lineRule="exact"/>
        <w:rPr>
          <w:rFonts w:ascii="华文中宋" w:hAnsi="华文中宋" w:eastAsia="华文中宋" w:cs="楷体_GB2312"/>
          <w:bCs/>
          <w:kern w:val="0"/>
          <w:sz w:val="40"/>
          <w:szCs w:val="40"/>
        </w:rPr>
      </w:pPr>
    </w:p>
    <w:p>
      <w:pP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市（州）</w:t>
      </w:r>
      <w:r>
        <w:rPr>
          <w:rFonts w:hint="eastAsia" w:ascii="仿宋" w:hAnsi="仿宋" w:eastAsia="仿宋"/>
          <w:sz w:val="28"/>
          <w:szCs w:val="28"/>
          <w:u w:val="single"/>
        </w:rPr>
        <w:t xml:space="preserve">        </w:t>
      </w:r>
      <w:r>
        <w:rPr>
          <w:rFonts w:hint="eastAsia" w:ascii="仿宋" w:hAnsi="仿宋" w:eastAsia="仿宋"/>
          <w:sz w:val="28"/>
          <w:szCs w:val="28"/>
        </w:rPr>
        <w:t xml:space="preserve">县（市、区、特区）（盖章） </w:t>
      </w:r>
    </w:p>
    <w:tbl>
      <w:tblPr>
        <w:tblStyle w:val="11"/>
        <w:tblW w:w="1431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55"/>
        <w:gridCol w:w="1446"/>
        <w:gridCol w:w="2898"/>
        <w:gridCol w:w="3419"/>
        <w:gridCol w:w="2522"/>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编号</w:t>
            </w:r>
          </w:p>
        </w:tc>
        <w:tc>
          <w:tcPr>
            <w:tcW w:w="16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kern w:val="0"/>
                <w:sz w:val="28"/>
                <w:szCs w:val="28"/>
              </w:rPr>
              <w:t>考生号</w:t>
            </w:r>
          </w:p>
        </w:tc>
        <w:tc>
          <w:tcPr>
            <w:tcW w:w="14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姓 名</w:t>
            </w:r>
          </w:p>
        </w:tc>
        <w:tc>
          <w:tcPr>
            <w:tcW w:w="28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就读高中</w:t>
            </w:r>
          </w:p>
        </w:tc>
        <w:tc>
          <w:tcPr>
            <w:tcW w:w="3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252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高考报考所在地</w:t>
            </w:r>
          </w:p>
          <w:p>
            <w:pPr>
              <w:spacing w:line="400" w:lineRule="exact"/>
              <w:jc w:val="center"/>
              <w:rPr>
                <w:rFonts w:ascii="仿宋" w:hAnsi="仿宋" w:eastAsia="仿宋"/>
                <w:sz w:val="28"/>
                <w:szCs w:val="28"/>
              </w:rPr>
            </w:pPr>
            <w:r>
              <w:rPr>
                <w:rFonts w:hint="eastAsia" w:ascii="仿宋" w:hAnsi="仿宋" w:eastAsia="仿宋"/>
                <w:sz w:val="28"/>
                <w:szCs w:val="28"/>
              </w:rPr>
              <w:t>县（市、区、特区）</w:t>
            </w:r>
          </w:p>
        </w:tc>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446"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89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3419"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522"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00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446"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89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3419"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522"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00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446"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89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3419"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522"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00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446"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89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3419"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522"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00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446"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89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3419"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522"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00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655"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446"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89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3419"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2522"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c>
          <w:tcPr>
            <w:tcW w:w="1008" w:type="dxa"/>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tc>
      </w:tr>
    </w:tbl>
    <w:p>
      <w:pPr>
        <w:snapToGrid w:val="0"/>
        <w:spacing w:line="400" w:lineRule="exact"/>
        <w:rPr>
          <w:rFonts w:ascii="仿宋" w:hAnsi="仿宋" w:eastAsia="仿宋" w:cs="仿宋"/>
          <w:sz w:val="30"/>
          <w:szCs w:val="30"/>
        </w:rPr>
      </w:pPr>
      <w:r>
        <w:rPr>
          <w:rFonts w:hint="eastAsia" w:ascii="仿宋" w:hAnsi="仿宋" w:eastAsia="仿宋" w:cs="仿宋"/>
          <w:sz w:val="30"/>
          <w:szCs w:val="30"/>
        </w:rPr>
        <w:t>注：此表由市（州）招生办汇总，于2020年12月10日前报省招生考试院。</w:t>
      </w:r>
    </w:p>
    <w:p>
      <w:pPr>
        <w:snapToGrid w:val="0"/>
        <w:spacing w:line="400" w:lineRule="exact"/>
        <w:rPr>
          <w:rFonts w:ascii="仿宋" w:hAnsi="仿宋" w:eastAsia="仿宋" w:cs="仿宋"/>
          <w:sz w:val="32"/>
          <w:szCs w:val="32"/>
        </w:rPr>
      </w:pPr>
    </w:p>
    <w:p>
      <w:pPr>
        <w:widowControl/>
        <w:jc w:val="left"/>
        <w:rPr>
          <w:rFonts w:ascii="仿宋" w:hAnsi="仿宋" w:eastAsia="仿宋" w:cs="仿宋_GB2312"/>
          <w:sz w:val="32"/>
          <w:szCs w:val="32"/>
        </w:rPr>
        <w:sectPr>
          <w:pgSz w:w="16838" w:h="11906" w:orient="landscape"/>
          <w:pgMar w:top="1588" w:right="1440" w:bottom="1588" w:left="1985" w:header="851" w:footer="992" w:gutter="0"/>
          <w:pgNumType w:fmt="numberInDash"/>
          <w:cols w:space="720" w:num="1"/>
          <w:docGrid w:type="lines" w:linePitch="312" w:charSpace="0"/>
        </w:sectPr>
      </w:pPr>
    </w:p>
    <w:p>
      <w:pPr>
        <w:widowControl/>
        <w:spacing w:line="700" w:lineRule="exact"/>
        <w:textAlignment w:val="bottom"/>
        <w:rPr>
          <w:rFonts w:ascii="黑体" w:hAnsi="黑体" w:eastAsia="黑体" w:cs="楷体_GB2312"/>
          <w:bCs/>
          <w:kern w:val="0"/>
          <w:sz w:val="32"/>
          <w:szCs w:val="32"/>
        </w:rPr>
      </w:pPr>
      <w:r>
        <w:rPr>
          <w:rFonts w:hint="eastAsia" w:ascii="黑体" w:hAnsi="黑体" w:eastAsia="黑体" w:cs="楷体_GB2312"/>
          <w:bCs/>
          <w:kern w:val="0"/>
          <w:sz w:val="32"/>
          <w:szCs w:val="32"/>
        </w:rPr>
        <w:t>附件7</w:t>
      </w:r>
    </w:p>
    <w:p>
      <w:pPr>
        <w:spacing w:line="400" w:lineRule="exact"/>
        <w:textAlignment w:val="bottom"/>
        <w:rPr>
          <w:rFonts w:ascii="黑体" w:hAnsi="黑体" w:eastAsia="黑体" w:cs="楷体_GB2312"/>
          <w:bCs/>
          <w:kern w:val="0"/>
          <w:sz w:val="32"/>
          <w:szCs w:val="32"/>
        </w:rPr>
      </w:pPr>
    </w:p>
    <w:p>
      <w:pPr>
        <w:widowControl/>
        <w:spacing w:line="600" w:lineRule="exact"/>
        <w:jc w:val="center"/>
        <w:textAlignment w:val="bottom"/>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残疾考生报考2021年普通高等学校招生</w:t>
      </w:r>
    </w:p>
    <w:p>
      <w:pPr>
        <w:widowControl/>
        <w:spacing w:line="600" w:lineRule="exact"/>
        <w:jc w:val="center"/>
        <w:textAlignment w:val="bottom"/>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全国统一考试合理便利申请表</w:t>
      </w:r>
    </w:p>
    <w:p>
      <w:pPr>
        <w:widowControl/>
        <w:spacing w:line="400" w:lineRule="exact"/>
        <w:jc w:val="center"/>
        <w:textAlignment w:val="bottom"/>
        <w:rPr>
          <w:rFonts w:ascii="方正小标宋_GBK" w:hAnsi="华文中宋" w:eastAsia="方正小标宋_GBK" w:cs="楷体_GB2312"/>
          <w:bCs/>
          <w:kern w:val="0"/>
          <w:sz w:val="36"/>
          <w:szCs w:val="36"/>
        </w:rPr>
      </w:pPr>
    </w:p>
    <w:p>
      <w:pPr>
        <w:rPr>
          <w:rFonts w:ascii="仿宋" w:hAnsi="仿宋" w:eastAsia="仿宋"/>
          <w:sz w:val="24"/>
        </w:rPr>
      </w:pPr>
      <w:r>
        <w:rPr>
          <w:rFonts w:hint="eastAsia" w:ascii="仿宋" w:hAnsi="仿宋" w:eastAsia="仿宋"/>
          <w:sz w:val="24"/>
        </w:rPr>
        <w:t>市(州)</w:t>
      </w:r>
      <w:r>
        <w:rPr>
          <w:rFonts w:hint="eastAsia" w:ascii="仿宋" w:hAnsi="仿宋" w:eastAsia="仿宋"/>
          <w:sz w:val="24"/>
          <w:u w:val="single"/>
        </w:rPr>
        <w:t xml:space="preserve">               </w:t>
      </w:r>
      <w:r>
        <w:rPr>
          <w:rFonts w:hint="eastAsia" w:ascii="仿宋" w:hAnsi="仿宋" w:eastAsia="仿宋"/>
          <w:sz w:val="24"/>
        </w:rPr>
        <w:t>县（市、区、特区）</w:t>
      </w:r>
      <w:r>
        <w:rPr>
          <w:rFonts w:hint="eastAsia" w:ascii="仿宋" w:hAnsi="仿宋" w:eastAsia="仿宋"/>
          <w:sz w:val="24"/>
          <w:u w:val="single"/>
        </w:rPr>
        <w:t xml:space="preserve">                   </w:t>
      </w:r>
      <w:r>
        <w:rPr>
          <w:rFonts w:hint="eastAsia" w:ascii="仿宋" w:hAnsi="仿宋" w:eastAsia="仿宋"/>
          <w:sz w:val="24"/>
        </w:rPr>
        <w:t>（盖章）</w:t>
      </w:r>
      <w:r>
        <w:rPr>
          <w:rFonts w:hint="eastAsia" w:ascii="仿宋" w:hAnsi="仿宋" w:eastAsia="仿宋"/>
          <w:sz w:val="24"/>
          <w:u w:val="single"/>
        </w:rPr>
        <w:t xml:space="preserve">       </w:t>
      </w:r>
    </w:p>
    <w:tbl>
      <w:tblPr>
        <w:tblStyle w:val="11"/>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02"/>
        <w:gridCol w:w="2130"/>
        <w:gridCol w:w="2131"/>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考生姓名</w:t>
            </w:r>
          </w:p>
        </w:tc>
        <w:tc>
          <w:tcPr>
            <w:tcW w:w="21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考生号</w:t>
            </w:r>
          </w:p>
        </w:tc>
        <w:tc>
          <w:tcPr>
            <w:tcW w:w="21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残疾类型</w:t>
            </w:r>
          </w:p>
        </w:tc>
        <w:tc>
          <w:tcPr>
            <w:tcW w:w="28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3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1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28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1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考生二代身份证号码</w:t>
            </w:r>
          </w:p>
        </w:tc>
        <w:tc>
          <w:tcPr>
            <w:tcW w:w="50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考生(第二代及以上）残疾人证件号码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51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c>
          <w:tcPr>
            <w:tcW w:w="502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3"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r>
              <w:rPr>
                <w:rFonts w:hint="eastAsia" w:ascii="仿宋" w:hAnsi="仿宋" w:eastAsia="仿宋"/>
                <w:sz w:val="28"/>
                <w:szCs w:val="28"/>
              </w:rPr>
              <w:t>申</w:t>
            </w:r>
            <w:r>
              <w:rPr>
                <w:rFonts w:hint="eastAsia" w:ascii="仿宋" w:hAnsi="仿宋" w:eastAsia="仿宋"/>
                <w:sz w:val="28"/>
                <w:szCs w:val="28"/>
              </w:rPr>
              <w:br w:type="textWrapping"/>
            </w:r>
            <w:r>
              <w:rPr>
                <w:rFonts w:hint="eastAsia" w:ascii="仿宋" w:hAnsi="仿宋" w:eastAsia="仿宋"/>
                <w:sz w:val="28"/>
                <w:szCs w:val="28"/>
              </w:rPr>
              <w:t>请</w:t>
            </w:r>
            <w:r>
              <w:rPr>
                <w:rFonts w:hint="eastAsia" w:ascii="仿宋" w:hAnsi="仿宋" w:eastAsia="仿宋"/>
                <w:sz w:val="28"/>
                <w:szCs w:val="28"/>
              </w:rPr>
              <w:br w:type="textWrapping"/>
            </w:r>
            <w:r>
              <w:rPr>
                <w:rFonts w:hint="eastAsia" w:ascii="仿宋" w:hAnsi="仿宋" w:eastAsia="仿宋"/>
                <w:sz w:val="28"/>
                <w:szCs w:val="28"/>
              </w:rPr>
              <w:t>的</w:t>
            </w:r>
            <w:r>
              <w:rPr>
                <w:rFonts w:hint="eastAsia" w:ascii="仿宋" w:hAnsi="仿宋" w:eastAsia="仿宋"/>
                <w:sz w:val="28"/>
                <w:szCs w:val="28"/>
              </w:rPr>
              <w:br w:type="textWrapping"/>
            </w:r>
            <w:r>
              <w:rPr>
                <w:rFonts w:hint="eastAsia" w:ascii="仿宋" w:hAnsi="仿宋" w:eastAsia="仿宋"/>
                <w:sz w:val="28"/>
                <w:szCs w:val="28"/>
              </w:rPr>
              <w:t>合</w:t>
            </w:r>
            <w:r>
              <w:rPr>
                <w:rFonts w:hint="eastAsia" w:ascii="仿宋" w:hAnsi="仿宋" w:eastAsia="仿宋"/>
                <w:sz w:val="28"/>
                <w:szCs w:val="28"/>
              </w:rPr>
              <w:br w:type="textWrapping"/>
            </w:r>
            <w:r>
              <w:rPr>
                <w:rFonts w:hint="eastAsia" w:ascii="仿宋" w:hAnsi="仿宋" w:eastAsia="仿宋"/>
                <w:sz w:val="28"/>
                <w:szCs w:val="28"/>
              </w:rPr>
              <w:t>理</w:t>
            </w:r>
            <w:r>
              <w:rPr>
                <w:rFonts w:hint="eastAsia" w:ascii="仿宋" w:hAnsi="仿宋" w:eastAsia="仿宋"/>
                <w:sz w:val="28"/>
                <w:szCs w:val="28"/>
              </w:rPr>
              <w:br w:type="textWrapping"/>
            </w:r>
            <w:r>
              <w:rPr>
                <w:rFonts w:hint="eastAsia" w:ascii="仿宋" w:hAnsi="仿宋" w:eastAsia="仿宋"/>
                <w:sz w:val="28"/>
                <w:szCs w:val="28"/>
              </w:rPr>
              <w:t>便</w:t>
            </w:r>
            <w:r>
              <w:rPr>
                <w:rFonts w:hint="eastAsia" w:ascii="仿宋" w:hAnsi="仿宋" w:eastAsia="仿宋"/>
                <w:sz w:val="28"/>
                <w:szCs w:val="28"/>
              </w:rPr>
              <w:br w:type="textWrapping"/>
            </w:r>
            <w:r>
              <w:rPr>
                <w:rFonts w:hint="eastAsia" w:ascii="仿宋" w:hAnsi="仿宋" w:eastAsia="仿宋"/>
                <w:sz w:val="28"/>
                <w:szCs w:val="28"/>
              </w:rPr>
              <w:t>利</w:t>
            </w:r>
          </w:p>
        </w:tc>
        <w:tc>
          <w:tcPr>
            <w:tcW w:w="8460"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sz w:val="28"/>
                <w:szCs w:val="28"/>
              </w:rPr>
            </w:pPr>
            <w:r>
              <w:rPr>
                <w:rFonts w:hint="eastAsia" w:ascii="仿宋" w:hAnsi="仿宋" w:eastAsia="仿宋"/>
                <w:sz w:val="28"/>
                <w:szCs w:val="28"/>
              </w:rPr>
              <w:t>请在对应的方框勾选（可多选）</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1．</w:t>
            </w:r>
            <w:r>
              <w:rPr>
                <w:rFonts w:hint="eastAsia" w:ascii="仿宋" w:hAnsi="仿宋" w:eastAsia="仿宋" w:cs="宋体"/>
                <w:sz w:val="28"/>
                <w:szCs w:val="28"/>
              </w:rPr>
              <w:t xml:space="preserve">□ </w:t>
            </w:r>
            <w:r>
              <w:rPr>
                <w:rFonts w:hint="eastAsia" w:ascii="仿宋" w:hAnsi="仿宋" w:eastAsia="仿宋"/>
                <w:sz w:val="28"/>
                <w:szCs w:val="28"/>
              </w:rPr>
              <w:t xml:space="preserve">使用盲文试卷   </w:t>
            </w:r>
            <w:r>
              <w:rPr>
                <w:rFonts w:hint="eastAsia" w:ascii="仿宋" w:hAnsi="仿宋" w:eastAsia="仿宋" w:cs="宋体"/>
                <w:sz w:val="28"/>
                <w:szCs w:val="28"/>
              </w:rPr>
              <w:t xml:space="preserve">□ </w:t>
            </w:r>
            <w:r>
              <w:rPr>
                <w:rFonts w:hint="eastAsia" w:ascii="仿宋" w:hAnsi="仿宋" w:eastAsia="仿宋"/>
                <w:sz w:val="28"/>
                <w:szCs w:val="28"/>
              </w:rPr>
              <w:t xml:space="preserve">使用大号字试卷   </w:t>
            </w:r>
            <w:r>
              <w:rPr>
                <w:rFonts w:hint="eastAsia" w:ascii="仿宋" w:hAnsi="仿宋" w:eastAsia="仿宋" w:cs="宋体"/>
                <w:sz w:val="28"/>
                <w:szCs w:val="28"/>
              </w:rPr>
              <w:t xml:space="preserve">□ </w:t>
            </w:r>
            <w:r>
              <w:rPr>
                <w:rFonts w:hint="eastAsia" w:ascii="仿宋" w:hAnsi="仿宋" w:eastAsia="仿宋"/>
                <w:sz w:val="28"/>
                <w:szCs w:val="28"/>
              </w:rPr>
              <w:t>使用普通试卷</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2．</w:t>
            </w:r>
            <w:r>
              <w:rPr>
                <w:rFonts w:hint="eastAsia" w:ascii="仿宋" w:hAnsi="仿宋" w:eastAsia="仿宋" w:cs="宋体"/>
                <w:sz w:val="28"/>
                <w:szCs w:val="28"/>
              </w:rPr>
              <w:t xml:space="preserve">□ </w:t>
            </w:r>
            <w:r>
              <w:rPr>
                <w:rFonts w:hint="eastAsia" w:ascii="仿宋" w:hAnsi="仿宋" w:eastAsia="仿宋"/>
                <w:sz w:val="28"/>
                <w:szCs w:val="28"/>
              </w:rPr>
              <w:t>免除外语听力考试</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3．</w:t>
            </w:r>
            <w:r>
              <w:rPr>
                <w:rFonts w:hint="eastAsia" w:ascii="仿宋" w:hAnsi="仿宋" w:eastAsia="仿宋" w:cs="宋体"/>
                <w:sz w:val="28"/>
                <w:szCs w:val="28"/>
              </w:rPr>
              <w:t xml:space="preserve">□ </w:t>
            </w:r>
            <w:r>
              <w:rPr>
                <w:rFonts w:hint="eastAsia" w:ascii="仿宋" w:hAnsi="仿宋" w:eastAsia="仿宋"/>
                <w:sz w:val="28"/>
                <w:szCs w:val="28"/>
              </w:rPr>
              <w:t xml:space="preserve">携带盲文笔     </w:t>
            </w:r>
            <w:r>
              <w:rPr>
                <w:rFonts w:hint="eastAsia" w:ascii="仿宋" w:hAnsi="仿宋" w:eastAsia="仿宋" w:cs="宋体"/>
                <w:sz w:val="28"/>
                <w:szCs w:val="28"/>
              </w:rPr>
              <w:t xml:space="preserve">□ </w:t>
            </w:r>
            <w:r>
              <w:rPr>
                <w:rFonts w:hint="eastAsia" w:ascii="仿宋" w:hAnsi="仿宋" w:eastAsia="仿宋"/>
                <w:sz w:val="28"/>
                <w:szCs w:val="28"/>
              </w:rPr>
              <w:t xml:space="preserve">携带盲文手写板   </w:t>
            </w:r>
            <w:r>
              <w:rPr>
                <w:rFonts w:hint="eastAsia" w:ascii="仿宋" w:hAnsi="仿宋" w:eastAsia="仿宋" w:cs="宋体"/>
                <w:sz w:val="28"/>
                <w:szCs w:val="28"/>
              </w:rPr>
              <w:t xml:space="preserve">□ </w:t>
            </w:r>
            <w:r>
              <w:rPr>
                <w:rFonts w:hint="eastAsia" w:ascii="仿宋" w:hAnsi="仿宋" w:eastAsia="仿宋"/>
                <w:sz w:val="28"/>
                <w:szCs w:val="28"/>
              </w:rPr>
              <w:t>携带盲文打字机</w:t>
            </w:r>
          </w:p>
          <w:p>
            <w:pPr>
              <w:tabs>
                <w:tab w:val="left" w:pos="1680"/>
                <w:tab w:val="left" w:pos="4305"/>
                <w:tab w:val="left" w:pos="6825"/>
              </w:tabs>
              <w:spacing w:line="500" w:lineRule="exact"/>
              <w:ind w:firstLine="435"/>
              <w:rPr>
                <w:rFonts w:ascii="仿宋" w:hAnsi="仿宋" w:eastAsia="仿宋"/>
                <w:sz w:val="28"/>
                <w:szCs w:val="28"/>
              </w:rPr>
            </w:pPr>
            <w:r>
              <w:rPr>
                <w:rFonts w:hint="eastAsia" w:ascii="仿宋" w:hAnsi="仿宋" w:eastAsia="仿宋" w:cs="宋体"/>
                <w:sz w:val="28"/>
                <w:szCs w:val="28"/>
              </w:rPr>
              <w:t xml:space="preserve">□ </w:t>
            </w:r>
            <w:r>
              <w:rPr>
                <w:rFonts w:hint="eastAsia" w:ascii="仿宋" w:hAnsi="仿宋" w:eastAsia="仿宋"/>
                <w:sz w:val="28"/>
                <w:szCs w:val="28"/>
              </w:rPr>
              <w:t xml:space="preserve">携带照明台灯   </w:t>
            </w:r>
            <w:r>
              <w:rPr>
                <w:rFonts w:hint="eastAsia" w:ascii="仿宋" w:hAnsi="仿宋" w:eastAsia="仿宋" w:cs="宋体"/>
                <w:sz w:val="28"/>
                <w:szCs w:val="28"/>
              </w:rPr>
              <w:t xml:space="preserve">□ </w:t>
            </w:r>
            <w:r>
              <w:rPr>
                <w:rFonts w:hint="eastAsia" w:ascii="仿宋" w:hAnsi="仿宋" w:eastAsia="仿宋"/>
                <w:sz w:val="28"/>
                <w:szCs w:val="28"/>
              </w:rPr>
              <w:t xml:space="preserve">携带光学放大镜   </w:t>
            </w:r>
            <w:r>
              <w:rPr>
                <w:rFonts w:hint="eastAsia" w:ascii="仿宋" w:hAnsi="仿宋" w:eastAsia="仿宋" w:cs="宋体"/>
                <w:sz w:val="28"/>
                <w:szCs w:val="28"/>
              </w:rPr>
              <w:t xml:space="preserve">□ </w:t>
            </w:r>
            <w:r>
              <w:rPr>
                <w:rFonts w:hint="eastAsia" w:ascii="仿宋" w:hAnsi="仿宋" w:eastAsia="仿宋"/>
                <w:sz w:val="28"/>
                <w:szCs w:val="28"/>
              </w:rPr>
              <w:t>携带盲杖</w:t>
            </w:r>
          </w:p>
          <w:p>
            <w:pPr>
              <w:tabs>
                <w:tab w:val="left" w:pos="1680"/>
                <w:tab w:val="left" w:pos="4305"/>
                <w:tab w:val="left" w:pos="6825"/>
              </w:tabs>
              <w:spacing w:line="500" w:lineRule="exact"/>
              <w:ind w:firstLine="435"/>
              <w:rPr>
                <w:rFonts w:ascii="仿宋" w:hAnsi="仿宋" w:eastAsia="仿宋"/>
                <w:sz w:val="28"/>
                <w:szCs w:val="28"/>
              </w:rPr>
            </w:pPr>
            <w:r>
              <w:rPr>
                <w:rFonts w:hint="eastAsia" w:ascii="仿宋" w:hAnsi="仿宋" w:eastAsia="仿宋" w:cs="宋体"/>
                <w:sz w:val="28"/>
                <w:szCs w:val="28"/>
              </w:rPr>
              <w:t xml:space="preserve">□ </w:t>
            </w:r>
            <w:r>
              <w:rPr>
                <w:rFonts w:hint="eastAsia" w:ascii="仿宋" w:hAnsi="仿宋" w:eastAsia="仿宋"/>
                <w:sz w:val="28"/>
                <w:szCs w:val="28"/>
              </w:rPr>
              <w:t xml:space="preserve">携带盲文作图工具  </w:t>
            </w:r>
            <w:r>
              <w:rPr>
                <w:rFonts w:hint="eastAsia" w:ascii="仿宋" w:hAnsi="仿宋" w:eastAsia="仿宋" w:cs="宋体"/>
                <w:sz w:val="28"/>
                <w:szCs w:val="28"/>
              </w:rPr>
              <w:t xml:space="preserve">□ </w:t>
            </w:r>
            <w:r>
              <w:rPr>
                <w:rFonts w:hint="eastAsia" w:ascii="仿宋" w:hAnsi="仿宋" w:eastAsia="仿宋"/>
                <w:sz w:val="28"/>
                <w:szCs w:val="28"/>
              </w:rPr>
              <w:t>携带橡胶垫</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4．</w:t>
            </w:r>
            <w:r>
              <w:rPr>
                <w:rFonts w:hint="eastAsia" w:ascii="仿宋" w:hAnsi="仿宋" w:eastAsia="仿宋" w:cs="宋体"/>
                <w:sz w:val="28"/>
                <w:szCs w:val="28"/>
              </w:rPr>
              <w:t xml:space="preserve">□ </w:t>
            </w:r>
            <w:r>
              <w:rPr>
                <w:rFonts w:hint="eastAsia" w:ascii="仿宋" w:hAnsi="仿宋" w:eastAsia="仿宋"/>
                <w:sz w:val="28"/>
                <w:szCs w:val="28"/>
              </w:rPr>
              <w:t xml:space="preserve">佩戴助听器     </w:t>
            </w:r>
            <w:r>
              <w:rPr>
                <w:rFonts w:hint="eastAsia" w:ascii="仿宋" w:hAnsi="仿宋" w:eastAsia="仿宋" w:cs="宋体"/>
                <w:sz w:val="28"/>
                <w:szCs w:val="28"/>
              </w:rPr>
              <w:t xml:space="preserve">□ </w:t>
            </w:r>
            <w:r>
              <w:rPr>
                <w:rFonts w:hint="eastAsia" w:ascii="仿宋" w:hAnsi="仿宋" w:eastAsia="仿宋"/>
                <w:sz w:val="28"/>
                <w:szCs w:val="28"/>
              </w:rPr>
              <w:t>佩戴人工耳蜗</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5．</w:t>
            </w:r>
            <w:r>
              <w:rPr>
                <w:rFonts w:hint="eastAsia" w:ascii="仿宋" w:hAnsi="仿宋" w:eastAsia="仿宋" w:cs="宋体"/>
                <w:sz w:val="28"/>
                <w:szCs w:val="28"/>
              </w:rPr>
              <w:t xml:space="preserve">□ </w:t>
            </w:r>
            <w:r>
              <w:rPr>
                <w:rFonts w:hint="eastAsia" w:ascii="仿宋" w:hAnsi="仿宋" w:eastAsia="仿宋"/>
                <w:sz w:val="28"/>
                <w:szCs w:val="28"/>
              </w:rPr>
              <w:t xml:space="preserve">使用轮椅       </w:t>
            </w:r>
            <w:r>
              <w:rPr>
                <w:rFonts w:hint="eastAsia" w:ascii="仿宋" w:hAnsi="仿宋" w:eastAsia="仿宋" w:cs="宋体"/>
                <w:sz w:val="28"/>
                <w:szCs w:val="28"/>
              </w:rPr>
              <w:t xml:space="preserve">□ </w:t>
            </w:r>
            <w:r>
              <w:rPr>
                <w:rFonts w:hint="eastAsia" w:ascii="仿宋" w:hAnsi="仿宋" w:eastAsia="仿宋"/>
                <w:sz w:val="28"/>
                <w:szCs w:val="28"/>
              </w:rPr>
              <w:t xml:space="preserve">携带拐杖         </w:t>
            </w:r>
            <w:r>
              <w:rPr>
                <w:rFonts w:hint="eastAsia" w:ascii="仿宋" w:hAnsi="仿宋" w:eastAsia="仿宋" w:cs="宋体"/>
                <w:sz w:val="28"/>
                <w:szCs w:val="28"/>
              </w:rPr>
              <w:t xml:space="preserve">□ </w:t>
            </w:r>
            <w:r>
              <w:rPr>
                <w:rFonts w:hint="eastAsia" w:ascii="仿宋" w:hAnsi="仿宋" w:eastAsia="仿宋"/>
                <w:sz w:val="28"/>
                <w:szCs w:val="28"/>
              </w:rPr>
              <w:t>携带特殊桌椅</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6．</w:t>
            </w:r>
            <w:r>
              <w:rPr>
                <w:rFonts w:hint="eastAsia" w:ascii="仿宋" w:hAnsi="仿宋" w:eastAsia="仿宋" w:cs="宋体"/>
                <w:sz w:val="28"/>
                <w:szCs w:val="28"/>
              </w:rPr>
              <w:t xml:space="preserve">□ </w:t>
            </w:r>
            <w:r>
              <w:rPr>
                <w:rFonts w:hint="eastAsia" w:ascii="仿宋" w:hAnsi="仿宋" w:eastAsia="仿宋"/>
                <w:sz w:val="28"/>
                <w:szCs w:val="28"/>
              </w:rPr>
              <w:t>延长考试时间</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7．</w:t>
            </w:r>
            <w:r>
              <w:rPr>
                <w:rFonts w:hint="eastAsia" w:ascii="仿宋" w:hAnsi="仿宋" w:eastAsia="仿宋" w:cs="宋体"/>
                <w:sz w:val="28"/>
                <w:szCs w:val="28"/>
              </w:rPr>
              <w:t xml:space="preserve">□ </w:t>
            </w:r>
            <w:r>
              <w:rPr>
                <w:rFonts w:hint="eastAsia" w:ascii="仿宋" w:hAnsi="仿宋" w:eastAsia="仿宋"/>
                <w:sz w:val="28"/>
                <w:szCs w:val="28"/>
              </w:rPr>
              <w:t>需要引导辅助</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8．</w:t>
            </w:r>
            <w:r>
              <w:rPr>
                <w:rFonts w:hint="eastAsia" w:ascii="仿宋" w:hAnsi="仿宋" w:eastAsia="仿宋" w:cs="宋体"/>
                <w:sz w:val="28"/>
                <w:szCs w:val="28"/>
              </w:rPr>
              <w:t xml:space="preserve">□ </w:t>
            </w:r>
            <w:r>
              <w:rPr>
                <w:rFonts w:hint="eastAsia" w:ascii="仿宋" w:hAnsi="仿宋" w:eastAsia="仿宋"/>
                <w:sz w:val="28"/>
                <w:szCs w:val="28"/>
              </w:rPr>
              <w:t>需要手语翻译</w:t>
            </w:r>
          </w:p>
          <w:p>
            <w:pPr>
              <w:tabs>
                <w:tab w:val="left" w:pos="1680"/>
                <w:tab w:val="left" w:pos="4305"/>
                <w:tab w:val="left" w:pos="6825"/>
              </w:tabs>
              <w:spacing w:line="500" w:lineRule="exact"/>
              <w:rPr>
                <w:rFonts w:ascii="仿宋" w:hAnsi="仿宋" w:eastAsia="仿宋"/>
                <w:sz w:val="28"/>
                <w:szCs w:val="28"/>
              </w:rPr>
            </w:pPr>
            <w:r>
              <w:rPr>
                <w:rFonts w:hint="eastAsia" w:ascii="仿宋" w:hAnsi="仿宋" w:eastAsia="仿宋"/>
                <w:sz w:val="28"/>
                <w:szCs w:val="28"/>
              </w:rPr>
              <w:t>9．</w:t>
            </w:r>
            <w:r>
              <w:rPr>
                <w:rFonts w:hint="eastAsia" w:ascii="仿宋" w:hAnsi="仿宋" w:eastAsia="仿宋" w:cs="宋体"/>
                <w:sz w:val="28"/>
                <w:szCs w:val="28"/>
              </w:rPr>
              <w:t xml:space="preserve">□ </w:t>
            </w:r>
            <w:r>
              <w:rPr>
                <w:rFonts w:hint="eastAsia" w:ascii="仿宋" w:hAnsi="仿宋" w:eastAsia="仿宋"/>
                <w:sz w:val="28"/>
                <w:szCs w:val="28"/>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8"/>
                <w:szCs w:val="28"/>
              </w:rPr>
            </w:pPr>
            <w:r>
              <w:rPr>
                <w:rFonts w:hint="eastAsia" w:ascii="仿宋" w:hAnsi="仿宋" w:eastAsia="仿宋"/>
                <w:sz w:val="28"/>
                <w:szCs w:val="28"/>
              </w:rPr>
              <w:t>其他</w:t>
            </w:r>
          </w:p>
        </w:tc>
        <w:tc>
          <w:tcPr>
            <w:tcW w:w="84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8"/>
                <w:szCs w:val="28"/>
              </w:rPr>
            </w:pPr>
            <w:r>
              <w:rPr>
                <w:rFonts w:hint="eastAsia" w:ascii="仿宋" w:hAnsi="仿宋" w:eastAsia="仿宋"/>
                <w:sz w:val="28"/>
                <w:szCs w:val="28"/>
              </w:rPr>
              <w:t>如有其他便利申请，请在此栏内填写</w:t>
            </w:r>
          </w:p>
        </w:tc>
      </w:tr>
    </w:tbl>
    <w:p>
      <w:pPr>
        <w:spacing w:line="550" w:lineRule="exact"/>
        <w:rPr>
          <w:rFonts w:ascii="仿宋" w:hAnsi="仿宋" w:eastAsia="仿宋"/>
          <w:sz w:val="28"/>
          <w:szCs w:val="28"/>
          <w:u w:val="single"/>
        </w:rPr>
      </w:pPr>
      <w:r>
        <w:rPr>
          <w:rFonts w:hint="eastAsia" w:ascii="仿宋" w:hAnsi="仿宋" w:eastAsia="仿宋"/>
          <w:sz w:val="28"/>
          <w:szCs w:val="28"/>
        </w:rPr>
        <w:t>申请人</w:t>
      </w:r>
      <w:r>
        <w:rPr>
          <w:rFonts w:hint="eastAsia" w:ascii="仿宋" w:hAnsi="仿宋" w:eastAsia="仿宋"/>
          <w:sz w:val="28"/>
          <w:szCs w:val="28"/>
          <w:u w:val="single"/>
        </w:rPr>
        <w:t xml:space="preserve">                 </w:t>
      </w:r>
      <w:r>
        <w:rPr>
          <w:rFonts w:hint="eastAsia" w:ascii="仿宋" w:hAnsi="仿宋" w:eastAsia="仿宋"/>
          <w:sz w:val="28"/>
          <w:szCs w:val="28"/>
        </w:rPr>
        <w:t>（申请人法定监护人签字：</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550" w:lineRule="exact"/>
        <w:rPr>
          <w:rFonts w:ascii="仿宋" w:hAnsi="仿宋" w:eastAsia="仿宋"/>
          <w:sz w:val="24"/>
          <w:u w:val="single"/>
        </w:rPr>
      </w:pPr>
      <w:r>
        <w:rPr>
          <w:rFonts w:hint="eastAsia" w:ascii="仿宋" w:hAnsi="仿宋" w:eastAsia="仿宋"/>
          <w:sz w:val="24"/>
        </w:rPr>
        <w:t>（法定监护人签字的请说明情况，并提供监护人的相关有效身份证件、联系方式等）</w:t>
      </w:r>
    </w:p>
    <w:p>
      <w:pPr>
        <w:ind w:firstLine="435"/>
        <w:rPr>
          <w:rFonts w:ascii="仿宋" w:hAnsi="仿宋" w:eastAsia="仿宋"/>
          <w:color w:val="FF0000"/>
          <w:sz w:val="32"/>
          <w:szCs w:val="32"/>
        </w:rPr>
      </w:pPr>
      <w:r>
        <w:rPr>
          <w:rFonts w:hint="eastAsia" w:ascii="仿宋" w:hAnsi="仿宋" w:eastAsia="仿宋"/>
          <w:sz w:val="24"/>
        </w:rPr>
        <w:t xml:space="preserve">                                                  </w:t>
      </w:r>
      <w:r>
        <w:rPr>
          <w:rFonts w:hint="eastAsia" w:ascii="仿宋" w:hAnsi="仿宋" w:eastAsia="仿宋"/>
          <w:sz w:val="28"/>
          <w:szCs w:val="28"/>
        </w:rPr>
        <w:t>年   月   日</w:t>
      </w:r>
      <w:bookmarkEnd w:id="0"/>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587"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Geneva">
    <w:altName w:val="Arial"/>
    <w:panose1 w:val="00000000000000000000"/>
    <w:charset w:val="00"/>
    <w:family w:val="swiss"/>
    <w:pitch w:val="default"/>
    <w:sig w:usb0="00000000" w:usb1="00000000" w:usb2="00000000" w:usb3="00000000" w:csb0="00000001"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r6IOksQEA&#10;AE4DAAAOAAAAAAAAAAEAIAAAAB4BAABkcnMvZTJvRG9jLnhtbFBLBQYAAAAABgAGAFkBAABBBQAA&#10;AAA=&#10;">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- 24 -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UYErIBAABOAwAADgAAAGRycy9lMm9Eb2MueG1srVNLbtswEN0XyB0I&#10;7mPKLpA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eUYErIB&#10;AABOAwAADgAAAAAAAAABACAAAAAeAQAAZHJzL2Uyb0RvYy54bWxQSwUGAAAAAAYABgBZAQAAQgUA&#10;AAAA&#10;">
              <v:fill on="f" focussize="0,0"/>
              <v:stroke on="f"/>
              <v:imagedata o:title=""/>
              <o:lock v:ext="edit" aspectratio="f"/>
              <v:textbox inset="0mm,0mm,0mm,0mm" style="mso-fit-shape-to-text:t;">
                <w:txbxContent>
                  <w:p>
                    <w:pPr>
                      <w:pStyle w:val="8"/>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25 -</w:t>
                    </w:r>
                    <w:r>
                      <w:rPr>
                        <w:rFonts w:hint="eastAsia" w:ascii="宋体" w:hAnsi="宋体" w:cs="宋体"/>
                        <w:sz w:val="28"/>
                        <w:szCs w:val="28"/>
                      </w:rP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26 -</w:t>
                          </w:r>
                          <w:r>
                            <w:rPr>
                              <w:sz w:val="28"/>
                              <w:szCs w:val="2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d4KF/sQEA&#10;AE4DAAAOAAAAAAAAAAEAIAAAAB4BAABkcnMvZTJvRG9jLnhtbFBLBQYAAAAABgAGAFkBAABBBQAA&#10;AAA=&#10;">
              <v:fill on="f" focussize="0,0"/>
              <v:stroke on="f"/>
              <v:imagedata o:title=""/>
              <o:lock v:ext="edit" aspectratio="f"/>
              <v:textbox inset="0mm,0mm,0mm,0mm" style="mso-fit-shape-to-text:t;">
                <w:txbxContent>
                  <w:p>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26 -</w:t>
                    </w:r>
                    <w:r>
                      <w:rPr>
                        <w:sz w:val="28"/>
                        <w:szCs w:val="28"/>
                      </w:rP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p>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6E"/>
    <w:rsid w:val="00011892"/>
    <w:rsid w:val="000233AA"/>
    <w:rsid w:val="00035873"/>
    <w:rsid w:val="000422EA"/>
    <w:rsid w:val="00044C40"/>
    <w:rsid w:val="00047B3D"/>
    <w:rsid w:val="00054858"/>
    <w:rsid w:val="000756A1"/>
    <w:rsid w:val="000835E8"/>
    <w:rsid w:val="000917D7"/>
    <w:rsid w:val="00092524"/>
    <w:rsid w:val="000A055D"/>
    <w:rsid w:val="000B4AF3"/>
    <w:rsid w:val="000B7BD3"/>
    <w:rsid w:val="000C13C7"/>
    <w:rsid w:val="000C459C"/>
    <w:rsid w:val="000D1D6F"/>
    <w:rsid w:val="000D2B87"/>
    <w:rsid w:val="000F099C"/>
    <w:rsid w:val="001048F4"/>
    <w:rsid w:val="001055B5"/>
    <w:rsid w:val="001100AF"/>
    <w:rsid w:val="00123AA7"/>
    <w:rsid w:val="00131413"/>
    <w:rsid w:val="00136DEC"/>
    <w:rsid w:val="0013723A"/>
    <w:rsid w:val="00137684"/>
    <w:rsid w:val="001508F1"/>
    <w:rsid w:val="00150D9C"/>
    <w:rsid w:val="00177399"/>
    <w:rsid w:val="001822B8"/>
    <w:rsid w:val="001B47C5"/>
    <w:rsid w:val="001C1A64"/>
    <w:rsid w:val="001D6408"/>
    <w:rsid w:val="001E2BE5"/>
    <w:rsid w:val="001E34D4"/>
    <w:rsid w:val="001E3CC4"/>
    <w:rsid w:val="001E74BF"/>
    <w:rsid w:val="00200487"/>
    <w:rsid w:val="002009B9"/>
    <w:rsid w:val="00201F36"/>
    <w:rsid w:val="00204181"/>
    <w:rsid w:val="002132FF"/>
    <w:rsid w:val="002171C5"/>
    <w:rsid w:val="00226BB3"/>
    <w:rsid w:val="0022732B"/>
    <w:rsid w:val="00243634"/>
    <w:rsid w:val="002443E2"/>
    <w:rsid w:val="00254540"/>
    <w:rsid w:val="00266363"/>
    <w:rsid w:val="002914FB"/>
    <w:rsid w:val="0029196C"/>
    <w:rsid w:val="002C0FDE"/>
    <w:rsid w:val="002C42F9"/>
    <w:rsid w:val="002C66EB"/>
    <w:rsid w:val="002D5282"/>
    <w:rsid w:val="003106C1"/>
    <w:rsid w:val="00316B00"/>
    <w:rsid w:val="003268FE"/>
    <w:rsid w:val="00347308"/>
    <w:rsid w:val="003548AC"/>
    <w:rsid w:val="003604DB"/>
    <w:rsid w:val="003705F4"/>
    <w:rsid w:val="00381B3F"/>
    <w:rsid w:val="00384292"/>
    <w:rsid w:val="003973D6"/>
    <w:rsid w:val="003C4E89"/>
    <w:rsid w:val="003C526D"/>
    <w:rsid w:val="00427BDB"/>
    <w:rsid w:val="00472030"/>
    <w:rsid w:val="00480A36"/>
    <w:rsid w:val="00483894"/>
    <w:rsid w:val="004B2A1D"/>
    <w:rsid w:val="004C1787"/>
    <w:rsid w:val="004C17E3"/>
    <w:rsid w:val="004E5A10"/>
    <w:rsid w:val="004E7D7C"/>
    <w:rsid w:val="004E7F16"/>
    <w:rsid w:val="0050265D"/>
    <w:rsid w:val="00517CF0"/>
    <w:rsid w:val="00545061"/>
    <w:rsid w:val="0058239C"/>
    <w:rsid w:val="00587428"/>
    <w:rsid w:val="005877D8"/>
    <w:rsid w:val="005A00D0"/>
    <w:rsid w:val="005B283E"/>
    <w:rsid w:val="005B7889"/>
    <w:rsid w:val="005C7BBF"/>
    <w:rsid w:val="005D08B9"/>
    <w:rsid w:val="005E1833"/>
    <w:rsid w:val="005E3EED"/>
    <w:rsid w:val="005E4D22"/>
    <w:rsid w:val="005F2E94"/>
    <w:rsid w:val="006201AB"/>
    <w:rsid w:val="006211C6"/>
    <w:rsid w:val="0062482E"/>
    <w:rsid w:val="00624A7B"/>
    <w:rsid w:val="00634D6C"/>
    <w:rsid w:val="00642D64"/>
    <w:rsid w:val="00646B81"/>
    <w:rsid w:val="00655246"/>
    <w:rsid w:val="00657D8C"/>
    <w:rsid w:val="00660415"/>
    <w:rsid w:val="00684D42"/>
    <w:rsid w:val="006866EB"/>
    <w:rsid w:val="006972BF"/>
    <w:rsid w:val="006A359E"/>
    <w:rsid w:val="006B7036"/>
    <w:rsid w:val="006D1A99"/>
    <w:rsid w:val="006D3565"/>
    <w:rsid w:val="006E0544"/>
    <w:rsid w:val="006E6666"/>
    <w:rsid w:val="006F61FF"/>
    <w:rsid w:val="007103BA"/>
    <w:rsid w:val="00727180"/>
    <w:rsid w:val="007312C9"/>
    <w:rsid w:val="00750886"/>
    <w:rsid w:val="00757E0A"/>
    <w:rsid w:val="007605A8"/>
    <w:rsid w:val="007745DE"/>
    <w:rsid w:val="007746CC"/>
    <w:rsid w:val="00781A7E"/>
    <w:rsid w:val="00795BFB"/>
    <w:rsid w:val="007B05DE"/>
    <w:rsid w:val="007C3A72"/>
    <w:rsid w:val="007D41B7"/>
    <w:rsid w:val="007F14D7"/>
    <w:rsid w:val="007F5BC9"/>
    <w:rsid w:val="00803459"/>
    <w:rsid w:val="008050A2"/>
    <w:rsid w:val="00810DF8"/>
    <w:rsid w:val="0081615C"/>
    <w:rsid w:val="00850A0D"/>
    <w:rsid w:val="00851A00"/>
    <w:rsid w:val="00853D15"/>
    <w:rsid w:val="008625CF"/>
    <w:rsid w:val="00886BFC"/>
    <w:rsid w:val="00892E37"/>
    <w:rsid w:val="00893674"/>
    <w:rsid w:val="008A4FBB"/>
    <w:rsid w:val="009043C0"/>
    <w:rsid w:val="00914E8F"/>
    <w:rsid w:val="00916AFF"/>
    <w:rsid w:val="00922868"/>
    <w:rsid w:val="009261A7"/>
    <w:rsid w:val="009468B4"/>
    <w:rsid w:val="00960B63"/>
    <w:rsid w:val="00966F1C"/>
    <w:rsid w:val="00970754"/>
    <w:rsid w:val="00992CB9"/>
    <w:rsid w:val="00992D1A"/>
    <w:rsid w:val="009B2D14"/>
    <w:rsid w:val="009C3C0D"/>
    <w:rsid w:val="009C55CA"/>
    <w:rsid w:val="009D4ADE"/>
    <w:rsid w:val="00A07A53"/>
    <w:rsid w:val="00A151FF"/>
    <w:rsid w:val="00A26BB9"/>
    <w:rsid w:val="00A327CE"/>
    <w:rsid w:val="00A32850"/>
    <w:rsid w:val="00A34893"/>
    <w:rsid w:val="00A414EA"/>
    <w:rsid w:val="00A54374"/>
    <w:rsid w:val="00A54DDC"/>
    <w:rsid w:val="00A77DAC"/>
    <w:rsid w:val="00A92845"/>
    <w:rsid w:val="00A94BE5"/>
    <w:rsid w:val="00A95AE7"/>
    <w:rsid w:val="00AB0285"/>
    <w:rsid w:val="00AB1D9F"/>
    <w:rsid w:val="00AB5F85"/>
    <w:rsid w:val="00AD56EF"/>
    <w:rsid w:val="00AF2CDA"/>
    <w:rsid w:val="00AF2E36"/>
    <w:rsid w:val="00B01C64"/>
    <w:rsid w:val="00B04CDB"/>
    <w:rsid w:val="00B22E87"/>
    <w:rsid w:val="00B33723"/>
    <w:rsid w:val="00B43016"/>
    <w:rsid w:val="00B438FA"/>
    <w:rsid w:val="00B45234"/>
    <w:rsid w:val="00B549BF"/>
    <w:rsid w:val="00B603CC"/>
    <w:rsid w:val="00B85898"/>
    <w:rsid w:val="00B9553B"/>
    <w:rsid w:val="00BD66A1"/>
    <w:rsid w:val="00BF1847"/>
    <w:rsid w:val="00C03679"/>
    <w:rsid w:val="00C14786"/>
    <w:rsid w:val="00C23142"/>
    <w:rsid w:val="00C37BEF"/>
    <w:rsid w:val="00C46D5E"/>
    <w:rsid w:val="00C47044"/>
    <w:rsid w:val="00C5045C"/>
    <w:rsid w:val="00C523B7"/>
    <w:rsid w:val="00C545F8"/>
    <w:rsid w:val="00C5626E"/>
    <w:rsid w:val="00C57A4D"/>
    <w:rsid w:val="00C6374F"/>
    <w:rsid w:val="00C70991"/>
    <w:rsid w:val="00C82829"/>
    <w:rsid w:val="00C84C5A"/>
    <w:rsid w:val="00CA2702"/>
    <w:rsid w:val="00CA59A2"/>
    <w:rsid w:val="00CB5378"/>
    <w:rsid w:val="00CB65FF"/>
    <w:rsid w:val="00D12B6D"/>
    <w:rsid w:val="00D13FE3"/>
    <w:rsid w:val="00D17900"/>
    <w:rsid w:val="00D45CBD"/>
    <w:rsid w:val="00D50140"/>
    <w:rsid w:val="00D72514"/>
    <w:rsid w:val="00D948B9"/>
    <w:rsid w:val="00DA7EE4"/>
    <w:rsid w:val="00DB0DE3"/>
    <w:rsid w:val="00DC0A69"/>
    <w:rsid w:val="00DD2596"/>
    <w:rsid w:val="00DE0849"/>
    <w:rsid w:val="00DF3B2C"/>
    <w:rsid w:val="00E21BF6"/>
    <w:rsid w:val="00E318FB"/>
    <w:rsid w:val="00E3618C"/>
    <w:rsid w:val="00E44C5A"/>
    <w:rsid w:val="00E6027C"/>
    <w:rsid w:val="00E63BFD"/>
    <w:rsid w:val="00E912CD"/>
    <w:rsid w:val="00E919D7"/>
    <w:rsid w:val="00E95E1F"/>
    <w:rsid w:val="00EA0479"/>
    <w:rsid w:val="00EE5310"/>
    <w:rsid w:val="00EE6762"/>
    <w:rsid w:val="00F00436"/>
    <w:rsid w:val="00F041AB"/>
    <w:rsid w:val="00F142ED"/>
    <w:rsid w:val="00F3478A"/>
    <w:rsid w:val="00F37CD2"/>
    <w:rsid w:val="00F4249E"/>
    <w:rsid w:val="00F57BE4"/>
    <w:rsid w:val="00F62B38"/>
    <w:rsid w:val="00F6507D"/>
    <w:rsid w:val="00F81E7E"/>
    <w:rsid w:val="00FA1CDE"/>
    <w:rsid w:val="00FB4157"/>
    <w:rsid w:val="00FC2153"/>
    <w:rsid w:val="00FD6A35"/>
    <w:rsid w:val="00FF64C7"/>
    <w:rsid w:val="02EC5A00"/>
    <w:rsid w:val="03350D85"/>
    <w:rsid w:val="048602E6"/>
    <w:rsid w:val="071A5808"/>
    <w:rsid w:val="07DC7CBE"/>
    <w:rsid w:val="08EA3115"/>
    <w:rsid w:val="091A17E1"/>
    <w:rsid w:val="0FA833FC"/>
    <w:rsid w:val="126A353D"/>
    <w:rsid w:val="12B64323"/>
    <w:rsid w:val="1F324DB4"/>
    <w:rsid w:val="23D223B9"/>
    <w:rsid w:val="24084602"/>
    <w:rsid w:val="258F56BF"/>
    <w:rsid w:val="2659705C"/>
    <w:rsid w:val="2D2E18CC"/>
    <w:rsid w:val="2D4A22F8"/>
    <w:rsid w:val="2E3B1873"/>
    <w:rsid w:val="30695EB3"/>
    <w:rsid w:val="345E04B7"/>
    <w:rsid w:val="35511B88"/>
    <w:rsid w:val="3933221E"/>
    <w:rsid w:val="3FCE0EC5"/>
    <w:rsid w:val="421567B8"/>
    <w:rsid w:val="4CAD0BDF"/>
    <w:rsid w:val="4E6E0F1D"/>
    <w:rsid w:val="4F9C511F"/>
    <w:rsid w:val="533520D7"/>
    <w:rsid w:val="54007D20"/>
    <w:rsid w:val="56EC0F2B"/>
    <w:rsid w:val="57BA7E6F"/>
    <w:rsid w:val="5EAA3AA1"/>
    <w:rsid w:val="5ECA1E36"/>
    <w:rsid w:val="5F783F98"/>
    <w:rsid w:val="66E404DE"/>
    <w:rsid w:val="722404DA"/>
    <w:rsid w:val="72260D7F"/>
    <w:rsid w:val="7A0703E5"/>
    <w:rsid w:val="7BE756BD"/>
    <w:rsid w:val="7D865E2F"/>
    <w:rsid w:val="7DE4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jc w:val="left"/>
      <w:outlineLvl w:val="0"/>
    </w:pPr>
    <w:rPr>
      <w:rFonts w:hint="eastAsia" w:ascii="宋体" w:hAnsi="宋体"/>
      <w:kern w:val="44"/>
      <w:sz w:val="24"/>
    </w:rPr>
  </w:style>
  <w:style w:type="paragraph" w:styleId="3">
    <w:name w:val="heading 3"/>
    <w:basedOn w:val="1"/>
    <w:next w:val="1"/>
    <w:link w:val="15"/>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99"/>
    <w:qFormat/>
    <w:uiPriority w:val="99"/>
    <w:pPr>
      <w:shd w:val="clear" w:color="auto" w:fill="FFFFFF"/>
      <w:spacing w:line="576" w:lineRule="exact"/>
    </w:pPr>
    <w:rPr>
      <w:rFonts w:ascii="MingLiU" w:eastAsia="MingLiU"/>
      <w:spacing w:val="10"/>
      <w:kern w:val="0"/>
      <w:sz w:val="29"/>
      <w:szCs w:val="29"/>
    </w:rPr>
  </w:style>
  <w:style w:type="paragraph" w:styleId="5">
    <w:name w:val="Plain Text"/>
    <w:basedOn w:val="1"/>
    <w:link w:val="21"/>
    <w:qFormat/>
    <w:uiPriority w:val="0"/>
    <w:rPr>
      <w:rFonts w:ascii="宋体" w:hAnsi="Courier New"/>
      <w:szCs w:val="22"/>
    </w:rPr>
  </w:style>
  <w:style w:type="paragraph" w:styleId="6">
    <w:name w:val="Date"/>
    <w:basedOn w:val="1"/>
    <w:next w:val="1"/>
    <w:link w:val="25"/>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character" w:styleId="13">
    <w:name w:val="page number"/>
    <w:basedOn w:val="12"/>
    <w:qFormat/>
    <w:uiPriority w:val="0"/>
  </w:style>
  <w:style w:type="character" w:customStyle="1" w:styleId="14">
    <w:name w:val="标题 1 Char"/>
    <w:basedOn w:val="12"/>
    <w:link w:val="2"/>
    <w:qFormat/>
    <w:uiPriority w:val="0"/>
    <w:rPr>
      <w:rFonts w:ascii="宋体" w:hAnsi="宋体"/>
      <w:kern w:val="44"/>
      <w:sz w:val="24"/>
      <w:szCs w:val="24"/>
    </w:rPr>
  </w:style>
  <w:style w:type="character" w:customStyle="1" w:styleId="15">
    <w:name w:val="标题 3 Char"/>
    <w:basedOn w:val="12"/>
    <w:link w:val="3"/>
    <w:qFormat/>
    <w:uiPriority w:val="0"/>
    <w:rPr>
      <w:rFonts w:ascii="宋体" w:hAnsi="宋体"/>
      <w:b/>
      <w:sz w:val="27"/>
      <w:szCs w:val="27"/>
    </w:rPr>
  </w:style>
  <w:style w:type="character" w:customStyle="1" w:styleId="16">
    <w:name w:val="页眉 Char"/>
    <w:link w:val="9"/>
    <w:qFormat/>
    <w:uiPriority w:val="0"/>
    <w:rPr>
      <w:rFonts w:eastAsia="宋体"/>
      <w:kern w:val="2"/>
      <w:sz w:val="18"/>
      <w:szCs w:val="18"/>
      <w:lang w:val="en-US" w:eastAsia="zh-CN" w:bidi="ar-SA"/>
    </w:rPr>
  </w:style>
  <w:style w:type="character" w:customStyle="1" w:styleId="17">
    <w:name w:val="页脚 Char"/>
    <w:link w:val="8"/>
    <w:qFormat/>
    <w:uiPriority w:val="99"/>
    <w:rPr>
      <w:rFonts w:eastAsia="宋体"/>
      <w:kern w:val="2"/>
      <w:sz w:val="18"/>
      <w:szCs w:val="18"/>
      <w:lang w:val="en-US" w:eastAsia="zh-CN" w:bidi="ar-SA"/>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列出段落1"/>
    <w:basedOn w:val="1"/>
    <w:qFormat/>
    <w:uiPriority w:val="0"/>
    <w:pPr>
      <w:ind w:firstLine="420" w:firstLineChars="200"/>
    </w:pPr>
    <w:rPr>
      <w:rFonts w:ascii="Calibri" w:hAnsi="Calibri" w:cs="Calibri"/>
      <w:szCs w:val="21"/>
    </w:rPr>
  </w:style>
  <w:style w:type="paragraph" w:customStyle="1" w:styleId="20">
    <w:name w:val="ÕýÎÄ"/>
    <w:qFormat/>
    <w:uiPriority w:val="0"/>
    <w:pPr>
      <w:widowControl w:val="0"/>
      <w:overflowPunct w:val="0"/>
      <w:autoSpaceDE w:val="0"/>
      <w:autoSpaceDN w:val="0"/>
      <w:spacing w:line="351" w:lineRule="atLeast"/>
      <w:ind w:firstLine="419"/>
      <w:jc w:val="both"/>
      <w:textAlignment w:val="baseline"/>
    </w:pPr>
    <w:rPr>
      <w:rFonts w:hint="eastAsia" w:ascii="Calibri" w:hAnsi="Calibri" w:eastAsia="宋体" w:cs="Times New Roman"/>
      <w:color w:val="000000"/>
      <w:sz w:val="21"/>
      <w:szCs w:val="22"/>
      <w:lang w:val="en-US" w:eastAsia="zh-CN" w:bidi="ar-SA"/>
    </w:rPr>
  </w:style>
  <w:style w:type="character" w:customStyle="1" w:styleId="21">
    <w:name w:val="纯文本 Char"/>
    <w:basedOn w:val="12"/>
    <w:link w:val="5"/>
    <w:qFormat/>
    <w:uiPriority w:val="0"/>
    <w:rPr>
      <w:rFonts w:ascii="宋体" w:hAnsi="Courier New"/>
      <w:kern w:val="2"/>
      <w:sz w:val="21"/>
      <w:szCs w:val="22"/>
    </w:rPr>
  </w:style>
  <w:style w:type="paragraph" w:customStyle="1" w:styleId="22">
    <w:name w:val="Table Paragraph"/>
    <w:basedOn w:val="1"/>
    <w:qFormat/>
    <w:uiPriority w:val="1"/>
    <w:rPr>
      <w:rFonts w:ascii="黑体" w:hAnsi="黑体" w:eastAsia="黑体" w:cs="黑体"/>
      <w:lang w:val="zh-CN" w:bidi="zh-CN"/>
    </w:rPr>
  </w:style>
  <w:style w:type="paragraph" w:styleId="23">
    <w:name w:val="No Spacing"/>
    <w:link w:val="24"/>
    <w:qFormat/>
    <w:uiPriority w:val="1"/>
    <w:rPr>
      <w:rFonts w:ascii="Calibri" w:hAnsi="Calibri" w:eastAsia="宋体" w:cs="Times New Roman"/>
      <w:sz w:val="22"/>
      <w:szCs w:val="22"/>
      <w:lang w:val="en-US" w:eastAsia="zh-CN" w:bidi="ar-SA"/>
    </w:rPr>
  </w:style>
  <w:style w:type="character" w:customStyle="1" w:styleId="24">
    <w:name w:val="无间隔 Char"/>
    <w:basedOn w:val="12"/>
    <w:link w:val="23"/>
    <w:qFormat/>
    <w:uiPriority w:val="1"/>
    <w:rPr>
      <w:rFonts w:ascii="Calibri" w:hAnsi="Calibri"/>
      <w:sz w:val="22"/>
      <w:szCs w:val="22"/>
      <w:lang w:val="en-US" w:eastAsia="zh-CN" w:bidi="ar-SA"/>
    </w:rPr>
  </w:style>
  <w:style w:type="character" w:customStyle="1" w:styleId="25">
    <w:name w:val="日期 Char"/>
    <w:basedOn w:val="12"/>
    <w:link w:val="6"/>
    <w:qFormat/>
    <w:uiPriority w:val="0"/>
    <w:rPr>
      <w:kern w:val="2"/>
      <w:sz w:val="21"/>
      <w:szCs w:val="24"/>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xl67"/>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28">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9">
    <w:name w:val="xl69"/>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30">
    <w:name w:val="xl7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1">
    <w:name w:val="xl7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2">
    <w:name w:val="xl72"/>
    <w:basedOn w:val="1"/>
    <w:qFormat/>
    <w:uiPriority w:val="0"/>
    <w:pPr>
      <w:widowControl/>
      <w:spacing w:before="100" w:beforeAutospacing="1" w:after="100" w:afterAutospacing="1"/>
      <w:jc w:val="center"/>
    </w:pPr>
    <w:rPr>
      <w:rFonts w:ascii="Geneva" w:hAnsi="Geneva" w:cs="宋体"/>
      <w:kern w:val="0"/>
      <w:sz w:val="20"/>
      <w:szCs w:val="20"/>
    </w:rPr>
  </w:style>
  <w:style w:type="paragraph" w:customStyle="1" w:styleId="33">
    <w:name w:val="xl73"/>
    <w:basedOn w:val="1"/>
    <w:qFormat/>
    <w:uiPriority w:val="0"/>
    <w:pPr>
      <w:widowControl/>
      <w:spacing w:before="100" w:beforeAutospacing="1" w:after="100" w:afterAutospacing="1"/>
      <w:jc w:val="center"/>
    </w:pPr>
    <w:rPr>
      <w:kern w:val="0"/>
      <w:sz w:val="24"/>
    </w:rPr>
  </w:style>
  <w:style w:type="paragraph" w:customStyle="1" w:styleId="34">
    <w:name w:val="xl74"/>
    <w:basedOn w:val="1"/>
    <w:qFormat/>
    <w:uiPriority w:val="0"/>
    <w:pPr>
      <w:widowControl/>
      <w:spacing w:before="100" w:beforeAutospacing="1" w:after="100" w:afterAutospacing="1"/>
      <w:jc w:val="center"/>
    </w:pPr>
    <w:rPr>
      <w:kern w:val="0"/>
      <w:sz w:val="24"/>
    </w:rPr>
  </w:style>
  <w:style w:type="paragraph" w:customStyle="1" w:styleId="35">
    <w:name w:val="xl75"/>
    <w:basedOn w:val="1"/>
    <w:qFormat/>
    <w:uiPriority w:val="0"/>
    <w:pPr>
      <w:widowControl/>
      <w:spacing w:before="100" w:beforeAutospacing="1" w:after="100" w:afterAutospacing="1"/>
      <w:jc w:val="center"/>
    </w:pPr>
    <w:rPr>
      <w:rFonts w:ascii="Geneva" w:hAnsi="Geneva" w:cs="宋体"/>
      <w:kern w:val="0"/>
      <w:sz w:val="20"/>
      <w:szCs w:val="20"/>
    </w:rPr>
  </w:style>
  <w:style w:type="paragraph" w:customStyle="1" w:styleId="36">
    <w:name w:val="xl76"/>
    <w:basedOn w:val="1"/>
    <w:qFormat/>
    <w:uiPriority w:val="0"/>
    <w:pPr>
      <w:widowControl/>
      <w:spacing w:before="100" w:beforeAutospacing="1" w:after="100" w:afterAutospacing="1"/>
      <w:jc w:val="center"/>
    </w:pPr>
    <w:rPr>
      <w:rFonts w:ascii="宋体" w:hAnsi="宋体" w:cs="宋体"/>
      <w:b/>
      <w:bCs/>
      <w:color w:val="FF0000"/>
      <w:kern w:val="0"/>
      <w:sz w:val="24"/>
    </w:rPr>
  </w:style>
  <w:style w:type="paragraph" w:customStyle="1" w:styleId="37">
    <w:name w:val="xl77"/>
    <w:basedOn w:val="1"/>
    <w:qFormat/>
    <w:uiPriority w:val="0"/>
    <w:pPr>
      <w:widowControl/>
      <w:spacing w:before="100" w:beforeAutospacing="1" w:after="100" w:afterAutospacing="1"/>
      <w:jc w:val="left"/>
    </w:pPr>
    <w:rPr>
      <w:kern w:val="0"/>
      <w:sz w:val="24"/>
    </w:rPr>
  </w:style>
  <w:style w:type="paragraph" w:customStyle="1" w:styleId="38">
    <w:name w:val="xl78"/>
    <w:basedOn w:val="1"/>
    <w:qFormat/>
    <w:uiPriority w:val="0"/>
    <w:pPr>
      <w:widowControl/>
      <w:spacing w:before="100" w:beforeAutospacing="1" w:after="100" w:afterAutospacing="1"/>
      <w:jc w:val="center"/>
    </w:pPr>
    <w:rPr>
      <w:rFonts w:ascii="方正大标宋简体" w:hAnsi="宋体" w:eastAsia="方正大标宋简体" w:cs="宋体"/>
      <w:b/>
      <w:bCs/>
      <w:kern w:val="0"/>
      <w:sz w:val="40"/>
      <w:szCs w:val="40"/>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 w:hAnsi="仿宋" w:eastAsia="仿宋" w:cs="宋体"/>
      <w:kern w:val="0"/>
      <w:sz w:val="24"/>
    </w:rPr>
  </w:style>
  <w:style w:type="paragraph" w:customStyle="1" w:styleId="42">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6">
    <w:name w:val="xl86"/>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47">
    <w:name w:val="xl87"/>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4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kern w:val="0"/>
      <w:sz w:val="24"/>
    </w:rPr>
  </w:style>
  <w:style w:type="paragraph" w:customStyle="1" w:styleId="5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rPr>
  </w:style>
  <w:style w:type="paragraph" w:customStyle="1" w:styleId="54">
    <w:name w:val="xl94"/>
    <w:basedOn w:val="1"/>
    <w:qFormat/>
    <w:uiPriority w:val="0"/>
    <w:pPr>
      <w:widowControl/>
      <w:spacing w:before="100" w:beforeAutospacing="1" w:after="100" w:afterAutospacing="1"/>
      <w:jc w:val="center"/>
    </w:pPr>
    <w:rPr>
      <w:rFonts w:ascii="仿宋" w:hAnsi="仿宋" w:eastAsia="仿宋" w:cs="宋体"/>
      <w:kern w:val="0"/>
      <w:sz w:val="24"/>
    </w:rPr>
  </w:style>
  <w:style w:type="paragraph" w:customStyle="1" w:styleId="5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7">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5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4"/>
    </w:rPr>
  </w:style>
  <w:style w:type="paragraph" w:customStyle="1" w:styleId="60">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仿宋" w:hAnsi="仿宋" w:eastAsia="仿宋" w:cs="宋体"/>
      <w:kern w:val="0"/>
      <w:sz w:val="24"/>
    </w:rPr>
  </w:style>
  <w:style w:type="paragraph" w:customStyle="1" w:styleId="6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rPr>
  </w:style>
  <w:style w:type="paragraph" w:customStyle="1" w:styleId="62">
    <w:name w:val="xl102"/>
    <w:basedOn w:val="1"/>
    <w:qFormat/>
    <w:uiPriority w:val="0"/>
    <w:pPr>
      <w:widowControl/>
      <w:spacing w:before="100" w:beforeAutospacing="1" w:after="100" w:afterAutospacing="1"/>
      <w:jc w:val="center"/>
    </w:pPr>
    <w:rPr>
      <w:rFonts w:ascii="仿宋" w:hAnsi="仿宋" w:eastAsia="仿宋" w:cs="宋体"/>
      <w:kern w:val="0"/>
      <w:sz w:val="24"/>
    </w:rPr>
  </w:style>
  <w:style w:type="paragraph" w:customStyle="1" w:styleId="6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kern w:val="0"/>
      <w:sz w:val="24"/>
    </w:rPr>
  </w:style>
  <w:style w:type="paragraph" w:customStyle="1" w:styleId="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65">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4"/>
    </w:rPr>
  </w:style>
  <w:style w:type="paragraph" w:customStyle="1" w:styleId="66">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4"/>
    </w:rPr>
  </w:style>
  <w:style w:type="paragraph" w:customStyle="1" w:styleId="67">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4"/>
    </w:rPr>
  </w:style>
  <w:style w:type="paragraph" w:customStyle="1" w:styleId="68">
    <w:name w:val="xl108"/>
    <w:basedOn w:val="1"/>
    <w:qFormat/>
    <w:uiPriority w:val="0"/>
    <w:pPr>
      <w:widowControl/>
      <w:pBdr>
        <w:top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69">
    <w:name w:val="xl109"/>
    <w:basedOn w:val="1"/>
    <w:qFormat/>
    <w:uiPriority w:val="0"/>
    <w:pPr>
      <w:widowControl/>
      <w:pBdr>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0">
    <w:name w:val="xl110"/>
    <w:basedOn w:val="1"/>
    <w:qFormat/>
    <w:uiPriority w:val="0"/>
    <w:pPr>
      <w:widowControl/>
      <w:pBdr>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1">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72">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73">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7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75">
    <w:name w:val="xl115"/>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76">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77">
    <w:name w:val="xl117"/>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7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rPr>
  </w:style>
  <w:style w:type="paragraph" w:customStyle="1" w:styleId="7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0">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3">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rPr>
  </w:style>
  <w:style w:type="paragraph" w:customStyle="1" w:styleId="8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89">
    <w:name w:val="xl129"/>
    <w:basedOn w:val="1"/>
    <w:qFormat/>
    <w:uiPriority w:val="0"/>
    <w:pPr>
      <w:widowControl/>
      <w:spacing w:before="100" w:beforeAutospacing="1" w:after="100" w:afterAutospacing="1"/>
      <w:jc w:val="right"/>
    </w:pPr>
    <w:rPr>
      <w:rFonts w:ascii="宋体" w:hAnsi="宋体" w:cs="宋体"/>
      <w:kern w:val="0"/>
      <w:sz w:val="28"/>
      <w:szCs w:val="28"/>
    </w:rPr>
  </w:style>
  <w:style w:type="paragraph" w:customStyle="1" w:styleId="90">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91">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9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93">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24"/>
    </w:rPr>
  </w:style>
  <w:style w:type="paragraph" w:customStyle="1" w:styleId="94">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95">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character" w:customStyle="1" w:styleId="96">
    <w:name w:val="正文文本 (3)_"/>
    <w:link w:val="97"/>
    <w:qFormat/>
    <w:uiPriority w:val="99"/>
    <w:rPr>
      <w:rFonts w:ascii="MingLiU" w:eastAsia="MingLiU"/>
      <w:sz w:val="32"/>
      <w:szCs w:val="32"/>
      <w:shd w:val="clear" w:color="auto" w:fill="FFFFFF"/>
    </w:rPr>
  </w:style>
  <w:style w:type="paragraph" w:customStyle="1" w:styleId="97">
    <w:name w:val="正文文本 (3)"/>
    <w:basedOn w:val="1"/>
    <w:link w:val="96"/>
    <w:qFormat/>
    <w:uiPriority w:val="99"/>
    <w:pPr>
      <w:shd w:val="clear" w:color="auto" w:fill="FFFFFF"/>
      <w:spacing w:line="240" w:lineRule="atLeast"/>
    </w:pPr>
    <w:rPr>
      <w:rFonts w:ascii="MingLiU" w:eastAsia="MingLiU"/>
      <w:kern w:val="0"/>
      <w:sz w:val="32"/>
      <w:szCs w:val="32"/>
    </w:rPr>
  </w:style>
  <w:style w:type="character" w:customStyle="1" w:styleId="98">
    <w:name w:val="正文文本 Char"/>
    <w:qFormat/>
    <w:uiPriority w:val="99"/>
    <w:rPr>
      <w:rFonts w:ascii="MingLiU" w:eastAsia="MingLiU"/>
      <w:spacing w:val="10"/>
      <w:sz w:val="29"/>
      <w:szCs w:val="29"/>
      <w:shd w:val="clear" w:color="auto" w:fill="FFFFFF"/>
    </w:rPr>
  </w:style>
  <w:style w:type="character" w:customStyle="1" w:styleId="99">
    <w:name w:val="正文文本 Char1"/>
    <w:basedOn w:val="12"/>
    <w:link w:val="4"/>
    <w:qFormat/>
    <w:uiPriority w:val="0"/>
    <w:rPr>
      <w:kern w:val="2"/>
      <w:sz w:val="21"/>
      <w:szCs w:val="24"/>
    </w:rPr>
  </w:style>
  <w:style w:type="character" w:customStyle="1" w:styleId="100">
    <w:name w:val="标题 #2"/>
    <w:qFormat/>
    <w:uiPriority w:val="99"/>
  </w:style>
  <w:style w:type="paragraph" w:customStyle="1" w:styleId="101">
    <w:name w:val="List Paragraph1"/>
    <w:basedOn w:val="1"/>
    <w:qFormat/>
    <w:uiPriority w:val="0"/>
    <w:pPr>
      <w:ind w:firstLine="420" w:firstLineChars="200"/>
    </w:pPr>
    <w:rPr>
      <w:rFonts w:ascii="Calibri" w:hAnsi="Calibri" w:cs="Calibri"/>
      <w:szCs w:val="21"/>
    </w:rPr>
  </w:style>
  <w:style w:type="paragraph" w:customStyle="1" w:styleId="10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3E016-3682-4DDB-B494-0EABCE70371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1741</Words>
  <Characters>9930</Characters>
  <Lines>82</Lines>
  <Paragraphs>23</Paragraphs>
  <TotalTime>23</TotalTime>
  <ScaleCrop>false</ScaleCrop>
  <LinksUpToDate>false</LinksUpToDate>
  <CharactersWithSpaces>11648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2020-10-26T01:14:00Z</dcterms:created>
  <dc:creator>陈兴梅</dc:creator>
  <cp:lastModifiedBy>summer</cp:lastModifiedBy>
  <cp:lastPrinted>2020-09-30T08:38:00Z</cp:lastPrinted>
  <dcterms:modified xsi:type="dcterms:W3CDTF">2021-03-22T07:43:24Z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