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371" w:rsidRDefault="00CD6AA5">
      <w:pPr>
        <w:jc w:val="left"/>
        <w:rPr>
          <w:rFonts w:ascii="黑体" w:eastAsia="黑体" w:hAnsi="黑体"/>
          <w:sz w:val="32"/>
          <w:szCs w:val="32"/>
        </w:rPr>
      </w:pPr>
      <w:r>
        <w:rPr>
          <w:rFonts w:ascii="黑体" w:eastAsia="黑体" w:hAnsi="黑体" w:hint="eastAsia"/>
          <w:sz w:val="32"/>
          <w:szCs w:val="32"/>
        </w:rPr>
        <w:t>附件</w:t>
      </w:r>
      <w:r w:rsidR="002F5D11">
        <w:rPr>
          <w:rFonts w:ascii="黑体" w:eastAsia="黑体" w:hAnsi="黑体" w:hint="eastAsia"/>
          <w:sz w:val="32"/>
          <w:szCs w:val="32"/>
        </w:rPr>
        <w:t>2</w:t>
      </w:r>
    </w:p>
    <w:p w:rsidR="00DE6371" w:rsidRPr="00453C31" w:rsidRDefault="00CD6AA5" w:rsidP="00453C31">
      <w:pPr>
        <w:spacing w:line="500" w:lineRule="exact"/>
        <w:jc w:val="center"/>
        <w:rPr>
          <w:rFonts w:ascii="方正小标宋_GBK" w:eastAsia="方正小标宋_GBK"/>
          <w:sz w:val="40"/>
          <w:szCs w:val="44"/>
        </w:rPr>
      </w:pPr>
      <w:bookmarkStart w:id="0" w:name="_GoBack"/>
      <w:bookmarkEnd w:id="0"/>
      <w:r w:rsidRPr="00453C31">
        <w:rPr>
          <w:rFonts w:ascii="方正小标宋_GBK" w:eastAsia="方正小标宋_GBK" w:hint="eastAsia"/>
          <w:sz w:val="40"/>
          <w:szCs w:val="44"/>
        </w:rPr>
        <w:t>新冠肺炎疫情防控告知暨承诺书</w:t>
      </w:r>
    </w:p>
    <w:p w:rsidR="005E3850" w:rsidRDefault="005E3850" w:rsidP="005E3850">
      <w:pPr>
        <w:rPr>
          <w:sz w:val="24"/>
        </w:rPr>
      </w:pPr>
    </w:p>
    <w:p w:rsidR="00DE6371" w:rsidRDefault="00CD6AA5" w:rsidP="00E60EEA">
      <w:pPr>
        <w:jc w:val="center"/>
        <w:rPr>
          <w:sz w:val="24"/>
        </w:rPr>
      </w:pPr>
      <w:r>
        <w:rPr>
          <w:rFonts w:hint="eastAsia"/>
          <w:sz w:val="24"/>
        </w:rPr>
        <w:t>姓</w:t>
      </w:r>
      <w:r>
        <w:rPr>
          <w:rFonts w:hint="eastAsia"/>
          <w:sz w:val="24"/>
        </w:rPr>
        <w:t xml:space="preserve">    </w:t>
      </w:r>
      <w:r>
        <w:rPr>
          <w:rFonts w:hint="eastAsia"/>
          <w:sz w:val="24"/>
        </w:rPr>
        <w:t>名：</w:t>
      </w:r>
      <w:r w:rsidR="00BD42D9">
        <w:rPr>
          <w:rFonts w:hint="eastAsia"/>
          <w:sz w:val="24"/>
        </w:rPr>
        <w:t>________</w:t>
      </w:r>
      <w:r w:rsidR="005E3850">
        <w:rPr>
          <w:rFonts w:hint="eastAsia"/>
          <w:sz w:val="24"/>
        </w:rPr>
        <w:t xml:space="preserve"> </w:t>
      </w:r>
      <w:r>
        <w:rPr>
          <w:rFonts w:hint="eastAsia"/>
          <w:sz w:val="24"/>
        </w:rPr>
        <w:t>准考证号</w:t>
      </w:r>
      <w:r w:rsidR="005E3850">
        <w:rPr>
          <w:rFonts w:hint="eastAsia"/>
          <w:sz w:val="24"/>
        </w:rPr>
        <w:t>_____</w:t>
      </w:r>
      <w:r w:rsidR="00E60EEA">
        <w:rPr>
          <w:rFonts w:hint="eastAsia"/>
          <w:sz w:val="24"/>
        </w:rPr>
        <w:t>____</w:t>
      </w:r>
      <w:r w:rsidR="005E3850">
        <w:rPr>
          <w:rFonts w:hint="eastAsia"/>
          <w:sz w:val="24"/>
        </w:rPr>
        <w:t>__</w:t>
      </w:r>
      <w:r>
        <w:rPr>
          <w:rFonts w:hint="eastAsia"/>
          <w:sz w:val="24"/>
        </w:rPr>
        <w:t>__</w:t>
      </w:r>
      <w:r w:rsidR="005E3850">
        <w:rPr>
          <w:rFonts w:hint="eastAsia"/>
          <w:sz w:val="24"/>
        </w:rPr>
        <w:t xml:space="preserve"> </w:t>
      </w:r>
      <w:r w:rsidR="005E3850">
        <w:rPr>
          <w:sz w:val="24"/>
        </w:rPr>
        <w:t>报考单位</w:t>
      </w:r>
      <w:r w:rsidR="005E3850">
        <w:rPr>
          <w:rFonts w:hint="eastAsia"/>
          <w:sz w:val="24"/>
        </w:rPr>
        <w:t>_____</w:t>
      </w:r>
      <w:r w:rsidR="00E60EEA">
        <w:rPr>
          <w:rFonts w:hint="eastAsia"/>
          <w:sz w:val="24"/>
        </w:rPr>
        <w:t>____</w:t>
      </w:r>
      <w:r w:rsidR="005E3850">
        <w:rPr>
          <w:rFonts w:hint="eastAsia"/>
          <w:sz w:val="24"/>
        </w:rPr>
        <w:t xml:space="preserve">____ </w:t>
      </w:r>
      <w:r w:rsidR="005E3850">
        <w:rPr>
          <w:sz w:val="24"/>
        </w:rPr>
        <w:t>报考职位</w:t>
      </w:r>
      <w:r w:rsidR="005E3850">
        <w:rPr>
          <w:rFonts w:hint="eastAsia"/>
          <w:sz w:val="24"/>
        </w:rPr>
        <w:t>__</w:t>
      </w:r>
      <w:r w:rsidR="00E60EEA">
        <w:rPr>
          <w:rFonts w:hint="eastAsia"/>
          <w:sz w:val="24"/>
        </w:rPr>
        <w:t>____</w:t>
      </w:r>
      <w:r w:rsidR="005E3850">
        <w:rPr>
          <w:rFonts w:hint="eastAsia"/>
          <w:sz w:val="24"/>
        </w:rPr>
        <w:t>_______</w:t>
      </w:r>
    </w:p>
    <w:p w:rsidR="006F0CC4" w:rsidRPr="00BD42D9" w:rsidRDefault="006F0CC4" w:rsidP="006F0CC4">
      <w:pPr>
        <w:ind w:firstLineChars="236" w:firstLine="566"/>
        <w:rPr>
          <w:sz w:val="24"/>
        </w:rPr>
      </w:pP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凡报名参加我单位试教的考生，须严格遵守《贵州省2022年人事考试新冠肺炎疫情防控要求（第二版）》。试教前，须认真阅读相关试教的公告等文件，并签署《新冠肺炎疫情防控告知暨承诺书》，承诺已知悉告知事项和防疫要求，自愿承担因不实承诺应承担的相关责任、接受相应处理。考试全过程，考生应自觉接受工作人员检查，如实报告个人情况，主动出示疫情防控检查所需的健康码绿码、场所码</w:t>
      </w:r>
      <w:r w:rsidR="006F0CC4">
        <w:rPr>
          <w:rFonts w:ascii="仿宋_GB2312" w:eastAsia="仿宋_GB2312" w:hint="eastAsia"/>
          <w:sz w:val="24"/>
        </w:rPr>
        <w:t>正常</w:t>
      </w:r>
      <w:r>
        <w:rPr>
          <w:rFonts w:ascii="仿宋_GB2312" w:eastAsia="仿宋_GB2312" w:hint="eastAsia"/>
          <w:sz w:val="24"/>
        </w:rPr>
        <w:t>、行程卡绿码、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rsidR="00DE6371" w:rsidRDefault="00CD6AA5" w:rsidP="00453C31">
      <w:pPr>
        <w:spacing w:line="260" w:lineRule="exact"/>
        <w:ind w:firstLineChars="200" w:firstLine="480"/>
        <w:rPr>
          <w:rFonts w:ascii="黑体" w:eastAsia="黑体" w:hAnsi="黑体"/>
          <w:sz w:val="24"/>
        </w:rPr>
      </w:pPr>
      <w:r>
        <w:rPr>
          <w:rFonts w:ascii="黑体" w:eastAsia="黑体" w:hAnsi="黑体" w:hint="eastAsia"/>
          <w:sz w:val="24"/>
        </w:rPr>
        <w:t>一、疫情防控要求</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根据贵州省最新疫情防控规定，对参加贵州省各项人事考试的考生防疫要求如下：</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（一）不符合国家、省有关疫情防控要求，不遵守有关疫情防控规定的人员不得进入考点参加考试。</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（二）处于康复或隔离期的病例、无症状感染者不得进入考点参加考试。</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（三）疑似病例、确诊病例以及无症状感染者的密切接触者不得进入考点参加考试。</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（四）处于集中隔离、居家健康监测期间的人员不得进入考点参加考试。</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（五）对流动、出行须报备并提供相应证明材料的人员，未按要求报备或未按要求提供相应证明材料的不得进入考点参加考试。</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（六）考试当天，经现场医务人员评估有可疑症状且不能排除新冠感染的考生，应配合工作人员按卫生健康部门要求到相应医院就诊，不得进入考点参加考试。</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（七）考前14天内有中高风险地区旅居史的考生，不得进入考点参加考试。</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（八）考前14天内与本土阳性病例（尚未划定风险等级）活动轨迹有交集人员，不得进入考点参加考试。</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九）考前14天内有“本土阳性病例报告地级市（直辖市为区）”旅居史人员，须提供抵黔后5日内的3次核酸检测阴性证明和考前48小时内的1次核酸检测阴性证明，方可进入考点参加考试（抵黔后5日内的3次核酸检测均须在贵州省内进行，其中第3次检测采样在考前48小时内的，无需再提供考前48小时内的1次核酸检测阴性证明）。</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其余所有考生均须提供考前48小时内的1次核酸检测阴性证明，方可进入考点参加考试。</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在连续两天举行的我省人事考试中，考生提供第1天考试时符合规定的核酸检测阴性证明即可。</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为确保入场检测进度，核酸检测阴性证明均须提供纸质版（医院出具的纸质证明或电子证明的打印件均可，纸质版证明需在卫生健康部门认可的核酸检测结果查询平台能查询到同步的检测记录）。</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（十）原则上所有考生均须按照“应接尽接、应接必接”的要求完成新冠疫苗全程接种及加强免疫。</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（十一）考生应自备一次性使用医用口罩。考试期间，除核验身份时，考生应全程规范佩戴一次性使用医用口罩。未按要求佩戴口罩的考生，不得进入考点参加考试。</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十二）各科目开考前100分钟，考生即可开始接受检测进入考点，但不能进入考场。考生应尽早到达考点，提前做好入场检测准备，确保入场检测时间充足、秩序良好。不符合入场检测规定的考生，不得进入考点参加考试。</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十四）为确保顺利参加考试，建议考生关注“国务院客户端”微信公众号，在“便民服务”栏里点击“各地防控政策”选择“出发地”和“目的地”，及时了解各地的防控政策；建议考生提前做好个人健康申报、提前预约核酸检测、提前进行自我健康状况监测和“贵州健康码、国家通信</w:t>
      </w:r>
      <w:r>
        <w:rPr>
          <w:rFonts w:ascii="仿宋_GB2312" w:eastAsia="仿宋_GB2312" w:hint="eastAsia"/>
          <w:sz w:val="24"/>
        </w:rPr>
        <w:lastRenderedPageBreak/>
        <w:t>行程卡”绿码核验，若贵州健康码与本人状况不符，请立即咨询并及时按要求处置；为避免14天内所旅居地级市（直辖市为区）出现本土阳性病例影响考生参加考试，建议考生提前抵黔，为进行相应次数的核酸检测预留足够时间。</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贵州健康码使用和贵州省疫情防控咨询电话：0851-12345。</w:t>
      </w:r>
    </w:p>
    <w:p w:rsidR="00DE6371" w:rsidRDefault="00CD6AA5" w:rsidP="00453C31">
      <w:pPr>
        <w:spacing w:line="260" w:lineRule="exact"/>
        <w:ind w:firstLineChars="200" w:firstLine="480"/>
        <w:rPr>
          <w:rFonts w:ascii="黑体" w:eastAsia="黑体" w:hAnsi="黑体"/>
          <w:sz w:val="24"/>
        </w:rPr>
      </w:pPr>
      <w:r>
        <w:rPr>
          <w:rFonts w:ascii="黑体" w:eastAsia="黑体" w:hAnsi="黑体" w:hint="eastAsia"/>
          <w:sz w:val="24"/>
        </w:rPr>
        <w:t>二、入场检测规定</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入场检测时，考生须同时符合以下全部要求，方可进入考点参加考试：</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（一）本人“贵州健康码绿码”“场所码正常”“国家通信行程卡绿码”；</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（二）经检测体温正常（低于37.3℃）；</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（三）佩戴一次性使用医用口罩；</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（四）提供相应的核酸检测阴性证明纸质版：</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1.考前14天内有“本土阳性病例报告地级市（直辖市为区）”旅居史人员，须提供抵黔后5日内的3次核酸检测阴性证明和考前48小时内的1次核酸检测阴性证明。</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2.其余所有考生均须提供考前48小时内的1次核酸检测阴性证明。</w:t>
      </w:r>
    </w:p>
    <w:p w:rsidR="00DE6371" w:rsidRDefault="00CD6AA5" w:rsidP="00453C31">
      <w:pPr>
        <w:spacing w:line="260" w:lineRule="exact"/>
        <w:ind w:firstLineChars="200" w:firstLine="480"/>
        <w:rPr>
          <w:rFonts w:ascii="黑体" w:eastAsia="黑体" w:hAnsi="黑体"/>
          <w:sz w:val="24"/>
        </w:rPr>
      </w:pPr>
      <w:r>
        <w:rPr>
          <w:rFonts w:ascii="黑体" w:eastAsia="黑体" w:hAnsi="黑体" w:hint="eastAsia"/>
          <w:sz w:val="24"/>
        </w:rPr>
        <w:t>三、入场检测步骤</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考生须佩戴一次性使用医用口罩提前到达检测点排队，入场检测通道分别设置特殊检测通道和常规检测通道两类。</w:t>
      </w:r>
    </w:p>
    <w:p w:rsidR="00DE6371" w:rsidRDefault="00CD6AA5" w:rsidP="00453C31">
      <w:pPr>
        <w:spacing w:line="260" w:lineRule="exact"/>
        <w:ind w:firstLineChars="200" w:firstLine="480"/>
        <w:rPr>
          <w:rFonts w:ascii="华文楷体" w:eastAsia="华文楷体" w:hAnsi="华文楷体"/>
          <w:sz w:val="24"/>
        </w:rPr>
      </w:pPr>
      <w:r>
        <w:rPr>
          <w:rFonts w:ascii="华文楷体" w:eastAsia="华文楷体" w:hAnsi="华文楷体" w:hint="eastAsia"/>
          <w:sz w:val="24"/>
        </w:rPr>
        <w:t>（一）特殊检测通道</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考前14天内有“本土阳性病例报告地级市（直辖市为区）”旅居史人员进入特殊检测通道。具体检测步骤如下：</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考生到特殊检测通道提交考试当天本人“贵州健康码绿码”“场所码正常”“国家通信行程卡绿码”，“抵黔后5日内的3次核酸检测阴性证明和考前48小时内的1次核酸检测阴性证明纸质版”、《准考证》等相应证明材料报检测人员核验并接受体温检测。经检测合格的，检测人员在《准考证》上加盖入场检测合格章。</w:t>
      </w:r>
    </w:p>
    <w:p w:rsidR="00DE6371" w:rsidRDefault="00CD6AA5" w:rsidP="00453C31">
      <w:pPr>
        <w:spacing w:line="260" w:lineRule="exact"/>
        <w:ind w:firstLineChars="200" w:firstLine="480"/>
        <w:rPr>
          <w:rFonts w:ascii="华文楷体" w:eastAsia="华文楷体" w:hAnsi="华文楷体"/>
          <w:sz w:val="24"/>
        </w:rPr>
      </w:pPr>
      <w:r>
        <w:rPr>
          <w:rFonts w:ascii="华文楷体" w:eastAsia="华文楷体" w:hAnsi="华文楷体" w:hint="eastAsia"/>
          <w:sz w:val="24"/>
        </w:rPr>
        <w:t>（二）常规检测通道</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考前14天内无“本土阳性病例报告地级市（直辖市为区）”旅居史人员进入常规检测通道，常规检测通道分两步进行检测，具体检测步骤如下：</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1.第一步检测</w:t>
      </w:r>
    </w:p>
    <w:p w:rsidR="00DE6371" w:rsidRDefault="00CD6AA5" w:rsidP="00453C31">
      <w:pPr>
        <w:spacing w:line="260" w:lineRule="exact"/>
        <w:ind w:firstLineChars="200" w:firstLine="480"/>
        <w:rPr>
          <w:rFonts w:ascii="仿宋_GB2312" w:eastAsia="仿宋_GB2312" w:hAnsi="仿宋_GB2312" w:cs="仿宋_GB2312"/>
          <w:sz w:val="32"/>
          <w:szCs w:val="32"/>
        </w:rPr>
      </w:pPr>
      <w:r>
        <w:rPr>
          <w:rFonts w:ascii="仿宋_GB2312" w:eastAsia="仿宋_GB2312" w:hint="eastAsia"/>
          <w:sz w:val="24"/>
        </w:rPr>
        <w:t>考生须提前准备好考试当天本人“贵州健康码绿码”和《准考证》报检测人员核验并接受体温检测合格后，现场扫“场所码”，确认为正常后，迅速前往第二步检测点</w:t>
      </w:r>
      <w:r>
        <w:rPr>
          <w:rFonts w:ascii="仿宋_GB2312" w:eastAsia="仿宋_GB2312" w:hAnsi="仿宋_GB2312" w:cs="仿宋_GB2312" w:hint="eastAsia"/>
          <w:sz w:val="32"/>
          <w:szCs w:val="32"/>
        </w:rPr>
        <w:t>。</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2.第二步检测</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考生前往第二步检测点过程中须提前准备好考试当天本人“国家通信行程卡绿码”，“考前48小时内1次核酸检测阴性证明纸质版”和《准考证》报检测人员核验。</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经第二步检测合格的，检测人员在《准考证》上加盖入场检测合格章。</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“场所码”可通过在“贵州健康码”下方点击扫场所码</w:t>
      </w:r>
      <w:r w:rsidR="00305828">
        <w:rPr>
          <w:rFonts w:ascii="仿宋_GB2312" w:eastAsia="仿宋_GB2312" w:hint="eastAsia"/>
          <w:sz w:val="24"/>
        </w:rPr>
        <w:t>通过扫码</w:t>
      </w:r>
      <w:r>
        <w:rPr>
          <w:rFonts w:ascii="仿宋_GB2312" w:eastAsia="仿宋_GB2312" w:hint="eastAsia"/>
          <w:sz w:val="24"/>
        </w:rPr>
        <w:t>打开；“国家通信行程卡”可通过在“贵州健康码”下方点击“行程卡”直接转入或通过扫码打开。</w:t>
      </w:r>
    </w:p>
    <w:p w:rsidR="00DE6371" w:rsidRDefault="00CD6AA5" w:rsidP="00453C31">
      <w:pPr>
        <w:spacing w:line="260" w:lineRule="exact"/>
        <w:ind w:firstLineChars="200" w:firstLine="480"/>
        <w:rPr>
          <w:rFonts w:ascii="华文楷体" w:eastAsia="华文楷体" w:hAnsi="华文楷体"/>
          <w:sz w:val="24"/>
        </w:rPr>
      </w:pPr>
      <w:r>
        <w:rPr>
          <w:rFonts w:ascii="华文楷体" w:eastAsia="华文楷体" w:hAnsi="华文楷体" w:hint="eastAsia"/>
          <w:sz w:val="24"/>
        </w:rPr>
        <w:t>（三）临时隔离检查点</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符合其他疫情防控要求，但体温≥37.3℃的考生，须立即进入临时隔离检查点，间隔15分钟后，由现场医务人员使用水银体温计进行体温复测，经复测体温正常（低于37.3℃）的，可以参加考试。经复测体温仍≥37.3℃的，不得进入考点参加考试。</w:t>
      </w:r>
    </w:p>
    <w:p w:rsidR="00DE6371" w:rsidRDefault="00CD6AA5" w:rsidP="00453C31">
      <w:pPr>
        <w:spacing w:line="260" w:lineRule="exact"/>
        <w:ind w:firstLineChars="200" w:firstLine="480"/>
        <w:rPr>
          <w:rFonts w:ascii="黑体" w:eastAsia="黑体" w:hAnsi="黑体"/>
          <w:sz w:val="24"/>
        </w:rPr>
      </w:pPr>
      <w:r>
        <w:rPr>
          <w:rFonts w:ascii="黑体" w:eastAsia="黑体" w:hAnsi="黑体" w:hint="eastAsia"/>
          <w:sz w:val="24"/>
        </w:rPr>
        <w:t>四、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rsidR="00DE6371" w:rsidRDefault="00CD6AA5" w:rsidP="00453C31">
      <w:pPr>
        <w:spacing w:line="260" w:lineRule="exact"/>
        <w:ind w:firstLineChars="200" w:firstLine="480"/>
        <w:rPr>
          <w:rFonts w:ascii="仿宋_GB2312" w:eastAsia="仿宋_GB2312"/>
          <w:sz w:val="24"/>
        </w:rPr>
      </w:pPr>
      <w:r>
        <w:rPr>
          <w:rFonts w:ascii="仿宋_GB2312" w:eastAsia="仿宋_GB2312" w:hint="eastAsia"/>
          <w:sz w:val="24"/>
        </w:rPr>
        <w:t>本人已认真阅读以上所有内容，已知悉告知事项、证明义务和疫情防控要求。在此郑重承诺：本人符合《新冠肺炎疫情防控告知暨承诺书》规定的可以参加考试的情形，并在考试全过程中严格遵守国家、省有关疫情防控规定以及本文要求。本人填报、提交和现场出示的所有信息（证明）均真实、准确、完整、有效，符合疫情防控相关要求。因不符合或不遵守疫情防控要求或提供虚假信息（证明）造成的一切后果由本人自行负责。</w:t>
      </w:r>
    </w:p>
    <w:p w:rsidR="00305828" w:rsidRDefault="00305828" w:rsidP="00453C31">
      <w:pPr>
        <w:ind w:firstLineChars="200" w:firstLine="480"/>
        <w:rPr>
          <w:rFonts w:ascii="仿宋_GB2312" w:eastAsia="仿宋_GB2312"/>
          <w:sz w:val="24"/>
        </w:rPr>
      </w:pPr>
    </w:p>
    <w:p w:rsidR="00DE6371" w:rsidRDefault="00CD6AA5" w:rsidP="00453C31">
      <w:pPr>
        <w:ind w:firstLineChars="200" w:firstLine="480"/>
        <w:rPr>
          <w:rFonts w:ascii="方正小标宋_GBK" w:eastAsia="方正小标宋_GBK"/>
          <w:sz w:val="32"/>
          <w:szCs w:val="32"/>
        </w:rPr>
      </w:pPr>
      <w:r>
        <w:rPr>
          <w:rFonts w:ascii="仿宋_GB2312" w:eastAsia="仿宋_GB2312" w:hint="eastAsia"/>
          <w:sz w:val="24"/>
        </w:rPr>
        <w:t xml:space="preserve"> </w:t>
      </w:r>
      <w:r w:rsidR="00453C31">
        <w:rPr>
          <w:rFonts w:ascii="仿宋_GB2312" w:eastAsia="仿宋_GB2312" w:hint="eastAsia"/>
          <w:sz w:val="24"/>
        </w:rPr>
        <w:t xml:space="preserve">      </w:t>
      </w:r>
      <w:r>
        <w:rPr>
          <w:rFonts w:ascii="仿宋_GB2312" w:eastAsia="仿宋_GB2312" w:hint="eastAsia"/>
          <w:sz w:val="24"/>
        </w:rPr>
        <w:t>考生签字：</w:t>
      </w:r>
      <w:r w:rsidR="00453C31">
        <w:rPr>
          <w:rFonts w:ascii="仿宋_GB2312" w:eastAsia="仿宋_GB2312" w:hint="eastAsia"/>
          <w:sz w:val="24"/>
        </w:rPr>
        <w:t xml:space="preserve">                            年  月  日</w:t>
      </w:r>
      <w:r>
        <w:rPr>
          <w:rFonts w:ascii="仿宋_GB2312" w:eastAsia="仿宋_GB2312" w:hint="eastAsia"/>
          <w:sz w:val="24"/>
        </w:rPr>
        <w:t xml:space="preserve"> </w:t>
      </w:r>
    </w:p>
    <w:sectPr w:rsidR="00DE6371" w:rsidSect="00453C31">
      <w:footerReference w:type="default" r:id="rId7"/>
      <w:pgSz w:w="11906" w:h="16838"/>
      <w:pgMar w:top="1134"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759" w:rsidRDefault="00612759">
      <w:r>
        <w:separator/>
      </w:r>
    </w:p>
  </w:endnote>
  <w:endnote w:type="continuationSeparator" w:id="0">
    <w:p w:rsidR="00612759" w:rsidRDefault="0061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312345"/>
    </w:sdtPr>
    <w:sdtEndPr>
      <w:rPr>
        <w:sz w:val="32"/>
        <w:szCs w:val="32"/>
      </w:rPr>
    </w:sdtEndPr>
    <w:sdtContent>
      <w:p w:rsidR="00DE6371" w:rsidRPr="0036118C" w:rsidRDefault="0036118C">
        <w:pPr>
          <w:pStyle w:val="a4"/>
          <w:jc w:val="center"/>
          <w:rPr>
            <w:sz w:val="32"/>
            <w:szCs w:val="32"/>
          </w:rPr>
        </w:pPr>
        <w:r w:rsidRPr="0036118C">
          <w:rPr>
            <w:rFonts w:hint="eastAsia"/>
            <w:sz w:val="32"/>
            <w:szCs w:val="32"/>
          </w:rPr>
          <w:t>-</w:t>
        </w:r>
        <w:r w:rsidRPr="0036118C">
          <w:rPr>
            <w:sz w:val="32"/>
            <w:szCs w:val="32"/>
          </w:rPr>
          <w:t xml:space="preserve"> </w:t>
        </w:r>
        <w:r w:rsidR="00CD6AA5" w:rsidRPr="0036118C">
          <w:rPr>
            <w:sz w:val="32"/>
            <w:szCs w:val="32"/>
          </w:rPr>
          <w:fldChar w:fldCharType="begin"/>
        </w:r>
        <w:r w:rsidR="00CD6AA5" w:rsidRPr="0036118C">
          <w:rPr>
            <w:sz w:val="32"/>
            <w:szCs w:val="32"/>
          </w:rPr>
          <w:instrText>PAGE   \* MERGEFORMAT</w:instrText>
        </w:r>
        <w:r w:rsidR="00CD6AA5" w:rsidRPr="0036118C">
          <w:rPr>
            <w:sz w:val="32"/>
            <w:szCs w:val="32"/>
          </w:rPr>
          <w:fldChar w:fldCharType="separate"/>
        </w:r>
        <w:r w:rsidR="00612759" w:rsidRPr="00612759">
          <w:rPr>
            <w:noProof/>
            <w:sz w:val="32"/>
            <w:szCs w:val="32"/>
            <w:lang w:val="zh-CN"/>
          </w:rPr>
          <w:t>1</w:t>
        </w:r>
        <w:r w:rsidR="00CD6AA5" w:rsidRPr="0036118C">
          <w:rPr>
            <w:sz w:val="32"/>
            <w:szCs w:val="32"/>
          </w:rPr>
          <w:fldChar w:fldCharType="end"/>
        </w:r>
        <w:r w:rsidRPr="0036118C">
          <w:rPr>
            <w:rFonts w:hint="eastAsia"/>
            <w:sz w:val="32"/>
            <w:szCs w:val="32"/>
          </w:rPr>
          <w:t>-</w:t>
        </w:r>
      </w:p>
    </w:sdtContent>
  </w:sdt>
  <w:p w:rsidR="00DE6371" w:rsidRDefault="00DE637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759" w:rsidRDefault="00612759">
      <w:r>
        <w:separator/>
      </w:r>
    </w:p>
  </w:footnote>
  <w:footnote w:type="continuationSeparator" w:id="0">
    <w:p w:rsidR="00612759" w:rsidRDefault="00612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YWZkM2FiNGU4ZTFmNjhhZDFlNzlkOWY5NDM1NTQifQ=="/>
  </w:docVars>
  <w:rsids>
    <w:rsidRoot w:val="004A1C45"/>
    <w:rsid w:val="00047F02"/>
    <w:rsid w:val="0008581A"/>
    <w:rsid w:val="00184761"/>
    <w:rsid w:val="002D7629"/>
    <w:rsid w:val="002F5D11"/>
    <w:rsid w:val="00305828"/>
    <w:rsid w:val="00345E8B"/>
    <w:rsid w:val="0036118C"/>
    <w:rsid w:val="00414871"/>
    <w:rsid w:val="00453C31"/>
    <w:rsid w:val="004A1C45"/>
    <w:rsid w:val="005B34D4"/>
    <w:rsid w:val="005E3850"/>
    <w:rsid w:val="00612759"/>
    <w:rsid w:val="00683F7A"/>
    <w:rsid w:val="006F0CC4"/>
    <w:rsid w:val="0078385F"/>
    <w:rsid w:val="007B4F5A"/>
    <w:rsid w:val="007E0A23"/>
    <w:rsid w:val="00803214"/>
    <w:rsid w:val="00930EF3"/>
    <w:rsid w:val="00AD1D92"/>
    <w:rsid w:val="00B124DC"/>
    <w:rsid w:val="00BD42D9"/>
    <w:rsid w:val="00CD6AA5"/>
    <w:rsid w:val="00D63513"/>
    <w:rsid w:val="00DE6371"/>
    <w:rsid w:val="00E60EEA"/>
    <w:rsid w:val="00EB690E"/>
    <w:rsid w:val="00F63E1B"/>
    <w:rsid w:val="00FB73B2"/>
    <w:rsid w:val="01DC3D0B"/>
    <w:rsid w:val="0AFC72D8"/>
    <w:rsid w:val="1DCF601B"/>
    <w:rsid w:val="20510440"/>
    <w:rsid w:val="343E5A9E"/>
    <w:rsid w:val="60627BF4"/>
    <w:rsid w:val="74B41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kern w:val="0"/>
      <w:sz w:val="24"/>
    </w:rPr>
  </w:style>
  <w:style w:type="character" w:customStyle="1" w:styleId="1Char">
    <w:name w:val="标题 1 Char"/>
    <w:basedOn w:val="a0"/>
    <w:link w:val="1"/>
    <w:qFormat/>
    <w:rPr>
      <w:rFonts w:ascii="宋体" w:eastAsia="宋体" w:hAnsi="宋体" w:cs="Times New Roman"/>
      <w:b/>
      <w:kern w:val="44"/>
      <w:sz w:val="48"/>
      <w:szCs w:val="48"/>
    </w:rPr>
  </w:style>
  <w:style w:type="character" w:customStyle="1" w:styleId="Char1">
    <w:name w:val="页眉 Char"/>
    <w:basedOn w:val="a0"/>
    <w:link w:val="a5"/>
    <w:uiPriority w:val="99"/>
    <w:qFormat/>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kern w:val="0"/>
      <w:sz w:val="24"/>
    </w:rPr>
  </w:style>
  <w:style w:type="character" w:customStyle="1" w:styleId="1Char">
    <w:name w:val="标题 1 Char"/>
    <w:basedOn w:val="a0"/>
    <w:link w:val="1"/>
    <w:qFormat/>
    <w:rPr>
      <w:rFonts w:ascii="宋体" w:eastAsia="宋体" w:hAnsi="宋体" w:cs="Times New Roman"/>
      <w:b/>
      <w:kern w:val="44"/>
      <w:sz w:val="48"/>
      <w:szCs w:val="48"/>
    </w:rPr>
  </w:style>
  <w:style w:type="character" w:customStyle="1" w:styleId="Char1">
    <w:name w:val="页眉 Char"/>
    <w:basedOn w:val="a0"/>
    <w:link w:val="a5"/>
    <w:uiPriority w:val="99"/>
    <w:qFormat/>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479</Words>
  <Characters>2735</Characters>
  <Application>Microsoft Office Word</Application>
  <DocSecurity>0</DocSecurity>
  <Lines>22</Lines>
  <Paragraphs>6</Paragraphs>
  <ScaleCrop>false</ScaleCrop>
  <Company>Microsoft</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赵应伟</dc:creator>
  <cp:lastModifiedBy>赵应伟</cp:lastModifiedBy>
  <cp:revision>20</cp:revision>
  <cp:lastPrinted>2022-05-09T03:05:00Z</cp:lastPrinted>
  <dcterms:created xsi:type="dcterms:W3CDTF">2022-05-06T09:48:00Z</dcterms:created>
  <dcterms:modified xsi:type="dcterms:W3CDTF">2022-05-10T09:24:00Z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486C3D9BB91F42AC82B6B42E29955644</vt:lpwstr>
  </property>
</Properties>
</file>