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29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886"/>
        <w:gridCol w:w="1103"/>
        <w:gridCol w:w="899"/>
        <w:gridCol w:w="963"/>
        <w:gridCol w:w="912"/>
        <w:gridCol w:w="634"/>
        <w:gridCol w:w="1318"/>
        <w:gridCol w:w="723"/>
        <w:gridCol w:w="671"/>
        <w:gridCol w:w="1206"/>
        <w:gridCol w:w="1001"/>
        <w:gridCol w:w="824"/>
        <w:gridCol w:w="110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exact"/>
        </w:trPr>
        <w:tc>
          <w:tcPr>
            <w:tcW w:w="12900" w:type="dxa"/>
            <w:gridSpan w:val="14"/>
            <w:shd w:val="clear" w:color="auto" w:fill="auto"/>
            <w:vAlign w:val="center"/>
          </w:tcPr>
          <w:p>
            <w:pPr>
              <w:rPr>
                <w:rFonts w:hint="default" w:ascii="宋体" w:hAnsi="宋体" w:eastAsia="黑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12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2" w:hRule="exact"/>
        </w:trPr>
        <w:tc>
          <w:tcPr>
            <w:tcW w:w="12900" w:type="dxa"/>
            <w:gridSpan w:val="14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贵州省万名青年就业见习计划工作情况汇总表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2900" w:type="dxa"/>
            <w:gridSpan w:val="1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sz w:val="44"/>
                <w:szCs w:val="4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20</w:t>
            </w:r>
            <w:r>
              <w:rPr>
                <w:rStyle w:val="6"/>
                <w:rFonts w:hint="default" w:hAnsi="宋体"/>
                <w:color w:val="auto"/>
                <w:sz w:val="24"/>
                <w:szCs w:val="24"/>
              </w:rPr>
              <w:t xml:space="preserve">   </w:t>
            </w:r>
            <w:r>
              <w:rPr>
                <w:rStyle w:val="7"/>
                <w:rFonts w:hint="default" w:hAnsi="宋体"/>
                <w:color w:val="auto"/>
                <w:sz w:val="24"/>
                <w:szCs w:val="24"/>
              </w:rPr>
              <w:t>年</w:t>
            </w:r>
            <w:r>
              <w:rPr>
                <w:rStyle w:val="6"/>
                <w:rFonts w:hint="default" w:hAnsi="宋体"/>
                <w:color w:val="auto"/>
                <w:sz w:val="24"/>
                <w:szCs w:val="24"/>
                <w:u w:val="none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第</w:t>
            </w:r>
            <w:r>
              <w:rPr>
                <w:rStyle w:val="6"/>
                <w:rFonts w:hint="default" w:hAnsi="宋体"/>
                <w:color w:val="auto"/>
                <w:sz w:val="24"/>
                <w:szCs w:val="24"/>
              </w:rPr>
              <w:t xml:space="preserve">   </w:t>
            </w:r>
            <w:r>
              <w:rPr>
                <w:rStyle w:val="7"/>
                <w:rFonts w:hint="default" w:hAnsi="宋体"/>
                <w:color w:val="auto"/>
                <w:sz w:val="24"/>
                <w:szCs w:val="24"/>
              </w:rPr>
              <w:t>季度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8766" w:type="dxa"/>
            <w:gridSpan w:val="10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kern w:val="0"/>
                <w:sz w:val="24"/>
              </w:rPr>
              <w:t>填报单位（盖章）：</w:t>
            </w:r>
            <w:r>
              <w:rPr>
                <w:rStyle w:val="8"/>
                <w:rFonts w:hint="default" w:hAnsi="宋体"/>
                <w:b w:val="0"/>
                <w:bCs/>
                <w:color w:val="auto"/>
                <w:sz w:val="24"/>
                <w:szCs w:val="24"/>
              </w:rPr>
              <w:t xml:space="preserve">                </w:t>
            </w:r>
          </w:p>
        </w:tc>
        <w:tc>
          <w:tcPr>
            <w:tcW w:w="1206" w:type="dxa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928" w:type="dxa"/>
            <w:gridSpan w:val="3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单位：个、人、万元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</w:trPr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项目</w:t>
            </w:r>
          </w:p>
        </w:tc>
        <w:tc>
          <w:tcPr>
            <w:tcW w:w="8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期末见习单位总数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期末见习岗位总数</w:t>
            </w: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kern w:val="0"/>
                <w:sz w:val="24"/>
              </w:rPr>
            </w:pP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本期计划组织见习人数</w:t>
            </w:r>
          </w:p>
        </w:tc>
        <w:tc>
          <w:tcPr>
            <w:tcW w:w="19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本期实际到岗人数</w:t>
            </w:r>
          </w:p>
        </w:tc>
        <w:tc>
          <w:tcPr>
            <w:tcW w:w="3601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本期完成见习人数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本期末在岗见习人数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本年累计各级财政实际拨付的见习补贴资金数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本期新增见习单位数量</w:t>
            </w: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本期新增见习岗位数量</w:t>
            </w: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72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被见习单位留用人数</w:t>
            </w:r>
          </w:p>
        </w:tc>
        <w:tc>
          <w:tcPr>
            <w:tcW w:w="10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其他方式就业人数</w:t>
            </w: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0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6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离校未就业高校毕业生人数</w:t>
            </w:r>
          </w:p>
        </w:tc>
        <w:tc>
          <w:tcPr>
            <w:tcW w:w="7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6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离校未就业高校毕业生人数</w:t>
            </w:r>
          </w:p>
        </w:tc>
        <w:tc>
          <w:tcPr>
            <w:tcW w:w="10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2" w:hRule="atLeast"/>
        </w:trPr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5</w:t>
            </w:r>
          </w:p>
        </w:tc>
        <w:tc>
          <w:tcPr>
            <w:tcW w:w="6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6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7</w:t>
            </w:r>
          </w:p>
        </w:tc>
        <w:tc>
          <w:tcPr>
            <w:tcW w:w="7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9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11</w:t>
            </w:r>
          </w:p>
        </w:tc>
        <w:tc>
          <w:tcPr>
            <w:tcW w:w="8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</w:rPr>
              <w:t>13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sz w:val="24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</w:trPr>
        <w:tc>
          <w:tcPr>
            <w:tcW w:w="12900" w:type="dxa"/>
            <w:gridSpan w:val="14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szCs w:val="22"/>
              </w:rPr>
              <w:t xml:space="preserve">单位负责人签章：              处（科）负责人签章：                填表人签章：              报出日期： 20  年  月  日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2900" w:type="dxa"/>
            <w:gridSpan w:val="14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填报说明：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12900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1.本表于每季度末25日内上报，遇节假日顺延。本表统计年度为自然年度（当年1月至12月）。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3" w:hRule="atLeast"/>
        </w:trPr>
        <w:tc>
          <w:tcPr>
            <w:tcW w:w="12900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2.指标8“本季度完成见习人数”：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是指按照见习协议的规定，如期完成就业见习的人数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；以及见习期未满1年，但提前被见习单位留用的人数。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（见习期内，因见习人员个人原因等提前结束见习的人员不算在内）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2900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3.指标11“其他方式就业人数”：是指见习期满后除被见习单位留用外，通过见习单位或公共就业人才服务机构推荐、个人自主择业等方式实现就业的人数。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12900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4.指标13“本年累计各级财政实际拨付的见习补贴资金数”：是指省、市、县级财政实际拨付的见习补贴资金数，包括分配拨付中央财经下达的就业补贴部分。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</w:trPr>
        <w:tc>
          <w:tcPr>
            <w:tcW w:w="12900" w:type="dxa"/>
            <w:gridSpan w:val="1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5.审核列关系：5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6；8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9+11。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青年见习计划工作情况汇总表指标解释（供参考）</w:t>
      </w: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1</w:t>
      </w:r>
      <w:r>
        <w:rPr>
          <w:rFonts w:ascii="仿宋" w:hAnsi="仿宋" w:eastAsia="仿宋"/>
          <w:color w:val="FF0000"/>
          <w:sz w:val="24"/>
          <w:szCs w:val="24"/>
        </w:rPr>
        <w:t>.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期末见习单位总数</w:t>
      </w:r>
      <w:r>
        <w:rPr>
          <w:rFonts w:hint="eastAsia" w:ascii="仿宋" w:hAnsi="仿宋" w:eastAsia="仿宋"/>
          <w:sz w:val="24"/>
          <w:szCs w:val="24"/>
        </w:rPr>
        <w:t>是指从第一季度开始，截至本季度末累计实际发布见习岗位的单位数量。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2</w:t>
      </w:r>
      <w:r>
        <w:rPr>
          <w:rFonts w:ascii="仿宋" w:hAnsi="仿宋" w:eastAsia="仿宋"/>
          <w:color w:val="FF0000"/>
          <w:sz w:val="24"/>
          <w:szCs w:val="24"/>
        </w:rPr>
        <w:t>.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本期新增见习单位数量</w:t>
      </w:r>
      <w:r>
        <w:rPr>
          <w:rFonts w:hint="eastAsia" w:ascii="仿宋" w:hAnsi="仿宋" w:eastAsia="仿宋"/>
          <w:sz w:val="24"/>
          <w:szCs w:val="24"/>
        </w:rPr>
        <w:t>是指截至本季度末，与上季度相比，本季度所新增的发布见习岗位的单位数量。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3</w:t>
      </w:r>
      <w:r>
        <w:rPr>
          <w:rFonts w:ascii="仿宋" w:hAnsi="仿宋" w:eastAsia="仿宋"/>
          <w:color w:val="FF0000"/>
          <w:sz w:val="24"/>
          <w:szCs w:val="24"/>
        </w:rPr>
        <w:t>.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期末见习岗位总数</w:t>
      </w:r>
      <w:r>
        <w:rPr>
          <w:rFonts w:hint="eastAsia" w:ascii="仿宋" w:hAnsi="仿宋" w:eastAsia="仿宋"/>
          <w:sz w:val="24"/>
          <w:szCs w:val="24"/>
        </w:rPr>
        <w:t>是指从第一季度开始，截至本季度末累计见习单位实际发布的见习岗位数量。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4</w:t>
      </w:r>
      <w:r>
        <w:rPr>
          <w:rFonts w:ascii="仿宋" w:hAnsi="仿宋" w:eastAsia="仿宋"/>
          <w:color w:val="FF0000"/>
          <w:sz w:val="24"/>
          <w:szCs w:val="24"/>
        </w:rPr>
        <w:t>.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本期新增见习岗位数量</w:t>
      </w:r>
      <w:r>
        <w:rPr>
          <w:rFonts w:hint="eastAsia" w:ascii="仿宋" w:hAnsi="仿宋" w:eastAsia="仿宋"/>
          <w:sz w:val="24"/>
          <w:szCs w:val="24"/>
        </w:rPr>
        <w:t>是指截至本季度末，与上季度相比，本季度所新增的见习岗位数量。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5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b/>
          <w:sz w:val="24"/>
          <w:szCs w:val="24"/>
        </w:rPr>
        <w:t>本期计划组织见习人数</w:t>
      </w:r>
      <w:r>
        <w:rPr>
          <w:rFonts w:hint="eastAsia" w:ascii="仿宋" w:hAnsi="仿宋" w:eastAsia="仿宋"/>
          <w:sz w:val="24"/>
          <w:szCs w:val="24"/>
        </w:rPr>
        <w:t>是指本季度见习单位计划招收的见习人数。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6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b/>
          <w:sz w:val="24"/>
          <w:szCs w:val="24"/>
        </w:rPr>
        <w:t>本期实际到岗人数</w:t>
      </w:r>
      <w:r>
        <w:rPr>
          <w:rFonts w:hint="eastAsia" w:ascii="仿宋" w:hAnsi="仿宋" w:eastAsia="仿宋"/>
          <w:sz w:val="24"/>
          <w:szCs w:val="24"/>
        </w:rPr>
        <w:t>是指本季度见习单位实际招收且到岗的见习人数。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7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b/>
          <w:sz w:val="24"/>
          <w:szCs w:val="24"/>
        </w:rPr>
        <w:t>本期实际到岗人数（离校未就业高校毕业生人数）</w:t>
      </w:r>
      <w:r>
        <w:rPr>
          <w:rFonts w:hint="eastAsia" w:ascii="仿宋" w:hAnsi="仿宋" w:eastAsia="仿宋"/>
          <w:sz w:val="24"/>
          <w:szCs w:val="24"/>
        </w:rPr>
        <w:t>是指本季度见习单位实际招收且到岗的离校未就业高校毕业生人数。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color w:val="FF0000"/>
          <w:sz w:val="24"/>
          <w:szCs w:val="24"/>
        </w:rPr>
        <w:t>8</w:t>
      </w:r>
      <w:r>
        <w:rPr>
          <w:rFonts w:ascii="仿宋" w:hAnsi="仿宋" w:eastAsia="仿宋"/>
          <w:color w:val="FF0000"/>
          <w:sz w:val="24"/>
          <w:szCs w:val="24"/>
        </w:rPr>
        <w:t>.</w:t>
      </w:r>
      <w:r>
        <w:rPr>
          <w:rFonts w:hint="eastAsia" w:ascii="仿宋" w:hAnsi="仿宋" w:eastAsia="仿宋"/>
          <w:b/>
          <w:color w:val="FF0000"/>
          <w:sz w:val="24"/>
          <w:szCs w:val="24"/>
        </w:rPr>
        <w:t>本期完成见习人数</w:t>
      </w:r>
      <w:r>
        <w:rPr>
          <w:rFonts w:hint="eastAsia" w:ascii="仿宋" w:hAnsi="仿宋" w:eastAsia="仿宋"/>
          <w:sz w:val="24"/>
          <w:szCs w:val="24"/>
        </w:rPr>
        <w:t>是指按照见习协议的规定，本季度内如期完成就业见习的人数；以及见习期虽未满，但提前被见习单位留用的人数。（见习期内，因见习人员个人原因等提前结束见习的人员数不算在内）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9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b/>
          <w:sz w:val="24"/>
          <w:szCs w:val="24"/>
        </w:rPr>
        <w:t>被见习单位留用人数</w:t>
      </w:r>
      <w:r>
        <w:rPr>
          <w:rFonts w:hint="eastAsia" w:ascii="仿宋" w:hAnsi="仿宋" w:eastAsia="仿宋"/>
          <w:sz w:val="24"/>
          <w:szCs w:val="24"/>
        </w:rPr>
        <w:t>是指完成见习且被见习单位留用的人数，以及见习期虽未满，但提前被见习单位留用的人数。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0.</w:t>
      </w:r>
      <w:r>
        <w:rPr>
          <w:rFonts w:hint="eastAsia" w:ascii="仿宋" w:hAnsi="仿宋" w:eastAsia="仿宋"/>
          <w:b/>
          <w:sz w:val="24"/>
          <w:szCs w:val="24"/>
        </w:rPr>
        <w:t>被见习单位留用人数（离校未就业高校毕业生人数）</w:t>
      </w:r>
      <w:r>
        <w:rPr>
          <w:rFonts w:hint="eastAsia" w:ascii="仿宋" w:hAnsi="仿宋" w:eastAsia="仿宋"/>
          <w:sz w:val="24"/>
          <w:szCs w:val="24"/>
        </w:rPr>
        <w:t>是指完成见习且被见习单位留用的离校未就业高校毕业生人数，以及见习期虽未满，但提前被见习单位留用的离校未就业高校毕业生人数。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1.</w:t>
      </w:r>
      <w:r>
        <w:rPr>
          <w:rFonts w:hint="eastAsia" w:ascii="仿宋" w:hAnsi="仿宋" w:eastAsia="仿宋"/>
          <w:b/>
          <w:sz w:val="24"/>
          <w:szCs w:val="24"/>
        </w:rPr>
        <w:t>其他方式就业人数</w:t>
      </w:r>
      <w:r>
        <w:rPr>
          <w:rFonts w:hint="eastAsia" w:ascii="仿宋" w:hAnsi="仿宋" w:eastAsia="仿宋"/>
          <w:sz w:val="24"/>
          <w:szCs w:val="24"/>
        </w:rPr>
        <w:t>是指见习期满后除被见习单位留用外，通过见习单位或公共就业人才服务机构推荐、个人自主择业等方式实现就业的人数。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2.</w:t>
      </w:r>
      <w:r>
        <w:rPr>
          <w:rFonts w:hint="eastAsia" w:ascii="仿宋" w:hAnsi="仿宋" w:eastAsia="仿宋"/>
          <w:b/>
          <w:sz w:val="24"/>
          <w:szCs w:val="24"/>
        </w:rPr>
        <w:t>本期末在岗见习人数</w:t>
      </w:r>
      <w:r>
        <w:rPr>
          <w:rFonts w:hint="eastAsia" w:ascii="仿宋" w:hAnsi="仿宋" w:eastAsia="仿宋"/>
          <w:sz w:val="24"/>
          <w:szCs w:val="24"/>
        </w:rPr>
        <w:t>是指无论何时参加见习，截至本季度末仍然在岗的见习人数。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3.</w:t>
      </w:r>
      <w:r>
        <w:rPr>
          <w:rFonts w:hint="eastAsia" w:ascii="仿宋" w:hAnsi="仿宋" w:eastAsia="仿宋"/>
          <w:b/>
          <w:sz w:val="24"/>
          <w:szCs w:val="24"/>
        </w:rPr>
        <w:t>本年累计各级财政实际拨付的见习补贴资金数</w:t>
      </w:r>
      <w:r>
        <w:rPr>
          <w:rFonts w:hint="eastAsia" w:ascii="仿宋" w:hAnsi="仿宋" w:eastAsia="仿宋"/>
          <w:sz w:val="24"/>
          <w:szCs w:val="24"/>
        </w:rPr>
        <w:t>是指省、市、县级财政实际拨付的见习补贴资金数，包括分配拨付中央财经下达的就业补贴部分。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" w:hAnsi="仿宋" w:eastAsia="仿宋"/>
          <w:b/>
          <w:sz w:val="24"/>
          <w:szCs w:val="24"/>
        </w:rPr>
        <w:t>部分指标间的数量关系</w:t>
      </w:r>
      <w:r>
        <w:rPr>
          <w:rFonts w:hint="eastAsia" w:ascii="仿宋" w:hAnsi="仿宋" w:eastAsia="仿宋"/>
          <w:sz w:val="24"/>
          <w:szCs w:val="24"/>
        </w:rPr>
        <w:t>：指标</w:t>
      </w: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≥指标6；指标8≥指标9</w:t>
      </w:r>
      <w:r>
        <w:rPr>
          <w:rFonts w:ascii="仿宋" w:hAnsi="仿宋" w:eastAsia="仿宋"/>
          <w:sz w:val="24"/>
          <w:szCs w:val="24"/>
        </w:rPr>
        <w:t>+</w:t>
      </w:r>
      <w:r>
        <w:rPr>
          <w:rFonts w:hint="eastAsia" w:ascii="仿宋" w:hAnsi="仿宋" w:eastAsia="仿宋"/>
          <w:sz w:val="24"/>
          <w:szCs w:val="24"/>
        </w:rPr>
        <w:t>指标1</w:t>
      </w:r>
      <w:r>
        <w:rPr>
          <w:rFonts w:ascii="仿宋" w:hAnsi="仿宋" w:eastAsia="仿宋"/>
          <w:sz w:val="24"/>
          <w:szCs w:val="24"/>
        </w:rPr>
        <w:t>1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60079"/>
    <w:rsid w:val="09A60079"/>
    <w:rsid w:val="271331F4"/>
    <w:rsid w:val="47E6799C"/>
    <w:rsid w:val="51E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10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single"/>
    </w:rPr>
  </w:style>
  <w:style w:type="character" w:customStyle="1" w:styleId="7">
    <w:name w:val="font8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111"/>
    <w:basedOn w:val="5"/>
    <w:qFormat/>
    <w:uiPriority w:val="0"/>
    <w:rPr>
      <w:rFonts w:hint="eastAsia" w:ascii="仿宋_GB2312" w:eastAsia="仿宋_GB2312" w:cs="仿宋_GB2312"/>
      <w:b/>
      <w:color w:val="000000"/>
      <w:sz w:val="26"/>
      <w:szCs w:val="2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2019-03-19T06:37:00Z</dcterms:created>
  <dc:creator>。羽空零旋</dc:creator>
  <cp:lastModifiedBy>。羽空零旋</cp:lastModifiedBy>
  <dcterms:modified xsi:type="dcterms:W3CDTF">2019-03-20T08:24:00Z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