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07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1372"/>
        <w:gridCol w:w="1221"/>
        <w:gridCol w:w="836"/>
        <w:gridCol w:w="2335"/>
        <w:gridCol w:w="1672"/>
        <w:gridCol w:w="1607"/>
        <w:gridCol w:w="2113"/>
        <w:gridCol w:w="1665"/>
        <w:gridCol w:w="7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07" w:type="dxa"/>
            <w:gridSpan w:val="10"/>
            <w:shd w:val="clear" w:color="auto" w:fill="auto"/>
            <w:vAlign w:val="bottom"/>
          </w:tcPr>
          <w:p>
            <w:pPr>
              <w:widowControl/>
              <w:jc w:val="both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贵阳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贵安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社会扶贫专项基金申报分类汇总表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07" w:type="dxa"/>
            <w:gridSpan w:val="10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报送单位：（盖章）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类型：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（教育、医疗、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危改、受灾、残疾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户主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人口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一卡通账号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17"/>
                <w:kern w:val="0"/>
                <w:sz w:val="28"/>
                <w:szCs w:val="28"/>
              </w:rPr>
              <w:t>申请原因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17"/>
                <w:kern w:val="0"/>
                <w:sz w:val="28"/>
                <w:szCs w:val="28"/>
              </w:rPr>
              <w:t>（教育、医疗、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17"/>
                <w:kern w:val="0"/>
                <w:sz w:val="28"/>
                <w:szCs w:val="28"/>
                <w:lang w:eastAsia="zh-CN"/>
              </w:rPr>
              <w:t>危改、受灾、残疾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17"/>
                <w:kern w:val="0"/>
                <w:sz w:val="28"/>
                <w:szCs w:val="28"/>
              </w:rPr>
              <w:t>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补助金额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Tahoma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NkZGM4OGIyOGM4ZWRiZDFkYzI0NjY0ZmNiMzEifQ=="/>
  </w:docVars>
  <w:rsids>
    <w:rsidRoot w:val="5ACA565F"/>
    <w:rsid w:val="5AC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next w:val="1"/>
    <w:qFormat/>
    <w:uiPriority w:val="0"/>
    <w:pPr>
      <w:spacing w:before="100" w:after="100"/>
      <w:textAlignment w:val="baseline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2024-01-02T03:27:00Z</dcterms:created>
  <dc:creator>断尾的猫</dc:creator>
  <cp:lastModifiedBy>断尾的猫</cp:lastModifiedBy>
  <dcterms:modified xsi:type="dcterms:W3CDTF">2024-01-02T03:28:30Z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142A87AC23F74272BAC764D1F3A786D8_11</vt:lpwstr>
  </property>
</Properties>
</file>