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附件1</w:t>
      </w:r>
    </w:p>
    <w:p>
      <w:pPr>
        <w:widowControl/>
        <w:autoSpaceDN w:val="0"/>
        <w:snapToGrid w:val="0"/>
        <w:spacing w:line="560" w:lineRule="exact"/>
        <w:jc w:val="center"/>
        <w:rPr>
          <w:rFonts w:hint="eastAsia" w:ascii="黑体" w:hAnsi="黑体" w:eastAsia="黑体" w:cs="黑体"/>
          <w:bCs/>
          <w:color w:val="auto"/>
          <w:sz w:val="44"/>
          <w:szCs w:val="44"/>
          <w:shd w:val="clear" w:color="auto" w:fill="FFFFFF"/>
          <w:lang w:val="en-US" w:eastAsia="zh-CN"/>
        </w:rPr>
      </w:pPr>
    </w:p>
    <w:p>
      <w:pPr>
        <w:spacing w:beforeLines="50" w:afterLines="50" w:line="520" w:lineRule="exact"/>
        <w:ind w:left="360"/>
        <w:jc w:val="center"/>
        <w:outlineLvl w:val="1"/>
        <w:rPr>
          <w:rFonts w:hint="eastAsia" w:ascii="方正小标宋简体" w:hAnsi="宋体" w:eastAsia="方正小标宋简体" w:cs="宋体"/>
          <w:color w:val="auto"/>
          <w:kern w:val="0"/>
          <w:sz w:val="44"/>
          <w:szCs w:val="44"/>
          <w:lang w:val="en-US" w:eastAsia="zh-CN"/>
        </w:rPr>
      </w:pPr>
      <w:r>
        <w:rPr>
          <w:rFonts w:hint="eastAsia" w:ascii="方正小标宋简体" w:hAnsi="宋体" w:eastAsia="方正小标宋简体" w:cs="宋体"/>
          <w:color w:val="auto"/>
          <w:kern w:val="0"/>
          <w:sz w:val="44"/>
          <w:szCs w:val="44"/>
          <w:lang w:val="en-US" w:eastAsia="zh-CN"/>
        </w:rPr>
        <w:t>2024年上半年中小学教师资格考试</w:t>
      </w:r>
    </w:p>
    <w:p>
      <w:pPr>
        <w:spacing w:beforeLines="50" w:afterLines="50" w:line="520" w:lineRule="exact"/>
        <w:ind w:left="360"/>
        <w:jc w:val="center"/>
        <w:outlineLvl w:val="1"/>
        <w:rPr>
          <w:rFonts w:hint="eastAsia" w:ascii="方正小标宋简体" w:hAnsi="宋体" w:eastAsia="方正小标宋简体" w:cs="宋体"/>
          <w:color w:val="auto"/>
          <w:kern w:val="0"/>
          <w:sz w:val="44"/>
          <w:szCs w:val="44"/>
          <w:lang w:val="en-US" w:eastAsia="zh-CN"/>
        </w:rPr>
      </w:pPr>
      <w:r>
        <w:rPr>
          <w:rFonts w:hint="eastAsia" w:ascii="方正小标宋简体" w:hAnsi="宋体" w:eastAsia="方正小标宋简体" w:cs="宋体"/>
          <w:color w:val="auto"/>
          <w:kern w:val="0"/>
          <w:sz w:val="44"/>
          <w:szCs w:val="44"/>
          <w:lang w:val="en-US" w:eastAsia="zh-CN"/>
        </w:rPr>
        <w:t>笔试科目及日程安排</w:t>
      </w:r>
    </w:p>
    <w:p>
      <w:pPr>
        <w:widowControl/>
        <w:autoSpaceDN w:val="0"/>
        <w:snapToGrid w:val="0"/>
        <w:spacing w:line="560" w:lineRule="exact"/>
        <w:rPr>
          <w:rFonts w:hint="eastAsia" w:ascii="仿宋" w:hAnsi="仿宋" w:eastAsia="仿宋" w:cs="仿宋_GB2312"/>
          <w:bCs/>
          <w:color w:val="auto"/>
          <w:sz w:val="32"/>
          <w:szCs w:val="32"/>
          <w:shd w:val="clear" w:color="auto" w:fill="FFFFFF"/>
          <w:lang w:val="en-US" w:eastAsia="zh-CN"/>
        </w:rPr>
      </w:pPr>
    </w:p>
    <w:tbl>
      <w:tblPr>
        <w:tblStyle w:val="2"/>
        <w:tblW w:w="9267"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76"/>
        <w:gridCol w:w="2346"/>
        <w:gridCol w:w="2621"/>
        <w:gridCol w:w="27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时间 / 类别</w:t>
            </w:r>
          </w:p>
        </w:tc>
        <w:tc>
          <w:tcPr>
            <w:tcW w:w="7691" w:type="dxa"/>
            <w:gridSpan w:val="3"/>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lang w:val="en-US" w:eastAsia="zh-CN"/>
              </w:rPr>
              <w:t>3</w:t>
            </w:r>
            <w:r>
              <w:rPr>
                <w:rFonts w:hint="eastAsia" w:ascii="仿宋" w:hAnsi="仿宋" w:eastAsia="仿宋" w:cs="仿宋_GB2312"/>
                <w:b/>
                <w:color w:val="auto"/>
                <w:sz w:val="24"/>
                <w:szCs w:val="24"/>
                <w:shd w:val="clear" w:color="auto" w:fill="FFFFFF"/>
              </w:rPr>
              <w:t>月</w:t>
            </w:r>
            <w:r>
              <w:rPr>
                <w:rFonts w:hint="eastAsia" w:ascii="仿宋" w:hAnsi="仿宋" w:eastAsia="仿宋" w:cs="仿宋_GB2312"/>
                <w:b/>
                <w:color w:val="auto"/>
                <w:sz w:val="24"/>
                <w:szCs w:val="24"/>
                <w:shd w:val="clear" w:color="auto" w:fill="FFFFFF"/>
                <w:lang w:val="en-US" w:eastAsia="zh-CN"/>
              </w:rPr>
              <w:t>9</w:t>
            </w:r>
            <w:r>
              <w:rPr>
                <w:rFonts w:hint="eastAsia" w:ascii="仿宋" w:hAnsi="仿宋" w:eastAsia="仿宋" w:cs="仿宋_GB2312"/>
                <w:b/>
                <w:color w:val="auto"/>
                <w:sz w:val="24"/>
                <w:szCs w:val="24"/>
                <w:shd w:val="clear" w:color="auto" w:fill="FFFFFF"/>
              </w:rPr>
              <w:t>日（星期六）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
                <w:color w:val="auto"/>
                <w:sz w:val="24"/>
                <w:szCs w:val="24"/>
              </w:rPr>
            </w:pP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上午 9:00-11:00</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下午 13:00-15:00</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下午 16:00-18:00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幼儿园</w:t>
            </w: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综合素质(幼儿园)</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保教知识与能力</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小学</w:t>
            </w: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综合素质(小学)</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教育教学知识与能力</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初级中学</w:t>
            </w:r>
          </w:p>
        </w:tc>
        <w:tc>
          <w:tcPr>
            <w:tcW w:w="2346"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综合素质(中学)</w:t>
            </w:r>
          </w:p>
        </w:tc>
        <w:tc>
          <w:tcPr>
            <w:tcW w:w="2621"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教育知识与能力</w:t>
            </w:r>
          </w:p>
        </w:tc>
        <w:tc>
          <w:tcPr>
            <w:tcW w:w="2724"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学科知识与教学能力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高级中学</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中职文化课</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中职专业课</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rPr>
            </w:pPr>
          </w:p>
        </w:tc>
        <w:tc>
          <w:tcPr>
            <w:tcW w:w="2724"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32"/>
                <w:szCs w:val="32"/>
                <w:shd w:val="clear" w:color="auto" w:fill="FFFFFF"/>
              </w:rPr>
            </w:pPr>
            <w:r>
              <w:rPr>
                <w:rFonts w:hint="eastAsia" w:ascii="仿宋" w:hAnsi="仿宋" w:eastAsia="仿宋" w:cs="仿宋_GB2312"/>
                <w:bCs/>
                <w:color w:val="auto"/>
                <w:sz w:val="24"/>
                <w:szCs w:val="24"/>
                <w:shd w:val="clear" w:color="auto" w:fill="FFFFFF"/>
              </w:rPr>
              <w:t>中职实习指导</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32"/>
                <w:szCs w:val="32"/>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32"/>
                <w:szCs w:val="32"/>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32"/>
                <w:szCs w:val="32"/>
                <w:shd w:val="clear" w:color="auto" w:fill="FFFFFF"/>
              </w:rPr>
            </w:pPr>
          </w:p>
        </w:tc>
      </w:tr>
    </w:tbl>
    <w:p>
      <w:pPr>
        <w:widowControl/>
        <w:autoSpaceDN w:val="0"/>
        <w:snapToGrid w:val="0"/>
        <w:spacing w:line="560" w:lineRule="exact"/>
        <w:rPr>
          <w:rFonts w:hint="eastAsia" w:ascii="仿宋" w:hAnsi="仿宋" w:eastAsia="仿宋" w:cs="仿宋_GB2312"/>
          <w:bCs/>
          <w:color w:val="auto"/>
          <w:sz w:val="32"/>
          <w:szCs w:val="32"/>
          <w:shd w:val="clear" w:color="auto" w:fill="FFFFFF"/>
          <w:lang w:val="en-US" w:eastAsia="zh-CN"/>
        </w:rPr>
      </w:pPr>
      <w:r>
        <w:rPr>
          <w:rFonts w:hint="eastAsia" w:ascii="仿宋" w:hAnsi="仿宋" w:eastAsia="仿宋" w:cs="仿宋_GB2312"/>
          <w:bCs/>
          <w:color w:val="auto"/>
          <w:sz w:val="32"/>
          <w:szCs w:val="32"/>
          <w:shd w:val="clear" w:color="auto" w:fill="FFFFFF"/>
          <w:lang w:val="en-US" w:eastAsia="zh-CN"/>
        </w:rPr>
        <w:t>提示：1.申请中等职业学校文化课教师资格的人员参加高级中学教师资格考试。报考科目代码及说明见附件2。</w:t>
      </w:r>
    </w:p>
    <w:p>
      <w:pPr>
        <w:widowControl/>
        <w:autoSpaceDN w:val="0"/>
        <w:snapToGrid w:val="0"/>
        <w:spacing w:line="560" w:lineRule="exact"/>
        <w:ind w:firstLine="800" w:firstLineChars="250"/>
        <w:rPr>
          <w:rFonts w:hint="eastAsia" w:ascii="仿宋" w:hAnsi="仿宋" w:eastAsia="仿宋" w:cs="仿宋_GB2312"/>
          <w:bCs/>
          <w:color w:val="auto"/>
          <w:sz w:val="32"/>
          <w:szCs w:val="32"/>
          <w:shd w:val="clear" w:color="auto" w:fill="FFFFFF"/>
        </w:rPr>
      </w:pPr>
      <w:r>
        <w:rPr>
          <w:rFonts w:hint="eastAsia" w:ascii="仿宋" w:hAnsi="仿宋" w:eastAsia="仿宋" w:cs="仿宋_GB2312"/>
          <w:bCs/>
          <w:color w:val="auto"/>
          <w:sz w:val="32"/>
          <w:szCs w:val="32"/>
          <w:shd w:val="clear" w:color="auto" w:fill="FFFFFF"/>
          <w:lang w:val="en-US" w:eastAsia="zh-CN"/>
        </w:rPr>
        <w:t>2.</w:t>
      </w:r>
      <w:r>
        <w:rPr>
          <w:rFonts w:hint="eastAsia" w:ascii="仿宋" w:hAnsi="仿宋" w:eastAsia="仿宋" w:cs="仿宋_GB2312"/>
          <w:bCs/>
          <w:color w:val="auto"/>
          <w:sz w:val="32"/>
          <w:szCs w:val="32"/>
          <w:shd w:val="clear" w:color="auto" w:fill="FFFFFF"/>
        </w:rPr>
        <w:t>报考中学“心理健康教育”、</w:t>
      </w:r>
      <w:r>
        <w:rPr>
          <w:rFonts w:hint="eastAsia" w:ascii="仿宋" w:hAnsi="仿宋" w:eastAsia="仿宋" w:cs="仿宋_GB2312"/>
          <w:bCs/>
          <w:color w:val="auto"/>
          <w:sz w:val="32"/>
          <w:szCs w:val="32"/>
          <w:shd w:val="clear" w:color="auto" w:fill="FFFFFF"/>
          <w:lang w:eastAsia="zh-CN"/>
        </w:rPr>
        <w:t>“特殊教育”、“法语”、</w:t>
      </w:r>
      <w:r>
        <w:rPr>
          <w:rFonts w:hint="eastAsia" w:ascii="仿宋" w:hAnsi="仿宋" w:eastAsia="仿宋" w:cs="仿宋_GB2312"/>
          <w:bCs/>
          <w:color w:val="auto"/>
          <w:sz w:val="32"/>
          <w:szCs w:val="32"/>
          <w:shd w:val="clear" w:color="auto" w:fill="FFFFFF"/>
        </w:rPr>
        <w:t>“日语”、“俄语”</w:t>
      </w:r>
      <w:r>
        <w:rPr>
          <w:rFonts w:hint="eastAsia" w:ascii="仿宋" w:hAnsi="仿宋" w:eastAsia="仿宋" w:cs="仿宋_GB2312"/>
          <w:bCs/>
          <w:color w:val="auto"/>
          <w:sz w:val="32"/>
          <w:szCs w:val="32"/>
          <w:shd w:val="clear" w:color="auto" w:fill="FFFFFF"/>
          <w:lang w:eastAsia="zh-CN"/>
        </w:rPr>
        <w:t>五</w:t>
      </w:r>
      <w:r>
        <w:rPr>
          <w:rFonts w:hint="eastAsia" w:ascii="仿宋" w:hAnsi="仿宋" w:eastAsia="仿宋" w:cs="仿宋_GB2312"/>
          <w:bCs/>
          <w:color w:val="auto"/>
          <w:sz w:val="32"/>
          <w:szCs w:val="32"/>
          <w:shd w:val="clear" w:color="auto" w:fill="FFFFFF"/>
        </w:rPr>
        <w:t>个学科的考生</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rPr>
        <w:t>笔试</w:t>
      </w:r>
      <w:r>
        <w:rPr>
          <w:rFonts w:hint="eastAsia" w:ascii="仿宋" w:hAnsi="仿宋" w:eastAsia="仿宋" w:cs="仿宋_GB2312"/>
          <w:bCs/>
          <w:color w:val="auto"/>
          <w:sz w:val="32"/>
          <w:szCs w:val="32"/>
          <w:shd w:val="clear" w:color="auto" w:fill="FFFFFF"/>
          <w:lang w:val="en-US" w:eastAsia="zh-CN"/>
        </w:rPr>
        <w:t>科目为</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rPr>
        <w:t>综合素质(中学)</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lang w:val="en-US" w:eastAsia="zh-CN"/>
        </w:rPr>
        <w:t>和“教育知识与能力”两科，</w:t>
      </w:r>
      <w:r>
        <w:rPr>
          <w:rFonts w:hint="eastAsia" w:ascii="仿宋" w:hAnsi="仿宋" w:eastAsia="仿宋" w:cs="仿宋_GB2312"/>
          <w:bCs/>
          <w:color w:val="auto"/>
          <w:sz w:val="32"/>
          <w:szCs w:val="32"/>
          <w:shd w:val="clear" w:color="auto" w:fill="FFFFFF"/>
        </w:rPr>
        <w:t>“学科知识与教学能力”结合面试一并考核。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ZDk3ZmZkNjcyNmRhOTRmMzhkOTk0MTdmY2ZkZjQifQ=="/>
  </w:docVars>
  <w:rsids>
    <w:rsidRoot w:val="518A0516"/>
    <w:rsid w:val="518A0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2023-12-29T03:14:00Z</dcterms:created>
  <dc:creator>Pluto＇</dc:creator>
  <cp:lastModifiedBy>Pluto＇</cp:lastModifiedBy>
  <dcterms:modified xsi:type="dcterms:W3CDTF">2023-12-29T03:15:23Z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7E8888BD6B47417CB01B6B3B24CCBEE7_11</vt:lpwstr>
  </property>
</Properties>
</file>