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FF" w:rsidRPr="00B841FD" w:rsidRDefault="00B841FD">
      <w:pPr>
        <w:jc w:val="center"/>
        <w:rPr>
          <w:rFonts w:ascii="方正小标宋_GBK" w:eastAsia="方正小标宋_GBK" w:hAnsi="方正小标宋简体" w:cs="方正小标宋简体"/>
          <w:sz w:val="44"/>
          <w:szCs w:val="44"/>
        </w:rPr>
      </w:pPr>
      <w:r w:rsidRPr="00B841FD">
        <w:rPr>
          <w:rFonts w:ascii="方正小标宋_GBK" w:eastAsia="方正小标宋_GBK" w:hAnsi="方正小标宋简体" w:cs="方正小标宋简体" w:hint="eastAsia"/>
          <w:color w:val="000000"/>
          <w:sz w:val="44"/>
          <w:szCs w:val="44"/>
          <w:shd w:val="clear" w:color="auto" w:fill="FFFFFF"/>
        </w:rPr>
        <w:t>关于贵阳贵安中小学（幼儿园）教师系列中级职称学术预警结果的</w:t>
      </w:r>
      <w:bookmarkStart w:id="0" w:name="_GoBack"/>
      <w:bookmarkEnd w:id="0"/>
      <w:r w:rsidRPr="00B841FD">
        <w:rPr>
          <w:rFonts w:ascii="方正小标宋_GBK" w:eastAsia="方正小标宋_GBK" w:hAnsi="方正小标宋简体" w:cs="方正小标宋简体" w:hint="eastAsia"/>
          <w:color w:val="000000"/>
          <w:sz w:val="44"/>
          <w:szCs w:val="44"/>
          <w:shd w:val="clear" w:color="auto" w:fill="FFFFFF"/>
        </w:rPr>
        <w:t>重要提示</w:t>
      </w:r>
    </w:p>
    <w:p w:rsidR="00447CFF" w:rsidRDefault="00B841FD">
      <w:pPr>
        <w:ind w:firstLineChars="200" w:firstLine="640"/>
        <w:rPr>
          <w:rFonts w:hint="eastAsia"/>
        </w:rPr>
      </w:pPr>
      <w:r>
        <w:rPr>
          <w:rFonts w:ascii="Times New Roman" w:eastAsia="仿宋_GB2312" w:hAnsi="Times New Roman"/>
          <w:sz w:val="32"/>
          <w:szCs w:val="32"/>
        </w:rPr>
        <w:t>为贯彻《科技部等二十二部门关于印发〈科研失信行为调查处理规则〉的通知》（国科发监〔</w:t>
      </w:r>
      <w:r>
        <w:rPr>
          <w:rFonts w:ascii="Times New Roman" w:eastAsia="仿宋_GB2312" w:hAnsi="Times New Roman"/>
          <w:sz w:val="32"/>
          <w:szCs w:val="32"/>
        </w:rPr>
        <w:t>2022</w:t>
      </w:r>
      <w:r>
        <w:rPr>
          <w:rFonts w:ascii="Times New Roman" w:eastAsia="仿宋_GB2312" w:hAnsi="Times New Roman"/>
          <w:sz w:val="32"/>
          <w:szCs w:val="32"/>
        </w:rPr>
        <w:t>〕</w:t>
      </w:r>
      <w:r>
        <w:rPr>
          <w:rFonts w:ascii="Times New Roman" w:eastAsia="仿宋_GB2312" w:hAnsi="Times New Roman"/>
          <w:sz w:val="32"/>
          <w:szCs w:val="32"/>
        </w:rPr>
        <w:t>221</w:t>
      </w:r>
      <w:r>
        <w:rPr>
          <w:rFonts w:ascii="Times New Roman" w:eastAsia="仿宋_GB2312" w:hAnsi="Times New Roman"/>
          <w:sz w:val="32"/>
          <w:szCs w:val="32"/>
        </w:rPr>
        <w:t>号）精神，</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28</w:t>
      </w:r>
      <w:r>
        <w:rPr>
          <w:rFonts w:ascii="Times New Roman" w:eastAsia="仿宋_GB2312" w:hAnsi="Times New Roman"/>
          <w:sz w:val="32"/>
          <w:szCs w:val="32"/>
        </w:rPr>
        <w:t>日省人力资源社会保障厅在</w:t>
      </w:r>
      <w:r>
        <w:rPr>
          <w:rFonts w:ascii="仿宋_GB2312" w:eastAsia="仿宋_GB2312" w:hAnsi="仿宋_GB2312" w:cs="仿宋_GB2312" w:hint="eastAsia"/>
          <w:color w:val="000000"/>
          <w:sz w:val="32"/>
          <w:szCs w:val="32"/>
          <w:shd w:val="clear" w:color="auto" w:fill="FFFFFF"/>
        </w:rPr>
        <w:t>“</w:t>
      </w:r>
      <w:r>
        <w:rPr>
          <w:rFonts w:ascii="Times New Roman" w:eastAsia="仿宋_GB2312" w:hAnsi="Times New Roman"/>
          <w:sz w:val="32"/>
          <w:szCs w:val="32"/>
        </w:rPr>
        <w:t>贵州省人才人事综合业务管理服务平台职称评审子系统</w:t>
      </w:r>
      <w:r>
        <w:rPr>
          <w:rFonts w:ascii="Times New Roman" w:eastAsia="仿宋_GB2312" w:hAnsi="Times New Roman" w:hint="eastAsia"/>
          <w:sz w:val="32"/>
          <w:szCs w:val="32"/>
        </w:rPr>
        <w:t>”</w:t>
      </w:r>
      <w:r>
        <w:rPr>
          <w:rFonts w:ascii="Times New Roman" w:eastAsia="仿宋_GB2312" w:hAnsi="Times New Roman"/>
          <w:sz w:val="32"/>
          <w:szCs w:val="32"/>
        </w:rPr>
        <w:t>（以下简称系统）</w:t>
      </w:r>
      <w:r>
        <w:rPr>
          <w:rFonts w:ascii="Times New Roman" w:eastAsia="仿宋_GB2312" w:hAnsi="Times New Roman" w:hint="eastAsia"/>
          <w:sz w:val="32"/>
          <w:szCs w:val="32"/>
        </w:rPr>
        <w:t>中上线了</w:t>
      </w:r>
      <w:r>
        <w:rPr>
          <w:rFonts w:ascii="Times New Roman" w:eastAsia="仿宋_GB2312" w:hAnsi="Times New Roman"/>
          <w:sz w:val="32"/>
          <w:szCs w:val="32"/>
        </w:rPr>
        <w:t>学术预警功能</w:t>
      </w:r>
      <w:r>
        <w:rPr>
          <w:rFonts w:ascii="Times New Roman" w:eastAsia="仿宋_GB2312" w:hAnsi="Times New Roman" w:hint="eastAsia"/>
          <w:sz w:val="32"/>
          <w:szCs w:val="32"/>
        </w:rPr>
        <w:t>。按照相关要求，市教育局职称改革工作领导小组在政策性初审结果中，将学术预警情况向申报人进行了通报，申报人可</w:t>
      </w:r>
      <w:r>
        <w:rPr>
          <w:rFonts w:ascii="仿宋_GB2312" w:eastAsia="仿宋_GB2312" w:hAnsi="仿宋_GB2312" w:cs="仿宋_GB2312" w:hint="eastAsia"/>
          <w:color w:val="000000"/>
          <w:sz w:val="32"/>
          <w:szCs w:val="32"/>
          <w:shd w:val="clear" w:color="auto" w:fill="FFFFFF"/>
        </w:rPr>
        <w:t>根据自己的情况向市教育局申请终止申报或</w:t>
      </w:r>
      <w:r>
        <w:rPr>
          <w:rFonts w:ascii="Times New Roman" w:eastAsia="仿宋_GB2312" w:hAnsi="Times New Roman" w:hint="eastAsia"/>
          <w:sz w:val="32"/>
          <w:szCs w:val="32"/>
        </w:rPr>
        <w:t>根据学术预警提示情况进行举证（举证材料请在</w:t>
      </w:r>
      <w:r w:rsidRPr="00B841FD">
        <w:rPr>
          <w:rFonts w:ascii="仿宋_GB2312" w:eastAsia="仿宋_GB2312" w:hAnsi="仿宋_GB2312" w:cs="仿宋_GB2312" w:hint="eastAsia"/>
          <w:color w:val="000000"/>
          <w:sz w:val="32"/>
          <w:szCs w:val="32"/>
          <w:shd w:val="clear" w:color="auto" w:fill="FFFFFF"/>
        </w:rPr>
        <w:t>2022年12月14日—12月18日</w:t>
      </w:r>
      <w:r>
        <w:rPr>
          <w:rFonts w:ascii="仿宋_GB2312" w:eastAsia="仿宋_GB2312" w:hAnsi="仿宋_GB2312" w:cs="仿宋_GB2312" w:hint="eastAsia"/>
          <w:color w:val="000000"/>
          <w:sz w:val="32"/>
          <w:szCs w:val="32"/>
          <w:shd w:val="clear" w:color="auto" w:fill="FFFFFF"/>
        </w:rPr>
        <w:t>通过系统上传</w:t>
      </w:r>
      <w:r>
        <w:rPr>
          <w:rFonts w:ascii="Times New Roman" w:eastAsia="仿宋_GB2312" w:hAnsi="Times New Roman" w:hint="eastAsia"/>
          <w:sz w:val="32"/>
          <w:szCs w:val="32"/>
        </w:rPr>
        <w:t>）并</w:t>
      </w:r>
      <w:r>
        <w:rPr>
          <w:rFonts w:ascii="仿宋_GB2312" w:eastAsia="仿宋_GB2312" w:hAnsi="仿宋_GB2312" w:cs="仿宋_GB2312" w:hint="eastAsia"/>
          <w:color w:val="000000"/>
          <w:sz w:val="32"/>
          <w:szCs w:val="32"/>
          <w:shd w:val="clear" w:color="auto" w:fill="FFFFFF"/>
        </w:rPr>
        <w:t>继续进入下一环节。个人申报材料经用人单位公示，推送至评委会组建单位后，所有数据均不能退回或修改，如个人申请继续进入下一环节，经评委会认定确系虚假材料的，根据《职称评审暂行规定》（人力资源和社会保障部令第40号）第三十九条“申报人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3年”，作出相应处理。</w:t>
      </w:r>
    </w:p>
    <w:sectPr w:rsidR="00447CF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Microsoft YaHei UI"/>
    <w:charset w:val="86"/>
    <w:family w:val="script"/>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ODYyOGUwOGYyYzAzZTVjMmU3Yzg4Njg4ZDFjNzQifQ=="/>
  </w:docVars>
  <w:rsids>
    <w:rsidRoot w:val="00447CFF"/>
    <w:rsid w:val="00447CFF"/>
    <w:rsid w:val="00B841FD"/>
    <w:rsid w:val="00C30977"/>
    <w:rsid w:val="228A3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3</cp:revision>
  <dcterms:created xsi:type="dcterms:W3CDTF">2022-11-08T08:29:00Z</dcterms:created>
  <dcterms:modified xsi:type="dcterms:W3CDTF">2022-12-06T08:51:00Z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05C2D30A7A0A48B98A7D0BB1AD25C08E</vt:lpwstr>
  </property>
</Properties>
</file>