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exact"/>
        <w:ind w:left="0" w:right="0" w:firstLine="0"/>
        <w:rPr>
          <w:rFonts w:ascii="方正小标宋简体" w:eastAsia="方正小标宋简体" w:hint="eastAsia"/>
          <w:b w:val="0"/>
          <w:bCs w:val="0"/>
          <w:i w:val="0"/>
          <w:iCs w:val="0"/>
          <w:caps w:val="0"/>
          <w:smallCaps w:val="0"/>
          <w:vanish w:val="0"/>
          <w:color w:val="333333"/>
          <w:spacing w:val="0"/>
          <w:sz w:val="32"/>
          <w:szCs w:val="32"/>
          <w:lang w:eastAsia="zh-CN"/>
        </w:rPr>
      </w:pPr>
      <w:r>
        <w:rPr>
          <w:rFonts w:ascii="方正小标宋简体" w:eastAsia="方正小标宋简体"/>
          <w:b w:val="0"/>
          <w:bCs w:val="0"/>
          <w:i w:val="0"/>
          <w:iCs w:val="0"/>
          <w:caps w:val="0"/>
          <w:smallCaps w:val="0"/>
          <w:vanish w:val="0"/>
          <w:color w:val="333333"/>
          <w:spacing w:val="0"/>
          <w:sz w:val="32"/>
          <w:szCs w:val="32"/>
        </w:rPr>
        <w:t>附件</w:t>
      </w:r>
      <w:r>
        <w:rPr>
          <w:rFonts w:ascii="方正小标宋简体" w:eastAsia="方正小标宋简体" w:hint="eastAsia"/>
          <w:b w:val="0"/>
          <w:bCs w:val="0"/>
          <w:i w:val="0"/>
          <w:iCs w:val="0"/>
          <w:caps w:val="0"/>
          <w:smallCaps w:val="0"/>
          <w:vanish w:val="0"/>
          <w:color w:val="333333"/>
          <w:spacing w:val="0"/>
          <w:sz w:val="32"/>
          <w:szCs w:val="32"/>
          <w:lang w:val="en-US" w:eastAsia="zh-CN"/>
        </w:rPr>
        <w:t>5</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exact"/>
        <w:ind w:left="0" w:right="0" w:firstLine="0"/>
        <w:jc w:val="center"/>
        <w:rPr>
          <w:rFonts w:ascii="方正小标宋_GBK" w:eastAsia="方正小标宋_GBK"/>
          <w:b w:val="0"/>
          <w:bCs w:val="0"/>
          <w:i w:val="0"/>
          <w:iCs w:val="0"/>
          <w:caps w:val="0"/>
          <w:smallCaps w:val="0"/>
          <w:vanish w:val="0"/>
          <w:color w:val="333333"/>
          <w:spacing w:val="0"/>
          <w:sz w:val="44"/>
          <w:szCs w:val="44"/>
        </w:rPr>
      </w:pPr>
      <w:r>
        <w:rPr>
          <w:rFonts w:ascii="方正小标宋_GBK" w:eastAsia="方正小标宋_GBK" w:hint="eastAsia"/>
          <w:b w:val="0"/>
          <w:bCs w:val="0"/>
          <w:i w:val="0"/>
          <w:iCs w:val="0"/>
          <w:caps w:val="0"/>
          <w:smallCaps w:val="0"/>
          <w:vanish w:val="0"/>
          <w:color w:val="333333"/>
          <w:spacing w:val="0"/>
          <w:sz w:val="44"/>
          <w:szCs w:val="44"/>
        </w:rPr>
        <w:t>贵州省2022年人事考试新冠肺炎疫情防控</w:t>
      </w:r>
    </w:p>
    <w:p>
      <w:pPr>
        <w:pStyle w:val="15"/>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exact"/>
        <w:ind w:left="0" w:right="0" w:firstLine="0"/>
        <w:jc w:val="center"/>
        <w:rPr>
          <w:rFonts w:ascii="方正小标宋_GBK" w:eastAsia="方正小标宋_GBK" w:hint="eastAsia"/>
          <w:b w:val="0"/>
          <w:bCs w:val="0"/>
          <w:i w:val="0"/>
          <w:iCs w:val="0"/>
          <w:caps w:val="0"/>
          <w:smallCaps w:val="0"/>
          <w:vanish w:val="0"/>
          <w:color w:val="333333"/>
          <w:spacing w:val="0"/>
          <w:sz w:val="44"/>
          <w:szCs w:val="44"/>
        </w:rPr>
      </w:pPr>
      <w:r>
        <w:rPr>
          <w:rFonts w:ascii="方正小标宋_GBK" w:eastAsia="方正小标宋_GBK" w:hint="eastAsia"/>
          <w:b w:val="0"/>
          <w:bCs w:val="0"/>
          <w:i w:val="0"/>
          <w:iCs w:val="0"/>
          <w:caps w:val="0"/>
          <w:smallCaps w:val="0"/>
          <w:vanish w:val="0"/>
          <w:color w:val="333333"/>
          <w:spacing w:val="0"/>
          <w:sz w:val="44"/>
          <w:szCs w:val="44"/>
        </w:rPr>
        <w:t>要求（第六版）</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Times New Roman" w:hAnsi="Times New Roman"/>
          <w:b w:val="0"/>
          <w:bCs w:val="0"/>
          <w:i w:val="0"/>
          <w:iCs w:val="0"/>
          <w:caps w:val="0"/>
          <w:smallCaps w:val="0"/>
          <w:vanish w:val="0"/>
          <w:color w:val="333333"/>
          <w:spacing w:val="0"/>
          <w:sz w:val="32"/>
          <w:szCs w:val="32"/>
        </w:rPr>
      </w:pP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凡报名参加由贵州省人力资源和社会保障厅考试院（贵州省公务员考试测评中心）组织实施的2022年各项人事考试的考生，须严格遵守贵州省2022年人事考试新冠肺炎疫情防控要求（第六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如有违法情况的，将依法追究其法律责任。</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黑体" w:eastAsia="黑体" w:cs="仿宋_GB2312" w:hint="eastAsia"/>
          <w:sz w:val="32"/>
          <w:szCs w:val="32"/>
        </w:rPr>
      </w:pPr>
      <w:r>
        <w:rPr>
          <w:rFonts w:ascii="黑体" w:eastAsia="黑体" w:cs="仿宋_GB2312" w:hint="eastAsia"/>
          <w:i w:val="0"/>
          <w:iCs w:val="0"/>
          <w:caps w:val="0"/>
          <w:smallCaps w:val="0"/>
          <w:color w:val="333333"/>
          <w:spacing w:val="0"/>
          <w:sz w:val="32"/>
          <w:szCs w:val="32"/>
          <w:shd w:val="clear" w:color="auto" w:fill="FFFFFF"/>
        </w:rPr>
        <w:t>一、疫情防控要求</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根据国务院联防联控机制综合组印发《新型冠状病毒肺炎防控方案（第九版）》和贵州省最新疫情防控规定，对参加贵州省各项人事考试的考生防疫要求如下：</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（一）不符合国家、省、市（州）有关疫情防控要求，不遵守有关疫情防控规定的人员不得进入考点参加考试。</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（二）处于康复或隔离期的病例、无症状感染者不得进入考点参加考试。</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（三）未解除隔离的疑似病例、确诊病例以及无症状感染者的密切接触者不得进入考点参加考试。</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（四）处于集中隔离、居家隔离、居家健康监测期间的人员不得进入考点参加考试。</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（五）对流动、出行须报备并提供相应证明材料的人员，未按要求报备或未按要求提供相应证明材料的不得进入考点参加考试。</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（六）考试当天，经现场医务人员评估有可疑症状且不能排除新冠感染的考生，应配合工作人员按卫生健康部门要求到相应医院就诊，不得进入考点参加考试。</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（七）境外来（返）黔人员，未完成7天集中隔离+3天居家健康监测+6次核酸检测的，未达到解除条件的考生不得进入考点参加考试。</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（八）考前7天内有中高风险区旅居史的考生，不得进入考点参加考试。</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（九）原则上所有考生均须按照应接尽接、应接必接的要求完成新冠疫苗全程接种及加强免疫。</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（十）省外疫情重点地区入黔人员，抵黔后未完成3天集中隔离+4天居家健康监测+5次核酸检测的，不得进入考点参加考试。</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现阶段，省外疫情重点地区为西藏自治区，新疆维吾尔自治区，宁夏回族自治区，内蒙古呼和浩特市和包头市，陕西西安市和渭南市，山西运城市和大同市，云南西双版纳州和德宏州，四川泸州市、南充市和成都市武侯区，重庆市渝北区和沙坪坝区，湖南湘西州，湖北武汉市，广东广州花都区和深圳宝安区、福田区、南山区。有关单位将根据全国疫情最新形势，及时研判确定疫情重点地区范围，并适时调整管控措施。</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（十一）除疫情重点地区和中高风险区外，省外其他有本土疫情报告且存在社区传播风险的地级市（以下简称其他涉疫地区）入黔人员，抵黔后未完成3天居家健康监测+3次核酸检测的，不得进入考点参加考试。</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（十二）除疫情重点地区、中高风险区和其他涉疫地区外，省外其他地区入黔人员，抵黔后未完成三天三检的，不得进入考点参加考试。</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（十三）考生应自备一次性使用医用口罩。考试期间，除核验身份时，考生应全程规范佩戴一次性使用医用口罩。未按要求佩戴口罩的考生，不得进入考点参加考试。</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十四）省内有疫情发生的县（市、区、特区）低风险区考生，根据属地疫情防控指挥部的要求，非必要不离开本区域，如可跨区的，须持48小时内核酸检测阴性证明和贵州健康码绿码有序通行；抵达目的地后，主动配合目的地疫情防控部门完成各项防疫措施。未落实目的地防疫措施的考生，不得进入考点参加考试。</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十五）省内无疫情发生的县（市、区、特区）考生在跨区考试时，可持48小时内核酸检测阴性证明和贵州健康码绿码有序通行；抵达目的地后，主动配合完成目的地防疫要求，落实完成相关防疫措施。未落实目的地防疫措施的考生，不得进入考点参加考试。</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b/>
          <w:bCs/>
          <w:sz w:val="32"/>
          <w:szCs w:val="32"/>
        </w:rPr>
      </w:pPr>
      <w:r>
        <w:rPr>
          <w:rFonts w:ascii="仿宋_GB2312" w:eastAsia="仿宋_GB2312" w:cs="仿宋_GB2312" w:hint="eastAsia"/>
          <w:i w:val="0"/>
          <w:iCs w:val="0"/>
          <w:caps w:val="0"/>
          <w:smallCaps w:val="0"/>
          <w:color w:val="333333"/>
          <w:spacing w:val="0"/>
          <w:sz w:val="32"/>
          <w:szCs w:val="32"/>
          <w:shd w:val="clear" w:color="auto" w:fill="FFFFFF"/>
        </w:rPr>
        <w:t>（十六）除符合其他防疫要求外，</w:t>
      </w:r>
      <w:r>
        <w:rPr>
          <w:rFonts w:ascii="仿宋_GB2312" w:eastAsia="仿宋_GB2312" w:cs="仿宋_GB2312" w:hint="eastAsia"/>
          <w:b/>
          <w:bCs/>
          <w:i w:val="0"/>
          <w:iCs w:val="0"/>
          <w:caps w:val="0"/>
          <w:smallCaps w:val="0"/>
          <w:color w:val="333333"/>
          <w:spacing w:val="0"/>
          <w:sz w:val="32"/>
          <w:szCs w:val="32"/>
          <w:shd w:val="clear" w:color="auto" w:fill="FFFFFF"/>
        </w:rPr>
        <w:t>所有考生均须提供贵州省内考前48小时内1次核酸检测阴性证明，方可进入考点参加考试。</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按规定需执行3天集中隔离+4天居家健康监测+5次核酸检测、3天居家健康监测、三天三检的人员，最后1次核酸检测在考前48小时内的，无需重复检测。</w:t>
      </w:r>
    </w:p>
    <w:p>
      <w:pPr>
        <w:pStyle w:val="15"/>
        <w:keepNext w:val="0"/>
        <w:keepLines w:val="0"/>
        <w:widowControl/>
        <w:suppressLineNumbers w:val="0"/>
        <w:wordWrap w:val="0"/>
        <w:spacing w:before="0" w:beforeAutospacing="0" w:after="0" w:afterAutospacing="0" w:line="560" w:lineRule="exact"/>
        <w:ind w:left="0" w:right="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在连续两天举行的我省人事考试中，考生提供第1天考试时符合规定的核酸检测阴性证明即可。</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十七）各科目开考前100分钟，考生即可开始接受检测进入考点，但不能进入考场。考生应尽早到达考点，提前做好入场检测准备，确保入场检测时间充足、秩序良好。不符合入场检测规定的考生，不得进入考点参加考试。</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十八）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十九）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二十）为确保顺利参加考试，建议考生关注国务院客户端微信公众号，在便民服务栏里点击各地防控政策选择出发地和目的地，及时了解各地的防控政策；建议考生提前做好个人健康申报、提前进行自我健康状况监测和贵州健康码核验（以免进入考点时扫场所码提示异常），若贵州健康码与本人状况不符，请立即咨询并及时按要求处置；</w:t>
      </w:r>
      <w:r>
        <w:rPr>
          <w:rStyle w:val="16"/>
          <w:rFonts w:ascii="仿宋_GB2312" w:eastAsia="仿宋_GB2312" w:cs="仿宋_GB2312" w:hint="eastAsia"/>
          <w:i w:val="0"/>
          <w:iCs w:val="0"/>
          <w:caps w:val="0"/>
          <w:smallCaps w:val="0"/>
          <w:color w:val="333333"/>
          <w:spacing w:val="0"/>
          <w:sz w:val="32"/>
          <w:szCs w:val="32"/>
          <w:shd w:val="clear" w:color="auto" w:fill="FFFFFF"/>
        </w:rPr>
        <w:t>建议考生提前抵达考点所在市（州），为落实完成当地疫情防控部门防疫措施和相应的核酸检测次数预留足够时间；</w:t>
      </w:r>
      <w:r>
        <w:rPr>
          <w:rFonts w:ascii="仿宋_GB2312" w:eastAsia="仿宋_GB2312" w:cs="仿宋_GB2312" w:hint="eastAsia"/>
          <w:i w:val="0"/>
          <w:iCs w:val="0"/>
          <w:caps w:val="0"/>
          <w:smallCaps w:val="0"/>
          <w:color w:val="333333"/>
          <w:spacing w:val="0"/>
          <w:sz w:val="32"/>
          <w:szCs w:val="32"/>
          <w:shd w:val="clear" w:color="auto" w:fill="FFFFFF"/>
        </w:rPr>
        <w:t>考生可关注贵州省卫生健康委官方网站、官方微信公众号及各市（州）卫生健康部门相关网站，及时查询最新疫情防控要求和疫情重点地区名单。</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贵州省疫情防控咨询电话：0851-12345。</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黑体" w:eastAsia="黑体" w:cs="仿宋_GB2312" w:hint="eastAsia"/>
          <w:sz w:val="32"/>
          <w:szCs w:val="32"/>
        </w:rPr>
      </w:pPr>
      <w:r>
        <w:rPr>
          <w:rFonts w:ascii="黑体" w:eastAsia="黑体" w:cs="仿宋_GB2312" w:hint="eastAsia"/>
          <w:i w:val="0"/>
          <w:iCs w:val="0"/>
          <w:caps w:val="0"/>
          <w:smallCaps w:val="0"/>
          <w:color w:val="333333"/>
          <w:spacing w:val="0"/>
          <w:sz w:val="32"/>
          <w:szCs w:val="32"/>
          <w:shd w:val="clear" w:color="auto" w:fill="FFFFFF"/>
        </w:rPr>
        <w:t>二、入场检测规定</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入场检测时，考生须同时符合以下全部要求，方可进入考点参加考试：</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（一）扫场所码提示绿码正常通行；</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（二）经检测体温正常（低于37.3℃）；</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（三）佩戴一次性使用医用口罩；</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（四）提供贵州省内考前48小时内1次核酸检测阴性证明</w:t>
      </w:r>
      <w:r>
        <w:rPr>
          <w:rStyle w:val="16"/>
          <w:rFonts w:ascii="仿宋_GB2312" w:eastAsia="仿宋_GB2312" w:cs="仿宋_GB2312" w:hint="eastAsia"/>
          <w:i w:val="0"/>
          <w:iCs w:val="0"/>
          <w:caps w:val="0"/>
          <w:smallCaps w:val="0"/>
          <w:color w:val="333333"/>
          <w:spacing w:val="0"/>
          <w:sz w:val="32"/>
          <w:szCs w:val="32"/>
          <w:shd w:val="clear" w:color="auto" w:fill="FFFFFF"/>
        </w:rPr>
        <w:t>。</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黑体" w:eastAsia="黑体" w:cs="仿宋_GB2312" w:hint="eastAsia"/>
          <w:sz w:val="32"/>
          <w:szCs w:val="32"/>
        </w:rPr>
      </w:pPr>
      <w:r>
        <w:rPr>
          <w:rFonts w:ascii="黑体" w:eastAsia="黑体" w:cs="仿宋_GB2312" w:hint="eastAsia"/>
          <w:i w:val="0"/>
          <w:iCs w:val="0"/>
          <w:caps w:val="0"/>
          <w:smallCaps w:val="0"/>
          <w:color w:val="333333"/>
          <w:spacing w:val="0"/>
          <w:sz w:val="32"/>
          <w:szCs w:val="32"/>
          <w:shd w:val="clear" w:color="auto" w:fill="FFFFFF"/>
        </w:rPr>
        <w:t>三、入场检测步骤</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考生须佩戴一次性使用医用口罩提前到达检测点排队，在入场检测处现场扫场所码，并将扫码后显示的绿码正常通行页面、贵州省内考前48小时内1次核酸检测阴性证明、《准考证》交检测人员核验并接受体温检测。经检测合格的，检测人员在《准考证》上加盖入场检测合格章。</w:t>
      </w:r>
    </w:p>
    <w:p>
      <w:pPr>
        <w:pStyle w:val="15"/>
        <w:keepNext w:val="0"/>
        <w:keepLines w:val="0"/>
        <w:widowControl/>
        <w:suppressLineNumbers w:val="0"/>
        <w:wordWrap w:val="0"/>
        <w:spacing w:before="0" w:beforeAutospacing="0" w:after="0" w:afterAutospacing="0" w:line="560" w:lineRule="exact"/>
        <w:ind w:left="0" w:right="0"/>
        <w:jc w:val="both"/>
        <w:rPr>
          <w:rFonts w:ascii="仿宋_GB2312" w:eastAsia="仿宋_GB2312" w:cs="仿宋_GB2312" w:hint="eastAsia"/>
          <w:sz w:val="32"/>
          <w:szCs w:val="32"/>
        </w:rPr>
      </w:pPr>
      <w:r>
        <w:rPr>
          <w:rFonts w:ascii="仿宋_GB2312" w:eastAsia="仿宋_GB2312" w:cs="仿宋_GB2312" w:hint="eastAsia"/>
          <w:i w:val="0"/>
          <w:iCs w:val="0"/>
          <w:caps w:val="0"/>
          <w:smallCaps w:val="0"/>
          <w:color w:val="333333"/>
          <w:spacing w:val="0"/>
          <w:sz w:val="32"/>
          <w:szCs w:val="32"/>
          <w:shd w:val="clear" w:color="auto" w:fill="FFFFFF"/>
        </w:rPr>
        <w:t>入场检测中不符合疫情防控要求的考生，须立即进入临时隔离检查点接受考点防疫和医务人员检查。对符合其他疫情防控要求，但体温≥37.3℃的考生，间隔15分钟后，由现场防疫和医务人员使用水银体温计进行体温复测，经复测体温正常（低于37.3℃）的，可参加考试。经复测体温仍≥37.3℃的，不得进入考点参加考试。</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黑体" w:eastAsia="黑体" w:cs="仿宋_GB2312" w:hint="eastAsia"/>
          <w:sz w:val="32"/>
          <w:szCs w:val="32"/>
        </w:rPr>
      </w:pPr>
      <w:r>
        <w:rPr>
          <w:rFonts w:ascii="黑体" w:eastAsia="黑体" w:cs="仿宋_GB2312" w:hint="eastAsia"/>
          <w:i w:val="0"/>
          <w:iCs w:val="0"/>
          <w:caps w:val="0"/>
          <w:smallCaps w:val="0"/>
          <w:color w:val="333333"/>
          <w:spacing w:val="0"/>
          <w:sz w:val="32"/>
          <w:szCs w:val="32"/>
          <w:shd w:val="clear" w:color="auto" w:fill="FFFFFF"/>
        </w:rPr>
        <w:t>四、《贵州省2022年人事考试新冠肺炎疫情防控要求（第五版）》停止使用。</w:t>
      </w:r>
    </w:p>
    <w:p>
      <w:pPr>
        <w:pStyle w:val="15"/>
        <w:keepNext w:val="0"/>
        <w:keepLines w:val="0"/>
        <w:widowControl/>
        <w:suppressLineNumbers w:val="0"/>
        <w:wordWrap w:val="0"/>
        <w:spacing w:before="0" w:beforeAutospacing="0" w:after="0" w:afterAutospacing="0" w:line="560" w:lineRule="exact"/>
        <w:ind w:left="0" w:right="0" w:firstLineChars="200" w:firstLine="640"/>
        <w:jc w:val="both"/>
        <w:rPr>
          <w:rFonts w:ascii="黑体" w:eastAsia="黑体" w:cs="仿宋_GB2312" w:hint="eastAsia"/>
          <w:sz w:val="32"/>
          <w:szCs w:val="32"/>
        </w:rPr>
      </w:pPr>
      <w:r>
        <w:rPr>
          <w:rFonts w:ascii="黑体" w:eastAsia="黑体" w:cs="仿宋_GB2312" w:hint="eastAsia"/>
          <w:i w:val="0"/>
          <w:iCs w:val="0"/>
          <w:caps w:val="0"/>
          <w:smallCaps w:val="0"/>
          <w:color w:val="333333"/>
          <w:spacing w:val="0"/>
          <w:sz w:val="32"/>
          <w:szCs w:val="32"/>
          <w:shd w:val="clear" w:color="auto" w:fill="FFFFFF"/>
        </w:rPr>
        <w:t>五、考生须符合本文规定的可以参加考试的情形，并在考试全过程中严格遵守国家、省、市（州）有关疫情防控规定以及本文要求，因不符合或不遵守疫情防控规定和要求造成的一切后果由考生自行负责。若考试前国家、省、市（州）关于疫情防控的规定发生变化，将根据新规定另行公布考试有关疫情防控要求。请广大考生务必在考试前密切关注有关疫情防控规定和要求的变化，做好相应的参考准备，确保顺利参加考试。</w:t>
      </w:r>
    </w:p>
    <w:p>
      <w:pPr>
        <w:spacing w:line="560" w:lineRule="exact"/>
        <w:rPr>
          <w:rFonts w:ascii="仿宋_GB2312" w:eastAsia="仿宋_GB2312" w:cs="仿宋_GB2312" w:hint="eastAsia"/>
          <w:sz w:val="32"/>
          <w:szCs w:val="32"/>
        </w:rPr>
      </w:pPr>
    </w:p>
    <w:p>
      <w:pPr>
        <w:pStyle w:val="15"/>
        <w:shd w:val="clear" w:color="auto" w:fill="FFFFFF"/>
        <w:spacing w:before="0" w:beforeAutospacing="0" w:after="0" w:afterAutospacing="0" w:line="560" w:lineRule="exact"/>
        <w:ind w:left="0" w:firstLine="644"/>
      </w:pPr>
    </w:p>
    <w:sectPr>
      <w:pgSz w:w="11907" w:h="16840"/>
      <w:pgMar w:top="2098" w:right="1474" w:bottom="1985" w:left="1588" w:header="851" w:footer="992" w:gutter="0"/>
      <w:docGrid w:type="lines" w:linePitch="326" w:charSpace="0"/>
    </w:sectPr>
  </w:body>
</w:document>
</file>

<file path=word/fontTable.xml><?xml version="1.0" encoding="utf-8"?>
<w:fonts xmlns:w="http://schemas.openxmlformats.org/wordprocessingml/2006/main" xmlns:r="http://schemas.openxmlformats.org/officeDocument/2006/relationships">
  <w:font w:name="方正小标宋简体">
    <w:panose1 w:val="02000000000000000000"/>
    <w:charset w:val="86"/>
    <w:family w:val="auto"/>
    <w:pitch w:val="variable"/>
    <w:sig w:usb0="A00002BF" w:usb1="184F6CFA" w:usb2="00000012" w:usb3="00000000" w:csb0="00040001" w:csb1="00000000"/>
  </w:font>
  <w:font w:name="方正小标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roman"/>
    <w:pitch w:val="variable"/>
    <w:sig w:usb0="20007A87" w:usb1="80000000" w:usb2="00000008" w:usb3="00000000" w:csb0="000001FF" w:csb1="00000000"/>
  </w:font>
  <w:font w:name="仿宋_GB2312">
    <w:panose1 w:val="02010609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宋体">
    <w:altName w:val="方正书宋_GBK"/>
    <w:panose1 w:val="02010600030101010101"/>
    <w:charset w:val="86"/>
    <w:family w:val="auto"/>
    <w:pitch w:val="variable"/>
    <w:sig w:usb0="00000003" w:usb1="288F0000" w:usb2="00000006" w:usb3="00000000" w:csb0="00040001" w:csb1="00000000"/>
  </w:font>
  <w:font w:name="Arial">
    <w:altName w:val="DejaVu Sans"/>
    <w:panose1 w:val="020B0604020202020204"/>
    <w:charset w:val="01"/>
    <w:family w:val="swiss"/>
    <w:pitch w:val="variable"/>
    <w:sig w:usb0="E0002AFF" w:usb1="C0007843"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displayBackgroundShape/>
  <w:bordersDoNotSurroundHeader/>
  <w:bordersDoNotSurroundFooter/>
  <w:documentProtection w:edit="readOnly" w:enforcement="0"/>
  <w:defaultTabStop w:val="420"/>
  <w:drawingGridHorizontalSpacing w:val="120"/>
  <w:drawingGridVerticalSpacing w:val="163"/>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5"/>
  </w:compat>
  <w:docVars>
    <w:docVar w:name="commondata" w:val="eyJoZGlkIjoiMDY5MTJhM2U3MzBlYzdjMzVjMjBmYWZiZTJiMGI1N2Y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pacing w:line="240" w:lineRule="auto"/>
      <w:jc w:val="left"/>
    </w:pPr>
    <w:rPr>
      <w:rFonts w:ascii="宋体" w:eastAsia="宋体" w:cs="Times New Roman"/>
      <w:kern w:val="2"/>
      <w:sz w:val="24"/>
      <w:szCs w:val="21"/>
      <w:lang w:val="en-US" w:eastAsia="zh-CN" w:bidi="ar-SA"/>
    </w:rPr>
  </w:style>
  <w:style w:type="paragraph" w:styleId="1">
    <w:name w:val="heading 1"/>
    <w:basedOn w:val="0"/>
    <w:next w:val="0"/>
    <w:pPr>
      <w:keepNext/>
      <w:keepLines/>
      <w:widowControl w:val="0"/>
      <w:spacing w:before="340" w:after="330" w:line="578" w:lineRule="auto"/>
      <w:outlineLvl w:val="0"/>
    </w:pPr>
    <w:rPr>
      <w:b/>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Normal (Web)"/>
    <w:basedOn w:val="0"/>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snapToGrid/>
      <w:color w:val="auto"/>
      <w:spacing w:val="0"/>
      <w:w w:val="100"/>
      <w:kern w:val="0"/>
      <w:position w:val="0"/>
      <w:sz w:val="24"/>
      <w:szCs w:val="21"/>
      <w:u w:val="none" w:color="auto"/>
      <w:vertAlign w:val="baseline"/>
      <w:lang w:val="en-US" w:eastAsia="zh-CN"/>
    </w:rPr>
  </w:style>
  <w:style w:type="character" w:styleId="16">
    <w:name w:val="Strong"/>
    <w:rPr>
      <w:b/>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20</TotalTime>
  <Application>Yozo_Office27021597764231179</Application>
  <Pages>1</Pages>
  <Words>40</Words>
  <Characters>41</Characters>
  <Lines>2</Lines>
  <Paragraphs>1</Paragraphs>
  <CharactersWithSpaces>41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ysgz</dc:creator>
  <cp:lastModifiedBy>ysgz</cp:lastModifiedBy>
  <cp:revision>1</cp:revision>
  <dcterms:created xsi:type="dcterms:W3CDTF">2022-07-11T10:40:00Z</dcterms:created>
  <dcterms:modified xsi:type="dcterms:W3CDTF">2022-11-09T06:57:29Z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2052-11.1.0.12313</vt:lpwstr>
  </property>
  <property fmtid="{D5CDD505-2E9C-101B-9397-08002B2CF9AE}" pid="3" name="ICV">
    <vt:lpwstr>7A8611E36D674594AD96EF1634E456D0</vt:lpwstr>
  </property>
</Properties>
</file>