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F4FFFE">
      <w:pPr>
        <w:spacing w:line="588" w:lineRule="exact"/>
        <w:jc w:val="left"/>
        <w:rPr>
          <w:rFonts w:hint="eastAsia" w:ascii="Times New Roman" w:hAnsi="Times New Roman" w:eastAsia="方正黑体_GBK" w:cs="Times New Roman"/>
          <w:sz w:val="30"/>
          <w:szCs w:val="30"/>
          <w:lang w:val="en-US" w:eastAsia="zh-CN"/>
        </w:rPr>
      </w:pPr>
      <w:r>
        <w:rPr>
          <w:rFonts w:hint="default" w:ascii="Times New Roman" w:hAnsi="Times New Roman" w:eastAsia="方正黑体_GBK" w:cs="Times New Roman"/>
          <w:sz w:val="30"/>
          <w:szCs w:val="30"/>
        </w:rPr>
        <w:t>附件</w:t>
      </w:r>
      <w:r>
        <w:rPr>
          <w:rFonts w:hint="eastAsia" w:ascii="Times New Roman" w:hAnsi="Times New Roman" w:eastAsia="方正黑体_GBK" w:cs="Times New Roman"/>
          <w:sz w:val="30"/>
          <w:szCs w:val="30"/>
          <w:lang w:val="en-US" w:eastAsia="zh-CN"/>
        </w:rPr>
        <w:t>3</w:t>
      </w:r>
      <w:bookmarkStart w:id="0" w:name="_GoBack"/>
      <w:bookmarkEnd w:id="0"/>
    </w:p>
    <w:p w14:paraId="403DDC89">
      <w:pPr>
        <w:spacing w:line="588" w:lineRule="exact"/>
        <w:jc w:val="left"/>
        <w:rPr>
          <w:rFonts w:hint="default" w:ascii="Times New Roman" w:hAnsi="Times New Roman" w:eastAsia="方正黑体_GBK" w:cs="Times New Roman"/>
          <w:sz w:val="30"/>
          <w:szCs w:val="30"/>
          <w:lang w:val="en-US" w:eastAsia="zh-CN"/>
        </w:rPr>
      </w:pPr>
      <w:r>
        <w:rPr>
          <w:rFonts w:hint="default" w:ascii="Times New Roman" w:hAnsi="Times New Roman" w:eastAsia="方正黑体_GBK" w:cs="Times New Roman"/>
          <w:sz w:val="30"/>
          <w:szCs w:val="30"/>
          <w:lang w:eastAsia="zh-CN"/>
        </w:rPr>
        <w:t>申报书封面格式</w:t>
      </w:r>
      <w:r>
        <w:rPr>
          <w:rFonts w:hint="default" w:ascii="Times New Roman" w:hAnsi="Times New Roman" w:eastAsia="方正黑体_GBK" w:cs="Times New Roman"/>
          <w:sz w:val="30"/>
          <w:szCs w:val="30"/>
          <w:lang w:val="en-US" w:eastAsia="zh-CN"/>
        </w:rPr>
        <w:t>-1</w:t>
      </w:r>
    </w:p>
    <w:p w14:paraId="5E3220A0">
      <w:pPr>
        <w:spacing w:line="588" w:lineRule="exact"/>
        <w:jc w:val="center"/>
        <w:outlineLvl w:val="9"/>
        <w:rPr>
          <w:rFonts w:hint="default" w:ascii="Times New Roman" w:hAnsi="Times New Roman" w:eastAsia="方正小标宋_GBK" w:cs="Times New Roman"/>
          <w:sz w:val="40"/>
          <w:szCs w:val="40"/>
        </w:rPr>
      </w:pPr>
    </w:p>
    <w:p w14:paraId="69262263">
      <w:pPr>
        <w:pStyle w:val="2"/>
        <w:outlineLvl w:val="9"/>
        <w:rPr>
          <w:rFonts w:hint="eastAsia"/>
        </w:rPr>
      </w:pPr>
    </w:p>
    <w:p w14:paraId="211ECD16">
      <w:pPr>
        <w:spacing w:line="588" w:lineRule="exact"/>
        <w:jc w:val="center"/>
        <w:outlineLvl w:val="9"/>
        <w:rPr>
          <w:rFonts w:hint="default" w:ascii="Times New Roman" w:hAnsi="Times New Roman" w:eastAsia="方正小标宋_GBK" w:cs="Times New Roman"/>
          <w:sz w:val="40"/>
          <w:szCs w:val="40"/>
        </w:rPr>
      </w:pPr>
      <w:r>
        <w:rPr>
          <w:rFonts w:hint="default" w:ascii="Times New Roman" w:hAnsi="Times New Roman" w:eastAsia="方正小标宋_GBK" w:cs="Times New Roman"/>
          <w:sz w:val="40"/>
          <w:szCs w:val="40"/>
        </w:rPr>
        <w:t>2025年</w:t>
      </w:r>
      <w:r>
        <w:rPr>
          <w:rFonts w:hint="default" w:ascii="Times New Roman" w:hAnsi="Times New Roman" w:eastAsia="方正小标宋_GBK" w:cs="Times New Roman"/>
          <w:sz w:val="40"/>
          <w:szCs w:val="40"/>
          <w:lang w:eastAsia="zh-CN"/>
        </w:rPr>
        <w:t>企业</w:t>
      </w:r>
      <w:r>
        <w:rPr>
          <w:rFonts w:hint="default" w:ascii="Times New Roman" w:hAnsi="Times New Roman" w:eastAsia="方正小标宋_GBK" w:cs="Times New Roman"/>
          <w:sz w:val="40"/>
          <w:szCs w:val="40"/>
        </w:rPr>
        <w:t>可信数据空间创新发展试点项目</w:t>
      </w:r>
    </w:p>
    <w:p w14:paraId="7735F785">
      <w:pPr>
        <w:spacing w:line="588" w:lineRule="exact"/>
        <w:jc w:val="center"/>
        <w:outlineLvl w:val="9"/>
        <w:rPr>
          <w:rFonts w:hint="eastAsia" w:ascii="Times New Roman" w:hAnsi="Times New Roman" w:eastAsia="方正小标宋_GBK" w:cs="Times New Roman"/>
          <w:sz w:val="40"/>
          <w:szCs w:val="40"/>
          <w:lang w:eastAsia="zh"/>
        </w:rPr>
      </w:pPr>
      <w:r>
        <w:rPr>
          <w:rFonts w:hint="default" w:ascii="Times New Roman" w:hAnsi="Times New Roman" w:eastAsia="方正小标宋_GBK" w:cs="Times New Roman"/>
          <w:sz w:val="40"/>
          <w:szCs w:val="40"/>
        </w:rPr>
        <w:t>申报书</w:t>
      </w:r>
      <w:r>
        <w:rPr>
          <w:rFonts w:hint="eastAsia" w:ascii="Times New Roman" w:hAnsi="Times New Roman" w:eastAsia="方正小标宋_GBK" w:cs="Times New Roman"/>
          <w:sz w:val="40"/>
          <w:szCs w:val="40"/>
          <w:lang w:eastAsia="zh"/>
        </w:rPr>
        <w:t>模板</w:t>
      </w:r>
    </w:p>
    <w:p w14:paraId="4E01A6D3">
      <w:pPr>
        <w:spacing w:line="588" w:lineRule="exact"/>
        <w:jc w:val="center"/>
        <w:outlineLvl w:val="9"/>
        <w:rPr>
          <w:rFonts w:ascii="Times New Roman" w:hAnsi="Times New Roman" w:eastAsia="方正小标宋_GBK" w:cs="Times New Roman"/>
          <w:sz w:val="40"/>
          <w:szCs w:val="48"/>
        </w:rPr>
      </w:pPr>
    </w:p>
    <w:p w14:paraId="403CFD95">
      <w:pPr>
        <w:spacing w:line="588" w:lineRule="exact"/>
        <w:jc w:val="center"/>
        <w:outlineLvl w:val="9"/>
        <w:rPr>
          <w:rFonts w:ascii="Times New Roman" w:hAnsi="Times New Roman" w:eastAsia="方正小标宋_GBK" w:cs="Times New Roman"/>
          <w:sz w:val="40"/>
          <w:szCs w:val="48"/>
        </w:rPr>
      </w:pPr>
    </w:p>
    <w:p w14:paraId="164D1F24">
      <w:pPr>
        <w:spacing w:line="960" w:lineRule="auto"/>
        <w:jc w:val="left"/>
        <w:outlineLvl w:val="9"/>
        <w:rPr>
          <w:rFonts w:hint="default" w:ascii="Times New Roman" w:hAnsi="Times New Roman" w:eastAsia="方正黑体_GBK" w:cs="Times New Roman"/>
          <w:sz w:val="30"/>
          <w:szCs w:val="30"/>
          <w:lang w:val="en-US" w:eastAsia="zh-CN"/>
        </w:rPr>
      </w:pPr>
      <w:r>
        <w:rPr>
          <w:rFonts w:hint="default" w:ascii="Times New Roman" w:hAnsi="Times New Roman" w:eastAsia="方正黑体_GBK" w:cs="Times New Roman"/>
          <w:sz w:val="30"/>
          <w:szCs w:val="30"/>
          <w:lang w:eastAsia="zh-CN"/>
        </w:rPr>
        <w:t>试点</w:t>
      </w:r>
      <w:r>
        <w:rPr>
          <w:rFonts w:hint="default" w:ascii="Times New Roman" w:hAnsi="Times New Roman" w:eastAsia="方正黑体_GBK" w:cs="Times New Roman"/>
          <w:sz w:val="30"/>
          <w:szCs w:val="30"/>
          <w:highlight w:val="none"/>
          <w:lang w:eastAsia="zh-CN"/>
        </w:rPr>
        <w:t>名称</w:t>
      </w:r>
      <w:r>
        <w:rPr>
          <w:rFonts w:hint="default" w:ascii="Times New Roman" w:hAnsi="Times New Roman" w:eastAsia="方正黑体_GBK" w:cs="Times New Roman"/>
          <w:sz w:val="30"/>
          <w:szCs w:val="30"/>
        </w:rPr>
        <w:t>：</w:t>
      </w:r>
      <w:r>
        <w:rPr>
          <w:rFonts w:hint="default" w:ascii="Times New Roman" w:hAnsi="Times New Roman" w:eastAsia="方正黑体_GBK" w:cs="Times New Roman"/>
          <w:sz w:val="30"/>
          <w:szCs w:val="30"/>
          <w:u w:val="single"/>
          <w:lang w:val="en-US" w:eastAsia="zh-CN"/>
        </w:rPr>
        <w:t xml:space="preserve">                                           </w:t>
      </w:r>
    </w:p>
    <w:p w14:paraId="3CD3EA69">
      <w:pPr>
        <w:spacing w:line="960" w:lineRule="auto"/>
        <w:jc w:val="left"/>
        <w:outlineLvl w:val="9"/>
        <w:rPr>
          <w:rFonts w:hint="default" w:ascii="Times New Roman" w:hAnsi="Times New Roman" w:eastAsia="方正黑体_GBK" w:cs="Times New Roman"/>
          <w:sz w:val="30"/>
          <w:szCs w:val="30"/>
          <w:u w:val="single"/>
          <w:lang w:val="en-US" w:eastAsia="zh-CN"/>
        </w:rPr>
      </w:pPr>
      <w:r>
        <w:rPr>
          <w:rFonts w:hint="default" w:ascii="Times New Roman" w:hAnsi="Times New Roman" w:eastAsia="方正黑体_GBK" w:cs="Times New Roman"/>
          <w:sz w:val="30"/>
          <w:szCs w:val="30"/>
        </w:rPr>
        <w:t>申报单位：</w:t>
      </w:r>
      <w:r>
        <w:rPr>
          <w:rFonts w:hint="default" w:ascii="Times New Roman" w:hAnsi="Times New Roman" w:eastAsia="方正黑体_GBK" w:cs="Times New Roman"/>
          <w:sz w:val="30"/>
          <w:szCs w:val="30"/>
          <w:u w:val="single"/>
          <w:lang w:val="en-US" w:eastAsia="zh-CN"/>
        </w:rPr>
        <w:t xml:space="preserve">                         </w:t>
      </w:r>
      <w:r>
        <w:rPr>
          <w:rFonts w:hint="default" w:ascii="Times New Roman" w:hAnsi="Times New Roman" w:eastAsia="方正黑体_GBK" w:cs="Times New Roman"/>
          <w:sz w:val="30"/>
          <w:szCs w:val="30"/>
          <w:u w:val="single"/>
        </w:rPr>
        <w:t>（加盖单位公章）</w:t>
      </w:r>
      <w:r>
        <w:rPr>
          <w:rFonts w:hint="default" w:ascii="Times New Roman" w:hAnsi="Times New Roman" w:eastAsia="方正黑体_GBK" w:cs="Times New Roman"/>
          <w:sz w:val="30"/>
          <w:szCs w:val="30"/>
          <w:u w:val="single"/>
          <w:lang w:val="en-US" w:eastAsia="zh-CN"/>
        </w:rPr>
        <w:t xml:space="preserve">  </w:t>
      </w:r>
    </w:p>
    <w:p w14:paraId="187DAF4A">
      <w:pPr>
        <w:spacing w:line="960" w:lineRule="auto"/>
        <w:jc w:val="left"/>
        <w:outlineLvl w:val="9"/>
        <w:rPr>
          <w:rFonts w:hint="default" w:ascii="Times New Roman" w:hAnsi="Times New Roman" w:eastAsia="方正黑体_GBK" w:cs="Times New Roman"/>
          <w:sz w:val="30"/>
          <w:szCs w:val="30"/>
        </w:rPr>
      </w:pPr>
      <w:r>
        <w:rPr>
          <w:rFonts w:hint="default" w:ascii="Times New Roman" w:hAnsi="Times New Roman" w:eastAsia="方正黑体_GBK" w:cs="Times New Roman"/>
          <w:sz w:val="30"/>
          <w:szCs w:val="30"/>
        </w:rPr>
        <w:t>推荐单位：</w:t>
      </w:r>
      <w:r>
        <w:rPr>
          <w:rFonts w:hint="default" w:ascii="Times New Roman" w:hAnsi="Times New Roman" w:eastAsia="方正黑体_GBK" w:cs="Times New Roman"/>
          <w:sz w:val="30"/>
          <w:szCs w:val="30"/>
          <w:u w:val="single"/>
          <w:lang w:val="en-US" w:eastAsia="zh-CN"/>
        </w:rPr>
        <w:t xml:space="preserve">                         </w:t>
      </w:r>
      <w:r>
        <w:rPr>
          <w:rFonts w:hint="default" w:ascii="Times New Roman" w:hAnsi="Times New Roman" w:eastAsia="方正黑体_GBK" w:cs="Times New Roman"/>
          <w:sz w:val="30"/>
          <w:szCs w:val="30"/>
          <w:u w:val="single"/>
        </w:rPr>
        <w:t>（加盖单位公章）</w:t>
      </w:r>
      <w:r>
        <w:rPr>
          <w:rFonts w:hint="default" w:ascii="Times New Roman" w:hAnsi="Times New Roman" w:eastAsia="方正黑体_GBK" w:cs="Times New Roman"/>
          <w:sz w:val="30"/>
          <w:szCs w:val="30"/>
          <w:u w:val="single"/>
          <w:lang w:val="en-US" w:eastAsia="zh-CN"/>
        </w:rPr>
        <w:t xml:space="preserve">  </w:t>
      </w:r>
    </w:p>
    <w:p w14:paraId="677EC37B">
      <w:pPr>
        <w:spacing w:line="960" w:lineRule="auto"/>
        <w:jc w:val="left"/>
        <w:outlineLvl w:val="9"/>
        <w:rPr>
          <w:rFonts w:hint="default" w:ascii="Times New Roman" w:hAnsi="Times New Roman" w:eastAsia="方正黑体_GBK" w:cs="Times New Roman"/>
          <w:sz w:val="30"/>
          <w:szCs w:val="30"/>
          <w:lang w:val="en-US" w:eastAsia="zh-CN"/>
        </w:rPr>
      </w:pPr>
      <w:r>
        <w:rPr>
          <w:rFonts w:hint="default" w:ascii="Times New Roman" w:hAnsi="Times New Roman" w:eastAsia="方正黑体_GBK" w:cs="Times New Roman"/>
          <w:sz w:val="30"/>
          <w:szCs w:val="30"/>
        </w:rPr>
        <w:t>申报日期：</w:t>
      </w:r>
      <w:r>
        <w:rPr>
          <w:rFonts w:hint="default" w:ascii="Times New Roman" w:hAnsi="Times New Roman" w:eastAsia="方正黑体_GBK" w:cs="Times New Roman"/>
          <w:sz w:val="30"/>
          <w:szCs w:val="30"/>
          <w:u w:val="none"/>
        </w:rPr>
        <w:t xml:space="preserve">   </w:t>
      </w:r>
      <w:r>
        <w:rPr>
          <w:rFonts w:hint="default" w:ascii="Times New Roman" w:hAnsi="Times New Roman" w:eastAsia="方正黑体_GBK" w:cs="Times New Roman"/>
          <w:sz w:val="30"/>
          <w:szCs w:val="30"/>
          <w:u w:val="none"/>
          <w:lang w:val="en-US" w:eastAsia="zh-CN"/>
        </w:rPr>
        <w:t xml:space="preserve">         </w:t>
      </w:r>
      <w:r>
        <w:rPr>
          <w:rFonts w:hint="default" w:ascii="Times New Roman" w:hAnsi="Times New Roman" w:eastAsia="方正黑体_GBK" w:cs="Times New Roman"/>
          <w:sz w:val="30"/>
          <w:szCs w:val="30"/>
          <w:u w:val="none"/>
        </w:rPr>
        <w:t xml:space="preserve"> 年     月    日</w:t>
      </w:r>
      <w:r>
        <w:rPr>
          <w:rFonts w:hint="default" w:ascii="Times New Roman" w:hAnsi="Times New Roman" w:eastAsia="方正黑体_GBK" w:cs="Times New Roman"/>
          <w:sz w:val="30"/>
          <w:szCs w:val="30"/>
          <w:u w:val="none"/>
          <w:lang w:val="en-US" w:eastAsia="zh-CN"/>
        </w:rPr>
        <w:t xml:space="preserve">               </w:t>
      </w:r>
    </w:p>
    <w:p w14:paraId="26079C3E">
      <w:pPr>
        <w:spacing w:line="588" w:lineRule="exact"/>
        <w:jc w:val="center"/>
        <w:outlineLvl w:val="9"/>
        <w:rPr>
          <w:rFonts w:ascii="Times New Roman" w:hAnsi="Times New Roman" w:eastAsia="方正黑体_GBK" w:cs="Times New Roman"/>
          <w:sz w:val="30"/>
          <w:szCs w:val="30"/>
        </w:rPr>
      </w:pPr>
    </w:p>
    <w:p w14:paraId="238E82B4">
      <w:pPr>
        <w:pStyle w:val="2"/>
        <w:keepNext w:val="0"/>
        <w:keepLines w:val="0"/>
        <w:pageBreakBefore w:val="0"/>
        <w:widowControl w:val="0"/>
        <w:kinsoku/>
        <w:wordWrap/>
        <w:overflowPunct/>
        <w:topLinePunct w:val="0"/>
        <w:autoSpaceDE/>
        <w:autoSpaceDN/>
        <w:bidi w:val="0"/>
        <w:spacing w:line="588" w:lineRule="exact"/>
        <w:textAlignment w:val="auto"/>
      </w:pPr>
    </w:p>
    <w:p w14:paraId="55504638">
      <w:pPr>
        <w:keepNext w:val="0"/>
        <w:keepLines w:val="0"/>
        <w:pageBreakBefore w:val="0"/>
        <w:widowControl w:val="0"/>
        <w:kinsoku/>
        <w:wordWrap/>
        <w:overflowPunct/>
        <w:topLinePunct w:val="0"/>
        <w:autoSpaceDE/>
        <w:autoSpaceDN/>
        <w:bidi w:val="0"/>
        <w:spacing w:line="588" w:lineRule="exact"/>
        <w:textAlignment w:val="auto"/>
      </w:pPr>
    </w:p>
    <w:p w14:paraId="2C7CD183">
      <w:pPr>
        <w:spacing w:line="588" w:lineRule="exact"/>
        <w:jc w:val="center"/>
        <w:outlineLvl w:val="9"/>
        <w:rPr>
          <w:rFonts w:ascii="Times New Roman" w:hAnsi="Times New Roman" w:eastAsia="方正黑体_GBK" w:cs="Times New Roman"/>
          <w:sz w:val="30"/>
          <w:szCs w:val="30"/>
        </w:rPr>
      </w:pPr>
      <w:r>
        <w:rPr>
          <w:rFonts w:hint="default" w:ascii="Times New Roman" w:hAnsi="Times New Roman" w:eastAsia="方正黑体_GBK" w:cs="Times New Roman"/>
          <w:sz w:val="30"/>
          <w:szCs w:val="30"/>
        </w:rPr>
        <w:t>国家数据局编制</w:t>
      </w:r>
    </w:p>
    <w:p w14:paraId="2CE58E95">
      <w:pPr>
        <w:spacing w:line="588" w:lineRule="exact"/>
        <w:jc w:val="center"/>
        <w:outlineLvl w:val="9"/>
        <w:rPr>
          <w:rFonts w:ascii="Times New Roman" w:hAnsi="Times New Roman" w:eastAsia="仿宋_GB2312" w:cs="Times New Roman"/>
          <w:snapToGrid w:val="0"/>
          <w:color w:val="000000"/>
          <w:kern w:val="0"/>
          <w:sz w:val="30"/>
          <w:szCs w:val="21"/>
        </w:rPr>
      </w:pPr>
      <w:r>
        <w:rPr>
          <w:rFonts w:hint="default" w:ascii="Times New Roman" w:hAnsi="Times New Roman" w:eastAsia="方正黑体_GBK" w:cs="Times New Roman"/>
          <w:sz w:val="30"/>
          <w:szCs w:val="30"/>
        </w:rPr>
        <w:t>2025年</w:t>
      </w:r>
      <w:r>
        <w:rPr>
          <w:rFonts w:hint="default" w:ascii="Times New Roman" w:hAnsi="Times New Roman" w:eastAsia="方正黑体_GBK" w:cs="Times New Roman"/>
          <w:sz w:val="30"/>
          <w:szCs w:val="30"/>
          <w:lang w:val="en" w:eastAsia="zh-CN"/>
        </w:rPr>
        <w:t>4</w:t>
      </w:r>
      <w:r>
        <w:rPr>
          <w:rFonts w:hint="default" w:ascii="Times New Roman" w:hAnsi="Times New Roman" w:eastAsia="方正黑体_GBK" w:cs="Times New Roman"/>
          <w:sz w:val="30"/>
          <w:szCs w:val="30"/>
        </w:rPr>
        <w:t>月</w:t>
      </w:r>
      <w:r>
        <w:rPr>
          <w:rFonts w:ascii="Times New Roman" w:hAnsi="Times New Roman" w:eastAsia="仿宋_GB2312" w:cs="Times New Roman"/>
          <w:snapToGrid w:val="0"/>
          <w:color w:val="000000"/>
          <w:kern w:val="0"/>
          <w:sz w:val="30"/>
          <w:szCs w:val="21"/>
        </w:rPr>
        <w:br w:type="page"/>
      </w:r>
    </w:p>
    <w:p w14:paraId="55324DCD">
      <w:pPr>
        <w:spacing w:line="588" w:lineRule="exact"/>
        <w:jc w:val="left"/>
        <w:rPr>
          <w:rFonts w:hint="default" w:ascii="Times New Roman" w:hAnsi="Times New Roman" w:eastAsia="方正黑体_GBK" w:cs="Times New Roman"/>
          <w:sz w:val="30"/>
          <w:szCs w:val="30"/>
          <w:lang w:val="en-US" w:eastAsia="zh-CN"/>
        </w:rPr>
      </w:pPr>
      <w:r>
        <w:rPr>
          <w:rFonts w:hint="default" w:ascii="Times New Roman" w:hAnsi="Times New Roman" w:eastAsia="方正黑体_GBK" w:cs="Times New Roman"/>
          <w:sz w:val="30"/>
          <w:szCs w:val="30"/>
          <w:lang w:eastAsia="zh-CN"/>
        </w:rPr>
        <w:t>申报书封面格式</w:t>
      </w:r>
      <w:r>
        <w:rPr>
          <w:rFonts w:hint="default" w:ascii="Times New Roman" w:hAnsi="Times New Roman" w:eastAsia="方正黑体_GBK" w:cs="Times New Roman"/>
          <w:sz w:val="30"/>
          <w:szCs w:val="30"/>
          <w:lang w:val="en-US" w:eastAsia="zh-CN"/>
        </w:rPr>
        <w:t>-2</w:t>
      </w:r>
    </w:p>
    <w:p w14:paraId="4C5D00FA">
      <w:pPr>
        <w:spacing w:afterLines="0" w:line="588" w:lineRule="exact"/>
        <w:rPr>
          <w:rFonts w:hint="default" w:ascii="Times New Roman" w:hAnsi="Times New Roman" w:eastAsia="方正黑体_GBK" w:cs="Times New Roman"/>
          <w:sz w:val="30"/>
          <w:szCs w:val="30"/>
        </w:rPr>
      </w:pPr>
    </w:p>
    <w:p w14:paraId="131667C8">
      <w:pPr>
        <w:pStyle w:val="2"/>
        <w:rPr>
          <w:rFonts w:hint="eastAsia"/>
        </w:rPr>
      </w:pPr>
    </w:p>
    <w:p w14:paraId="3E37CD68">
      <w:pPr>
        <w:spacing w:line="588" w:lineRule="exact"/>
        <w:jc w:val="center"/>
        <w:outlineLvl w:val="9"/>
        <w:rPr>
          <w:rFonts w:hint="default" w:ascii="Times New Roman" w:hAnsi="Times New Roman" w:eastAsia="方正小标宋_GBK" w:cs="Times New Roman"/>
          <w:sz w:val="40"/>
          <w:szCs w:val="40"/>
        </w:rPr>
      </w:pPr>
      <w:r>
        <w:rPr>
          <w:rFonts w:hint="default" w:ascii="Times New Roman" w:hAnsi="Times New Roman" w:eastAsia="方正小标宋_GBK" w:cs="Times New Roman"/>
          <w:sz w:val="40"/>
          <w:szCs w:val="40"/>
        </w:rPr>
        <w:t>2025年</w:t>
      </w:r>
      <w:r>
        <w:rPr>
          <w:rFonts w:hint="default" w:ascii="Times New Roman" w:hAnsi="Times New Roman" w:eastAsia="方正小标宋_GBK" w:cs="Times New Roman"/>
          <w:sz w:val="40"/>
          <w:szCs w:val="40"/>
          <w:lang w:eastAsia="zh-CN"/>
        </w:rPr>
        <w:t>行业</w:t>
      </w:r>
      <w:r>
        <w:rPr>
          <w:rFonts w:hint="default" w:ascii="Times New Roman" w:hAnsi="Times New Roman" w:eastAsia="方正小标宋_GBK" w:cs="Times New Roman"/>
          <w:sz w:val="40"/>
          <w:szCs w:val="40"/>
        </w:rPr>
        <w:t>可信数据空间创新发展试点项目</w:t>
      </w:r>
    </w:p>
    <w:p w14:paraId="53C68722">
      <w:pPr>
        <w:spacing w:line="588" w:lineRule="exact"/>
        <w:jc w:val="center"/>
        <w:outlineLvl w:val="9"/>
        <w:rPr>
          <w:rFonts w:ascii="Times New Roman" w:hAnsi="Times New Roman" w:eastAsia="方正黑体_GBK" w:cs="Times New Roman"/>
          <w:sz w:val="40"/>
          <w:szCs w:val="40"/>
        </w:rPr>
      </w:pPr>
      <w:r>
        <w:rPr>
          <w:rFonts w:hint="default" w:ascii="Times New Roman" w:hAnsi="Times New Roman" w:eastAsia="方正小标宋_GBK" w:cs="Times New Roman"/>
          <w:sz w:val="40"/>
          <w:szCs w:val="40"/>
        </w:rPr>
        <w:t>申报书</w:t>
      </w:r>
      <w:r>
        <w:rPr>
          <w:rFonts w:hint="eastAsia" w:ascii="Times New Roman" w:hAnsi="Times New Roman" w:eastAsia="方正小标宋_GBK" w:cs="Times New Roman"/>
          <w:sz w:val="40"/>
          <w:szCs w:val="40"/>
          <w:lang w:eastAsia="zh"/>
        </w:rPr>
        <w:t>模板</w:t>
      </w:r>
    </w:p>
    <w:p w14:paraId="3F767B8F">
      <w:pPr>
        <w:spacing w:line="588" w:lineRule="exact"/>
        <w:jc w:val="center"/>
        <w:outlineLvl w:val="9"/>
        <w:rPr>
          <w:rFonts w:ascii="Times New Roman" w:hAnsi="Times New Roman" w:eastAsia="方正小标宋_GBK" w:cs="Times New Roman"/>
          <w:sz w:val="40"/>
          <w:szCs w:val="48"/>
        </w:rPr>
      </w:pPr>
    </w:p>
    <w:p w14:paraId="33FC1A15">
      <w:pPr>
        <w:spacing w:line="588" w:lineRule="exact"/>
        <w:jc w:val="center"/>
        <w:outlineLvl w:val="9"/>
        <w:rPr>
          <w:rFonts w:ascii="Times New Roman" w:hAnsi="Times New Roman" w:eastAsia="方正小标宋_GBK" w:cs="Times New Roman"/>
          <w:sz w:val="40"/>
          <w:szCs w:val="48"/>
        </w:rPr>
      </w:pPr>
    </w:p>
    <w:p w14:paraId="1B4CC56F">
      <w:pPr>
        <w:spacing w:line="960" w:lineRule="auto"/>
        <w:jc w:val="left"/>
        <w:outlineLvl w:val="9"/>
        <w:rPr>
          <w:rFonts w:hint="default" w:ascii="Times New Roman" w:hAnsi="Times New Roman" w:eastAsia="方正黑体_GBK" w:cs="Times New Roman"/>
          <w:sz w:val="30"/>
          <w:szCs w:val="30"/>
          <w:lang w:val="en-US" w:eastAsia="zh-CN"/>
        </w:rPr>
      </w:pPr>
      <w:r>
        <w:rPr>
          <w:rFonts w:hint="default" w:ascii="Times New Roman" w:hAnsi="Times New Roman" w:eastAsia="方正黑体_GBK" w:cs="Times New Roman"/>
          <w:sz w:val="30"/>
          <w:szCs w:val="30"/>
          <w:lang w:eastAsia="zh-CN"/>
        </w:rPr>
        <w:t>试点名称</w:t>
      </w:r>
      <w:r>
        <w:rPr>
          <w:rFonts w:hint="default" w:ascii="Times New Roman" w:hAnsi="Times New Roman" w:eastAsia="方正黑体_GBK" w:cs="Times New Roman"/>
          <w:sz w:val="30"/>
          <w:szCs w:val="30"/>
        </w:rPr>
        <w:t>：</w:t>
      </w:r>
      <w:r>
        <w:rPr>
          <w:rFonts w:hint="default" w:ascii="Times New Roman" w:hAnsi="Times New Roman" w:eastAsia="方正黑体_GBK" w:cs="Times New Roman"/>
          <w:sz w:val="30"/>
          <w:szCs w:val="30"/>
          <w:u w:val="single"/>
          <w:lang w:val="en-US" w:eastAsia="zh-CN"/>
        </w:rPr>
        <w:t xml:space="preserve">                                           </w:t>
      </w:r>
    </w:p>
    <w:p w14:paraId="0D254A86">
      <w:pPr>
        <w:spacing w:line="960" w:lineRule="auto"/>
        <w:jc w:val="left"/>
        <w:outlineLvl w:val="9"/>
        <w:rPr>
          <w:rFonts w:hint="default" w:ascii="Times New Roman" w:hAnsi="Times New Roman" w:eastAsia="方正黑体_GBK" w:cs="Times New Roman"/>
          <w:sz w:val="30"/>
          <w:szCs w:val="30"/>
          <w:lang w:val="en-US" w:eastAsia="zh-CN"/>
        </w:rPr>
      </w:pPr>
      <w:r>
        <w:rPr>
          <w:rFonts w:hint="default" w:ascii="Times New Roman" w:hAnsi="Times New Roman" w:eastAsia="方正黑体_GBK" w:cs="Times New Roman"/>
          <w:sz w:val="30"/>
          <w:szCs w:val="30"/>
        </w:rPr>
        <w:t>申报单位：</w:t>
      </w:r>
      <w:r>
        <w:rPr>
          <w:rFonts w:hint="default" w:ascii="Times New Roman" w:hAnsi="Times New Roman" w:eastAsia="方正黑体_GBK" w:cs="Times New Roman"/>
          <w:sz w:val="30"/>
          <w:szCs w:val="30"/>
          <w:u w:val="single"/>
          <w:lang w:val="en-US" w:eastAsia="zh-CN"/>
        </w:rPr>
        <w:t xml:space="preserve">                         （加盖单位公章）  </w:t>
      </w:r>
    </w:p>
    <w:p w14:paraId="0EA8D1AD">
      <w:pPr>
        <w:spacing w:line="960" w:lineRule="auto"/>
        <w:jc w:val="left"/>
        <w:outlineLvl w:val="9"/>
        <w:rPr>
          <w:rFonts w:hint="default" w:ascii="Times New Roman" w:hAnsi="Times New Roman" w:eastAsia="方正黑体_GBK" w:cs="Times New Roman"/>
          <w:sz w:val="30"/>
          <w:szCs w:val="30"/>
        </w:rPr>
      </w:pPr>
      <w:r>
        <w:rPr>
          <w:rFonts w:hint="default" w:ascii="Times New Roman" w:hAnsi="Times New Roman" w:eastAsia="方正黑体_GBK" w:cs="Times New Roman"/>
          <w:sz w:val="30"/>
          <w:szCs w:val="30"/>
        </w:rPr>
        <w:t>推荐单位：</w:t>
      </w:r>
      <w:r>
        <w:rPr>
          <w:rFonts w:hint="default" w:ascii="Times New Roman" w:hAnsi="Times New Roman" w:eastAsia="方正黑体_GBK" w:cs="Times New Roman"/>
          <w:sz w:val="30"/>
          <w:szCs w:val="30"/>
          <w:u w:val="single"/>
          <w:lang w:val="en-US" w:eastAsia="zh-CN"/>
        </w:rPr>
        <w:t xml:space="preserve">                         （加盖单位公章）  </w:t>
      </w:r>
    </w:p>
    <w:p w14:paraId="28EAF6BB">
      <w:pPr>
        <w:spacing w:line="960" w:lineRule="auto"/>
        <w:jc w:val="left"/>
        <w:outlineLvl w:val="9"/>
        <w:rPr>
          <w:rFonts w:hint="default" w:ascii="Times New Roman" w:hAnsi="Times New Roman" w:eastAsia="方正黑体_GBK" w:cs="Times New Roman"/>
          <w:sz w:val="30"/>
          <w:szCs w:val="30"/>
          <w:lang w:val="en-US" w:eastAsia="zh-CN"/>
        </w:rPr>
      </w:pPr>
      <w:r>
        <w:rPr>
          <w:rFonts w:hint="default" w:ascii="Times New Roman" w:hAnsi="Times New Roman" w:eastAsia="方正黑体_GBK" w:cs="Times New Roman"/>
          <w:sz w:val="30"/>
          <w:szCs w:val="30"/>
          <w:lang w:val="en-US" w:eastAsia="zh-CN"/>
        </w:rPr>
        <w:t>国家行业主管部门：</w:t>
      </w:r>
      <w:r>
        <w:rPr>
          <w:rFonts w:hint="default" w:ascii="Times New Roman" w:hAnsi="Times New Roman" w:eastAsia="方正黑体_GBK" w:cs="Times New Roman"/>
          <w:sz w:val="30"/>
          <w:szCs w:val="30"/>
          <w:u w:val="single"/>
          <w:lang w:val="en-US" w:eastAsia="zh-CN"/>
        </w:rPr>
        <w:t xml:space="preserve">             （选填，加盖单位公章） </w:t>
      </w:r>
      <w:r>
        <w:rPr>
          <w:rFonts w:hint="default" w:ascii="Times New Roman" w:hAnsi="Times New Roman" w:eastAsia="方正黑体_GBK" w:cs="Times New Roman"/>
          <w:sz w:val="30"/>
          <w:szCs w:val="30"/>
          <w:lang w:val="en-US" w:eastAsia="zh-CN"/>
        </w:rPr>
        <w:t xml:space="preserve"> </w:t>
      </w:r>
    </w:p>
    <w:p w14:paraId="2A614645">
      <w:pPr>
        <w:spacing w:line="960" w:lineRule="auto"/>
        <w:jc w:val="left"/>
        <w:outlineLvl w:val="9"/>
        <w:rPr>
          <w:rFonts w:hint="default" w:ascii="Times New Roman" w:hAnsi="Times New Roman" w:eastAsia="方正黑体_GBK" w:cs="Times New Roman"/>
          <w:sz w:val="30"/>
          <w:szCs w:val="30"/>
          <w:lang w:val="en-US" w:eastAsia="zh-CN"/>
        </w:rPr>
      </w:pPr>
      <w:r>
        <w:rPr>
          <w:rFonts w:hint="default" w:ascii="Times New Roman" w:hAnsi="Times New Roman" w:eastAsia="方正黑体_GBK" w:cs="Times New Roman"/>
          <w:sz w:val="30"/>
          <w:szCs w:val="30"/>
        </w:rPr>
        <w:t>申报日期：</w:t>
      </w:r>
      <w:r>
        <w:rPr>
          <w:rFonts w:hint="default" w:ascii="Times New Roman" w:hAnsi="Times New Roman" w:eastAsia="方正黑体_GBK" w:cs="Times New Roman"/>
          <w:sz w:val="30"/>
          <w:szCs w:val="30"/>
          <w:u w:val="none"/>
        </w:rPr>
        <w:t xml:space="preserve">   </w:t>
      </w:r>
      <w:r>
        <w:rPr>
          <w:rFonts w:hint="default" w:ascii="Times New Roman" w:hAnsi="Times New Roman" w:eastAsia="方正黑体_GBK" w:cs="Times New Roman"/>
          <w:sz w:val="30"/>
          <w:szCs w:val="30"/>
          <w:u w:val="none"/>
          <w:lang w:val="en-US" w:eastAsia="zh-CN"/>
        </w:rPr>
        <w:t xml:space="preserve">         </w:t>
      </w:r>
      <w:r>
        <w:rPr>
          <w:rFonts w:hint="default" w:ascii="Times New Roman" w:hAnsi="Times New Roman" w:eastAsia="方正黑体_GBK" w:cs="Times New Roman"/>
          <w:sz w:val="30"/>
          <w:szCs w:val="30"/>
          <w:u w:val="none"/>
        </w:rPr>
        <w:t xml:space="preserve"> 年     月    日</w:t>
      </w:r>
      <w:r>
        <w:rPr>
          <w:rFonts w:hint="default" w:ascii="Times New Roman" w:hAnsi="Times New Roman" w:eastAsia="方正黑体_GBK" w:cs="Times New Roman"/>
          <w:sz w:val="30"/>
          <w:szCs w:val="30"/>
          <w:u w:val="none"/>
          <w:lang w:val="en-US" w:eastAsia="zh-CN"/>
        </w:rPr>
        <w:t xml:space="preserve">               </w:t>
      </w:r>
    </w:p>
    <w:p w14:paraId="062BDE60">
      <w:pPr>
        <w:keepNext w:val="0"/>
        <w:keepLines w:val="0"/>
        <w:pageBreakBefore w:val="0"/>
        <w:widowControl w:val="0"/>
        <w:kinsoku/>
        <w:wordWrap/>
        <w:overflowPunct/>
        <w:topLinePunct w:val="0"/>
        <w:autoSpaceDE/>
        <w:autoSpaceDN/>
        <w:bidi w:val="0"/>
        <w:spacing w:line="588" w:lineRule="exact"/>
        <w:jc w:val="center"/>
        <w:textAlignment w:val="auto"/>
        <w:outlineLvl w:val="9"/>
        <w:rPr>
          <w:rFonts w:ascii="Times New Roman" w:hAnsi="Times New Roman" w:eastAsia="方正黑体_GBK" w:cs="Times New Roman"/>
          <w:sz w:val="30"/>
          <w:szCs w:val="30"/>
        </w:rPr>
      </w:pPr>
    </w:p>
    <w:p w14:paraId="788DB88A">
      <w:pPr>
        <w:keepNext w:val="0"/>
        <w:keepLines w:val="0"/>
        <w:pageBreakBefore w:val="0"/>
        <w:widowControl w:val="0"/>
        <w:kinsoku/>
        <w:wordWrap/>
        <w:overflowPunct/>
        <w:topLinePunct w:val="0"/>
        <w:autoSpaceDE/>
        <w:autoSpaceDN/>
        <w:bidi w:val="0"/>
        <w:spacing w:line="588" w:lineRule="exact"/>
        <w:textAlignment w:val="auto"/>
      </w:pPr>
    </w:p>
    <w:p w14:paraId="606034C9">
      <w:pPr>
        <w:spacing w:line="588" w:lineRule="exact"/>
        <w:jc w:val="center"/>
        <w:outlineLvl w:val="9"/>
        <w:rPr>
          <w:rFonts w:ascii="Times New Roman" w:hAnsi="Times New Roman" w:eastAsia="方正黑体_GBK" w:cs="Times New Roman"/>
          <w:sz w:val="30"/>
          <w:szCs w:val="30"/>
        </w:rPr>
      </w:pPr>
      <w:r>
        <w:rPr>
          <w:rFonts w:hint="default" w:ascii="Times New Roman" w:hAnsi="Times New Roman" w:eastAsia="方正黑体_GBK" w:cs="Times New Roman"/>
          <w:sz w:val="30"/>
          <w:szCs w:val="30"/>
        </w:rPr>
        <w:t>国家数据局编制</w:t>
      </w:r>
    </w:p>
    <w:p w14:paraId="5BF20E17">
      <w:pPr>
        <w:spacing w:line="588" w:lineRule="exact"/>
        <w:jc w:val="center"/>
        <w:outlineLvl w:val="9"/>
        <w:rPr>
          <w:rFonts w:ascii="Times New Roman" w:hAnsi="Times New Roman" w:eastAsia="仿宋_GB2312" w:cs="Times New Roman"/>
          <w:snapToGrid w:val="0"/>
          <w:color w:val="000000"/>
          <w:kern w:val="0"/>
          <w:sz w:val="30"/>
          <w:szCs w:val="21"/>
        </w:rPr>
      </w:pPr>
      <w:r>
        <w:rPr>
          <w:rFonts w:hint="default" w:ascii="Times New Roman" w:hAnsi="Times New Roman" w:eastAsia="方正黑体_GBK" w:cs="Times New Roman"/>
          <w:sz w:val="30"/>
          <w:szCs w:val="30"/>
        </w:rPr>
        <w:t>2025年</w:t>
      </w:r>
      <w:r>
        <w:rPr>
          <w:rFonts w:hint="default" w:ascii="Times New Roman" w:hAnsi="Times New Roman" w:eastAsia="方正黑体_GBK" w:cs="Times New Roman"/>
          <w:sz w:val="30"/>
          <w:szCs w:val="30"/>
          <w:lang w:val="en" w:eastAsia="zh-CN"/>
        </w:rPr>
        <w:t>4</w:t>
      </w:r>
      <w:r>
        <w:rPr>
          <w:rFonts w:hint="default" w:ascii="Times New Roman" w:hAnsi="Times New Roman" w:eastAsia="方正黑体_GBK" w:cs="Times New Roman"/>
          <w:sz w:val="30"/>
          <w:szCs w:val="30"/>
        </w:rPr>
        <w:t>月</w:t>
      </w:r>
      <w:r>
        <w:rPr>
          <w:rFonts w:ascii="Times New Roman" w:hAnsi="Times New Roman" w:eastAsia="仿宋_GB2312" w:cs="Times New Roman"/>
          <w:snapToGrid w:val="0"/>
          <w:color w:val="000000"/>
          <w:kern w:val="0"/>
          <w:sz w:val="30"/>
          <w:szCs w:val="21"/>
        </w:rPr>
        <w:br w:type="page"/>
      </w:r>
    </w:p>
    <w:p w14:paraId="7E30E55F">
      <w:pPr>
        <w:kinsoku/>
        <w:autoSpaceDE/>
        <w:autoSpaceDN/>
        <w:adjustRightInd/>
        <w:snapToGrid/>
        <w:spacing w:line="240" w:lineRule="auto"/>
        <w:jc w:val="left"/>
        <w:textAlignment w:val="auto"/>
        <w:rPr>
          <w:rFonts w:hint="default" w:ascii="Times New Roman" w:hAnsi="Times New Roman" w:eastAsia="方正黑体_GBK" w:cs="Times New Roman"/>
          <w:sz w:val="30"/>
          <w:szCs w:val="30"/>
          <w:lang w:val="en-US" w:eastAsia="zh-CN"/>
        </w:rPr>
      </w:pPr>
      <w:r>
        <w:rPr>
          <w:rFonts w:hint="default" w:ascii="Times New Roman" w:hAnsi="Times New Roman" w:eastAsia="方正黑体_GBK" w:cs="Times New Roman"/>
          <w:sz w:val="30"/>
          <w:szCs w:val="30"/>
          <w:lang w:eastAsia="zh-CN"/>
        </w:rPr>
        <w:t>申报书封面格式</w:t>
      </w:r>
      <w:r>
        <w:rPr>
          <w:rFonts w:hint="default" w:ascii="Times New Roman" w:hAnsi="Times New Roman" w:eastAsia="方正黑体_GBK" w:cs="Times New Roman"/>
          <w:sz w:val="30"/>
          <w:szCs w:val="30"/>
          <w:lang w:val="en-US" w:eastAsia="zh-CN"/>
        </w:rPr>
        <w:t>-3</w:t>
      </w:r>
    </w:p>
    <w:p w14:paraId="55A5FD00">
      <w:pPr>
        <w:spacing w:line="588" w:lineRule="exact"/>
        <w:jc w:val="center"/>
        <w:outlineLvl w:val="9"/>
        <w:rPr>
          <w:rFonts w:hint="default" w:ascii="Times New Roman" w:hAnsi="Times New Roman" w:eastAsia="方正小标宋_GBK" w:cs="Times New Roman"/>
          <w:sz w:val="40"/>
          <w:szCs w:val="40"/>
        </w:rPr>
      </w:pPr>
    </w:p>
    <w:p w14:paraId="2807A20D">
      <w:pPr>
        <w:pStyle w:val="2"/>
        <w:rPr>
          <w:rFonts w:hint="eastAsia"/>
        </w:rPr>
      </w:pPr>
    </w:p>
    <w:p w14:paraId="52F9799C">
      <w:pPr>
        <w:spacing w:line="588" w:lineRule="exact"/>
        <w:jc w:val="center"/>
        <w:outlineLvl w:val="9"/>
        <w:rPr>
          <w:rFonts w:hint="default" w:ascii="Times New Roman" w:hAnsi="Times New Roman" w:eastAsia="方正小标宋_GBK" w:cs="Times New Roman"/>
          <w:sz w:val="40"/>
          <w:szCs w:val="40"/>
        </w:rPr>
      </w:pPr>
      <w:r>
        <w:rPr>
          <w:rFonts w:hint="default" w:ascii="Times New Roman" w:hAnsi="Times New Roman" w:eastAsia="方正小标宋_GBK" w:cs="Times New Roman"/>
          <w:sz w:val="40"/>
          <w:szCs w:val="40"/>
        </w:rPr>
        <w:t>2025年</w:t>
      </w:r>
      <w:r>
        <w:rPr>
          <w:rFonts w:hint="default" w:ascii="Times New Roman" w:hAnsi="Times New Roman" w:eastAsia="方正小标宋_GBK" w:cs="Times New Roman"/>
          <w:sz w:val="40"/>
          <w:szCs w:val="40"/>
          <w:lang w:eastAsia="zh-CN"/>
        </w:rPr>
        <w:t>城市</w:t>
      </w:r>
      <w:r>
        <w:rPr>
          <w:rFonts w:hint="default" w:ascii="Times New Roman" w:hAnsi="Times New Roman" w:eastAsia="方正小标宋_GBK" w:cs="Times New Roman"/>
          <w:sz w:val="40"/>
          <w:szCs w:val="40"/>
        </w:rPr>
        <w:t>可信数据空间创新发展试点项目</w:t>
      </w:r>
    </w:p>
    <w:p w14:paraId="46621139">
      <w:pPr>
        <w:spacing w:line="588" w:lineRule="exact"/>
        <w:jc w:val="center"/>
        <w:outlineLvl w:val="9"/>
        <w:rPr>
          <w:rFonts w:ascii="Times New Roman" w:hAnsi="Times New Roman" w:eastAsia="方正黑体_GBK" w:cs="Times New Roman"/>
          <w:sz w:val="40"/>
          <w:szCs w:val="40"/>
        </w:rPr>
      </w:pPr>
      <w:r>
        <w:rPr>
          <w:rFonts w:hint="default" w:ascii="Times New Roman" w:hAnsi="Times New Roman" w:eastAsia="方正小标宋_GBK" w:cs="Times New Roman"/>
          <w:sz w:val="40"/>
          <w:szCs w:val="40"/>
        </w:rPr>
        <w:t>申报书</w:t>
      </w:r>
      <w:r>
        <w:rPr>
          <w:rFonts w:hint="eastAsia" w:ascii="Times New Roman" w:hAnsi="Times New Roman" w:eastAsia="方正小标宋_GBK" w:cs="Times New Roman"/>
          <w:sz w:val="40"/>
          <w:szCs w:val="40"/>
          <w:lang w:eastAsia="zh"/>
        </w:rPr>
        <w:t>模板</w:t>
      </w:r>
    </w:p>
    <w:p w14:paraId="4B72641F">
      <w:pPr>
        <w:spacing w:line="588" w:lineRule="exact"/>
        <w:jc w:val="center"/>
        <w:outlineLvl w:val="9"/>
        <w:rPr>
          <w:rFonts w:ascii="Times New Roman" w:hAnsi="Times New Roman" w:eastAsia="方正小标宋_GBK" w:cs="Times New Roman"/>
          <w:sz w:val="40"/>
          <w:szCs w:val="48"/>
        </w:rPr>
      </w:pPr>
    </w:p>
    <w:p w14:paraId="2F53DDD4">
      <w:pPr>
        <w:spacing w:line="588" w:lineRule="exact"/>
        <w:jc w:val="center"/>
        <w:outlineLvl w:val="9"/>
        <w:rPr>
          <w:rFonts w:ascii="Times New Roman" w:hAnsi="Times New Roman" w:eastAsia="方正小标宋_GBK" w:cs="Times New Roman"/>
          <w:sz w:val="40"/>
          <w:szCs w:val="48"/>
        </w:rPr>
      </w:pPr>
    </w:p>
    <w:p w14:paraId="12250AE3">
      <w:pPr>
        <w:spacing w:line="960" w:lineRule="auto"/>
        <w:jc w:val="left"/>
        <w:outlineLvl w:val="9"/>
        <w:rPr>
          <w:rFonts w:hint="default" w:ascii="Times New Roman" w:hAnsi="Times New Roman" w:eastAsia="方正黑体_GBK" w:cs="Times New Roman"/>
          <w:sz w:val="30"/>
          <w:szCs w:val="30"/>
          <w:lang w:val="en-US" w:eastAsia="zh-CN"/>
        </w:rPr>
      </w:pPr>
      <w:r>
        <w:rPr>
          <w:rFonts w:hint="default" w:ascii="Times New Roman" w:hAnsi="Times New Roman" w:eastAsia="方正黑体_GBK" w:cs="Times New Roman"/>
          <w:sz w:val="30"/>
          <w:szCs w:val="30"/>
          <w:lang w:eastAsia="zh-CN"/>
        </w:rPr>
        <w:t>试点名称</w:t>
      </w:r>
      <w:r>
        <w:rPr>
          <w:rFonts w:hint="default" w:ascii="Times New Roman" w:hAnsi="Times New Roman" w:eastAsia="方正黑体_GBK" w:cs="Times New Roman"/>
          <w:sz w:val="30"/>
          <w:szCs w:val="30"/>
        </w:rPr>
        <w:t>：</w:t>
      </w:r>
      <w:r>
        <w:rPr>
          <w:rFonts w:hint="default" w:ascii="Times New Roman" w:hAnsi="Times New Roman" w:eastAsia="方正黑体_GBK" w:cs="Times New Roman"/>
          <w:sz w:val="30"/>
          <w:szCs w:val="30"/>
          <w:u w:val="single"/>
          <w:lang w:val="en-US" w:eastAsia="zh-CN"/>
        </w:rPr>
        <w:t xml:space="preserve">                                           </w:t>
      </w:r>
    </w:p>
    <w:p w14:paraId="2063FCDE">
      <w:pPr>
        <w:spacing w:line="960" w:lineRule="auto"/>
        <w:jc w:val="left"/>
        <w:outlineLvl w:val="9"/>
        <w:rPr>
          <w:rFonts w:hint="default" w:ascii="Times New Roman" w:hAnsi="Times New Roman" w:eastAsia="方正黑体_GBK" w:cs="Times New Roman"/>
          <w:sz w:val="30"/>
          <w:szCs w:val="30"/>
          <w:lang w:val="en-US" w:eastAsia="zh-CN"/>
        </w:rPr>
      </w:pPr>
      <w:r>
        <w:rPr>
          <w:rFonts w:hint="default" w:ascii="Times New Roman" w:hAnsi="Times New Roman" w:eastAsia="方正黑体_GBK" w:cs="Times New Roman"/>
          <w:sz w:val="30"/>
          <w:szCs w:val="30"/>
        </w:rPr>
        <w:t>申报单位：</w:t>
      </w:r>
      <w:r>
        <w:rPr>
          <w:rFonts w:hint="default" w:ascii="Times New Roman" w:hAnsi="Times New Roman" w:eastAsia="方正黑体_GBK" w:cs="Times New Roman"/>
          <w:sz w:val="30"/>
          <w:szCs w:val="30"/>
          <w:u w:val="single"/>
          <w:lang w:val="en-US" w:eastAsia="zh-CN"/>
        </w:rPr>
        <w:t xml:space="preserve">                         （加盖单位公章）  </w:t>
      </w:r>
    </w:p>
    <w:p w14:paraId="6EBE16F7">
      <w:pPr>
        <w:spacing w:line="960" w:lineRule="auto"/>
        <w:jc w:val="left"/>
        <w:outlineLvl w:val="9"/>
        <w:rPr>
          <w:rFonts w:hint="default" w:ascii="Times New Roman" w:hAnsi="Times New Roman" w:eastAsia="方正黑体_GBK" w:cs="Times New Roman"/>
          <w:sz w:val="30"/>
          <w:szCs w:val="30"/>
        </w:rPr>
      </w:pPr>
      <w:r>
        <w:rPr>
          <w:rFonts w:hint="default" w:ascii="Times New Roman" w:hAnsi="Times New Roman" w:eastAsia="方正黑体_GBK" w:cs="Times New Roman"/>
          <w:sz w:val="30"/>
          <w:szCs w:val="30"/>
        </w:rPr>
        <w:t>推荐单位：</w:t>
      </w:r>
      <w:r>
        <w:rPr>
          <w:rFonts w:hint="default" w:ascii="Times New Roman" w:hAnsi="Times New Roman" w:eastAsia="方正黑体_GBK" w:cs="Times New Roman"/>
          <w:sz w:val="30"/>
          <w:szCs w:val="30"/>
          <w:u w:val="single"/>
          <w:lang w:val="en-US" w:eastAsia="zh-CN"/>
        </w:rPr>
        <w:t xml:space="preserve">                         （加盖单位公章）  </w:t>
      </w:r>
    </w:p>
    <w:p w14:paraId="6A6471E9">
      <w:pPr>
        <w:spacing w:line="960" w:lineRule="auto"/>
        <w:jc w:val="left"/>
        <w:outlineLvl w:val="9"/>
        <w:rPr>
          <w:rFonts w:hint="default" w:ascii="Times New Roman" w:hAnsi="Times New Roman" w:eastAsia="方正黑体_GBK" w:cs="Times New Roman"/>
          <w:sz w:val="30"/>
          <w:szCs w:val="30"/>
          <w:lang w:val="en-US" w:eastAsia="zh-CN"/>
        </w:rPr>
      </w:pPr>
      <w:r>
        <w:rPr>
          <w:rFonts w:hint="default" w:ascii="Times New Roman" w:hAnsi="Times New Roman" w:eastAsia="方正黑体_GBK" w:cs="Times New Roman"/>
          <w:sz w:val="30"/>
          <w:szCs w:val="30"/>
          <w:lang w:val="en-US" w:eastAsia="zh-CN"/>
        </w:rPr>
        <w:t>所申报城市人民政府：</w:t>
      </w:r>
      <w:r>
        <w:rPr>
          <w:rFonts w:hint="default" w:ascii="Times New Roman" w:hAnsi="Times New Roman" w:eastAsia="方正黑体_GBK" w:cs="Times New Roman"/>
          <w:sz w:val="30"/>
          <w:szCs w:val="30"/>
          <w:u w:val="single"/>
          <w:lang w:val="en-US" w:eastAsia="zh-CN"/>
        </w:rPr>
        <w:t xml:space="preserve">               （加盖单位公章）</w:t>
      </w:r>
      <w:r>
        <w:rPr>
          <w:rFonts w:hint="default" w:ascii="Times New Roman" w:hAnsi="Times New Roman" w:eastAsia="方正黑体_GBK" w:cs="Times New Roman"/>
          <w:sz w:val="30"/>
          <w:szCs w:val="30"/>
          <w:lang w:val="en-US" w:eastAsia="zh-CN"/>
        </w:rPr>
        <w:t xml:space="preserve">  </w:t>
      </w:r>
    </w:p>
    <w:p w14:paraId="7C78AB04">
      <w:pPr>
        <w:spacing w:line="960" w:lineRule="auto"/>
        <w:jc w:val="left"/>
        <w:outlineLvl w:val="9"/>
        <w:rPr>
          <w:rFonts w:hint="default" w:ascii="Times New Roman" w:hAnsi="Times New Roman" w:eastAsia="方正黑体_GBK" w:cs="Times New Roman"/>
          <w:sz w:val="30"/>
          <w:szCs w:val="30"/>
          <w:lang w:val="en-US" w:eastAsia="zh-CN"/>
        </w:rPr>
      </w:pPr>
      <w:r>
        <w:rPr>
          <w:rFonts w:hint="default" w:ascii="Times New Roman" w:hAnsi="Times New Roman" w:eastAsia="方正黑体_GBK" w:cs="Times New Roman"/>
          <w:sz w:val="30"/>
          <w:szCs w:val="30"/>
        </w:rPr>
        <w:t>申报日期：</w:t>
      </w:r>
      <w:r>
        <w:rPr>
          <w:rFonts w:hint="default" w:ascii="Times New Roman" w:hAnsi="Times New Roman" w:eastAsia="方正黑体_GBK" w:cs="Times New Roman"/>
          <w:sz w:val="30"/>
          <w:szCs w:val="30"/>
          <w:u w:val="none"/>
        </w:rPr>
        <w:t xml:space="preserve">   </w:t>
      </w:r>
      <w:r>
        <w:rPr>
          <w:rFonts w:hint="default" w:ascii="Times New Roman" w:hAnsi="Times New Roman" w:eastAsia="方正黑体_GBK" w:cs="Times New Roman"/>
          <w:sz w:val="30"/>
          <w:szCs w:val="30"/>
          <w:u w:val="none"/>
          <w:lang w:val="en-US" w:eastAsia="zh-CN"/>
        </w:rPr>
        <w:t xml:space="preserve">        </w:t>
      </w:r>
      <w:r>
        <w:rPr>
          <w:rFonts w:hint="default" w:ascii="Times New Roman" w:hAnsi="Times New Roman" w:eastAsia="方正黑体_GBK" w:cs="Times New Roman"/>
          <w:sz w:val="30"/>
          <w:szCs w:val="30"/>
          <w:u w:val="none"/>
        </w:rPr>
        <w:t xml:space="preserve"> </w:t>
      </w:r>
      <w:r>
        <w:rPr>
          <w:rFonts w:hint="default" w:ascii="Times New Roman" w:hAnsi="Times New Roman" w:eastAsia="方正黑体_GBK" w:cs="Times New Roman"/>
          <w:sz w:val="30"/>
          <w:szCs w:val="30"/>
          <w:u w:val="none"/>
          <w:lang w:val="en-US" w:eastAsia="zh-CN"/>
        </w:rPr>
        <w:t xml:space="preserve"> </w:t>
      </w:r>
      <w:r>
        <w:rPr>
          <w:rFonts w:hint="default" w:ascii="Times New Roman" w:hAnsi="Times New Roman" w:eastAsia="方正黑体_GBK" w:cs="Times New Roman"/>
          <w:sz w:val="30"/>
          <w:szCs w:val="30"/>
          <w:u w:val="none"/>
        </w:rPr>
        <w:t>年     月    日</w:t>
      </w:r>
      <w:r>
        <w:rPr>
          <w:rFonts w:hint="default" w:ascii="Times New Roman" w:hAnsi="Times New Roman" w:eastAsia="方正黑体_GBK" w:cs="Times New Roman"/>
          <w:sz w:val="30"/>
          <w:szCs w:val="30"/>
          <w:u w:val="none"/>
          <w:lang w:val="en-US" w:eastAsia="zh-CN"/>
        </w:rPr>
        <w:t xml:space="preserve">               </w:t>
      </w:r>
    </w:p>
    <w:p w14:paraId="4150756A">
      <w:pPr>
        <w:pStyle w:val="2"/>
        <w:ind w:left="0" w:leftChars="0" w:firstLine="0" w:firstLineChars="0"/>
      </w:pPr>
    </w:p>
    <w:p w14:paraId="161F0BFD">
      <w:pPr>
        <w:keepNext w:val="0"/>
        <w:keepLines w:val="0"/>
        <w:pageBreakBefore w:val="0"/>
        <w:widowControl w:val="0"/>
        <w:kinsoku/>
        <w:wordWrap/>
        <w:overflowPunct/>
        <w:topLinePunct w:val="0"/>
        <w:autoSpaceDE/>
        <w:autoSpaceDN/>
        <w:bidi w:val="0"/>
        <w:adjustRightInd/>
        <w:snapToGrid/>
        <w:spacing w:line="588" w:lineRule="exact"/>
        <w:textAlignment w:val="auto"/>
      </w:pPr>
    </w:p>
    <w:p w14:paraId="38FC8C70">
      <w:pPr>
        <w:spacing w:line="588" w:lineRule="exact"/>
        <w:jc w:val="center"/>
        <w:outlineLvl w:val="9"/>
        <w:rPr>
          <w:rFonts w:ascii="Times New Roman" w:hAnsi="Times New Roman" w:eastAsia="方正黑体_GBK" w:cs="Times New Roman"/>
          <w:sz w:val="30"/>
          <w:szCs w:val="30"/>
        </w:rPr>
      </w:pPr>
      <w:r>
        <w:rPr>
          <w:rFonts w:hint="default" w:ascii="Times New Roman" w:hAnsi="Times New Roman" w:eastAsia="方正黑体_GBK" w:cs="Times New Roman"/>
          <w:sz w:val="30"/>
          <w:szCs w:val="30"/>
        </w:rPr>
        <w:t>国家数据局编制</w:t>
      </w:r>
    </w:p>
    <w:p w14:paraId="7598FBE9">
      <w:pPr>
        <w:spacing w:line="588" w:lineRule="exact"/>
        <w:jc w:val="center"/>
        <w:outlineLvl w:val="9"/>
        <w:rPr>
          <w:rFonts w:ascii="Times New Roman" w:hAnsi="Times New Roman" w:eastAsia="仿宋_GB2312" w:cs="Times New Roman"/>
          <w:b/>
          <w:snapToGrid w:val="0"/>
          <w:color w:val="000000"/>
          <w:kern w:val="0"/>
          <w:sz w:val="32"/>
          <w:szCs w:val="21"/>
        </w:rPr>
      </w:pPr>
      <w:r>
        <w:rPr>
          <w:rFonts w:hint="default" w:ascii="Times New Roman" w:hAnsi="Times New Roman" w:eastAsia="方正黑体_GBK" w:cs="Times New Roman"/>
          <w:sz w:val="30"/>
          <w:szCs w:val="30"/>
        </w:rPr>
        <w:t>2025年</w:t>
      </w:r>
      <w:r>
        <w:rPr>
          <w:rFonts w:hint="default" w:ascii="Times New Roman" w:hAnsi="Times New Roman" w:eastAsia="方正黑体_GBK" w:cs="Times New Roman"/>
          <w:sz w:val="30"/>
          <w:szCs w:val="30"/>
          <w:lang w:val="en" w:eastAsia="zh-CN"/>
        </w:rPr>
        <w:t>4</w:t>
      </w:r>
      <w:r>
        <w:rPr>
          <w:rFonts w:hint="default" w:ascii="Times New Roman" w:hAnsi="Times New Roman" w:eastAsia="方正黑体_GBK" w:cs="Times New Roman"/>
          <w:sz w:val="30"/>
          <w:szCs w:val="30"/>
        </w:rPr>
        <w:t>月</w:t>
      </w:r>
      <w:r>
        <w:rPr>
          <w:rFonts w:hint="default" w:ascii="Times New Roman" w:hAnsi="Times New Roman" w:eastAsia="仿宋_GB2312" w:cs="Times New Roman"/>
          <w:b/>
          <w:snapToGrid w:val="0"/>
          <w:color w:val="000000"/>
          <w:kern w:val="0"/>
          <w:sz w:val="32"/>
          <w:szCs w:val="21"/>
        </w:rPr>
        <w:br w:type="page"/>
      </w:r>
    </w:p>
    <w:p w14:paraId="191624BD">
      <w:pPr>
        <w:kinsoku w:val="0"/>
        <w:autoSpaceDE w:val="0"/>
        <w:autoSpaceDN w:val="0"/>
        <w:adjustRightInd w:val="0"/>
        <w:snapToGrid w:val="0"/>
        <w:spacing w:line="588" w:lineRule="exact"/>
        <w:jc w:val="left"/>
        <w:textAlignment w:val="baseline"/>
        <w:rPr>
          <w:rFonts w:ascii="Times New Roman" w:hAnsi="Times New Roman" w:eastAsia="仿宋_GB2312" w:cs="Times New Roman"/>
          <w:snapToGrid w:val="0"/>
          <w:color w:val="000000"/>
          <w:kern w:val="0"/>
          <w:sz w:val="30"/>
          <w:szCs w:val="21"/>
        </w:rPr>
      </w:pPr>
    </w:p>
    <w:p w14:paraId="450D06DC">
      <w:pPr>
        <w:spacing w:line="588" w:lineRule="exact"/>
        <w:jc w:val="center"/>
        <w:outlineLvl w:val="9"/>
        <w:rPr>
          <w:rFonts w:ascii="Times New Roman" w:hAnsi="Times New Roman" w:eastAsia="方正黑体_GBK" w:cs="Times New Roman"/>
          <w:sz w:val="30"/>
          <w:szCs w:val="30"/>
        </w:rPr>
      </w:pPr>
      <w:r>
        <w:rPr>
          <w:rFonts w:hint="default" w:ascii="Times New Roman" w:hAnsi="Times New Roman" w:eastAsia="方正黑体_GBK" w:cs="Times New Roman"/>
          <w:sz w:val="30"/>
          <w:szCs w:val="30"/>
        </w:rPr>
        <w:t>申 报 须 知</w:t>
      </w:r>
    </w:p>
    <w:p w14:paraId="2E3D9896">
      <w:pPr>
        <w:spacing w:line="588" w:lineRule="exact"/>
        <w:ind w:firstLine="600" w:firstLineChars="200"/>
        <w:jc w:val="left"/>
        <w:rPr>
          <w:rFonts w:ascii="Times New Roman" w:hAnsi="Times New Roman" w:eastAsia="方正仿宋_GBK" w:cs="Times New Roman"/>
          <w:sz w:val="30"/>
          <w:szCs w:val="30"/>
        </w:rPr>
      </w:pPr>
    </w:p>
    <w:p w14:paraId="23223235">
      <w:pPr>
        <w:spacing w:line="588" w:lineRule="exact"/>
        <w:ind w:firstLine="600" w:firstLineChars="200"/>
        <w:jc w:val="left"/>
        <w:rPr>
          <w:rFonts w:ascii="Times New Roman" w:hAnsi="Times New Roman" w:eastAsia="方正仿宋_GBK" w:cs="Times New Roman"/>
          <w:sz w:val="30"/>
          <w:szCs w:val="30"/>
        </w:rPr>
      </w:pPr>
      <w:r>
        <w:rPr>
          <w:rFonts w:hint="default" w:ascii="Times New Roman" w:hAnsi="Times New Roman" w:eastAsia="方正仿宋_GBK" w:cs="Times New Roman"/>
          <w:sz w:val="30"/>
          <w:szCs w:val="30"/>
        </w:rPr>
        <w:t>一、申报材料要求盖章处，须加盖公章，复印无效，申报书须加盖骑缝章。现有工作基础、相关保障条件承诺必须如实填报。</w:t>
      </w:r>
    </w:p>
    <w:p w14:paraId="47684B05">
      <w:pPr>
        <w:spacing w:line="588" w:lineRule="exact"/>
        <w:ind w:firstLine="600" w:firstLineChars="200"/>
        <w:jc w:val="left"/>
        <w:rPr>
          <w:rFonts w:hint="default" w:ascii="Times New Roman" w:hAnsi="Times New Roman" w:eastAsia="方正仿宋_GBK" w:cs="Times New Roman"/>
          <w:sz w:val="30"/>
          <w:szCs w:val="30"/>
          <w:lang w:eastAsia="zh-CN"/>
        </w:rPr>
      </w:pPr>
      <w:r>
        <w:rPr>
          <w:rFonts w:hint="default" w:ascii="Times New Roman" w:hAnsi="Times New Roman" w:eastAsia="方正仿宋_GBK" w:cs="Times New Roman"/>
          <w:sz w:val="30"/>
          <w:szCs w:val="30"/>
        </w:rPr>
        <w:t>二、</w:t>
      </w:r>
      <w:r>
        <w:rPr>
          <w:rFonts w:hint="eastAsia" w:ascii="Times New Roman" w:hAnsi="Times New Roman" w:eastAsia="方正仿宋_GBK" w:cs="Times New Roman"/>
          <w:sz w:val="30"/>
          <w:szCs w:val="30"/>
          <w:lang w:eastAsia="zh"/>
        </w:rPr>
        <w:t>“</w:t>
      </w:r>
      <w:r>
        <w:rPr>
          <w:rFonts w:hint="default" w:ascii="Times New Roman" w:hAnsi="Times New Roman" w:eastAsia="方正仿宋_GBK" w:cs="Times New Roman"/>
          <w:sz w:val="30"/>
          <w:szCs w:val="30"/>
        </w:rPr>
        <w:t>推荐单位</w:t>
      </w:r>
      <w:r>
        <w:rPr>
          <w:rFonts w:hint="eastAsia" w:ascii="Times New Roman" w:hAnsi="Times New Roman" w:eastAsia="方正仿宋_GBK" w:cs="Times New Roman"/>
          <w:sz w:val="30"/>
          <w:szCs w:val="30"/>
          <w:lang w:eastAsia="zh"/>
        </w:rPr>
        <w:t>”</w:t>
      </w:r>
      <w:r>
        <w:rPr>
          <w:rFonts w:hint="default" w:ascii="Times New Roman" w:hAnsi="Times New Roman" w:eastAsia="方正仿宋_GBK" w:cs="Times New Roman"/>
          <w:sz w:val="30"/>
          <w:szCs w:val="30"/>
        </w:rPr>
        <w:t>为</w:t>
      </w:r>
      <w:r>
        <w:rPr>
          <w:rFonts w:hint="default" w:ascii="Times New Roman" w:hAnsi="Times New Roman" w:eastAsia="方正仿宋_GBK" w:cs="Times New Roman"/>
          <w:sz w:val="30"/>
          <w:szCs w:val="30"/>
          <w:lang w:eastAsia="zh-CN"/>
        </w:rPr>
        <w:t>省级</w:t>
      </w:r>
      <w:r>
        <w:rPr>
          <w:rFonts w:hint="default" w:ascii="Times New Roman" w:hAnsi="Times New Roman" w:eastAsia="方正仿宋_GBK" w:cs="Times New Roman"/>
          <w:sz w:val="30"/>
          <w:szCs w:val="30"/>
        </w:rPr>
        <w:t>数据</w:t>
      </w:r>
      <w:r>
        <w:rPr>
          <w:rFonts w:hint="default" w:ascii="Times New Roman" w:hAnsi="Times New Roman" w:eastAsia="方正仿宋_GBK" w:cs="Times New Roman"/>
          <w:sz w:val="30"/>
          <w:szCs w:val="30"/>
          <w:lang w:eastAsia="zh-CN"/>
        </w:rPr>
        <w:t>管理</w:t>
      </w:r>
      <w:r>
        <w:rPr>
          <w:rFonts w:hint="default" w:ascii="Times New Roman" w:hAnsi="Times New Roman" w:eastAsia="方正仿宋_GBK" w:cs="Times New Roman"/>
          <w:sz w:val="30"/>
          <w:szCs w:val="30"/>
        </w:rPr>
        <w:t>部门或中央企业，名称用全称填写。此外，城市可信数据空间申报主体须获得</w:t>
      </w:r>
      <w:r>
        <w:rPr>
          <w:rFonts w:hint="default" w:ascii="Times New Roman" w:hAnsi="Times New Roman" w:eastAsia="方正仿宋_GBK" w:cs="Times New Roman"/>
          <w:sz w:val="30"/>
          <w:szCs w:val="30"/>
          <w:lang w:eastAsia="zh-CN"/>
        </w:rPr>
        <w:t>所在城市</w:t>
      </w:r>
      <w:r>
        <w:rPr>
          <w:rFonts w:hint="default" w:ascii="Times New Roman" w:hAnsi="Times New Roman" w:eastAsia="方正仿宋_GBK" w:cs="Times New Roman"/>
          <w:sz w:val="30"/>
          <w:szCs w:val="30"/>
        </w:rPr>
        <w:t>人民政府</w:t>
      </w:r>
      <w:r>
        <w:rPr>
          <w:rFonts w:hint="default" w:ascii="Times New Roman" w:hAnsi="Times New Roman" w:eastAsia="方正仿宋_GBK" w:cs="Times New Roman"/>
          <w:sz w:val="30"/>
          <w:szCs w:val="30"/>
          <w:lang w:eastAsia="zh-CN"/>
        </w:rPr>
        <w:t>同意</w:t>
      </w:r>
      <w:r>
        <w:rPr>
          <w:rFonts w:hint="default" w:ascii="Times New Roman" w:hAnsi="Times New Roman" w:eastAsia="方正仿宋_GBK" w:cs="Times New Roman"/>
          <w:sz w:val="30"/>
          <w:szCs w:val="30"/>
        </w:rPr>
        <w:t>。行业可信数据空间宜由</w:t>
      </w:r>
      <w:r>
        <w:rPr>
          <w:rFonts w:hint="default" w:ascii="Times New Roman" w:hAnsi="Times New Roman" w:eastAsia="方正仿宋_GBK" w:cs="Times New Roman"/>
          <w:sz w:val="30"/>
          <w:szCs w:val="30"/>
          <w:lang w:eastAsia="zh-CN"/>
        </w:rPr>
        <w:t>国家</w:t>
      </w:r>
      <w:r>
        <w:rPr>
          <w:rFonts w:hint="default" w:ascii="Times New Roman" w:hAnsi="Times New Roman" w:eastAsia="方正仿宋_GBK" w:cs="Times New Roman"/>
          <w:sz w:val="30"/>
          <w:szCs w:val="30"/>
        </w:rPr>
        <w:t>行业主管部门</w:t>
      </w:r>
      <w:r>
        <w:rPr>
          <w:rFonts w:hint="default" w:ascii="Times New Roman" w:hAnsi="Times New Roman" w:eastAsia="方正仿宋_GBK" w:cs="Times New Roman"/>
          <w:sz w:val="30"/>
          <w:szCs w:val="30"/>
          <w:lang w:eastAsia="zh-CN"/>
        </w:rPr>
        <w:t>联合</w:t>
      </w:r>
      <w:r>
        <w:rPr>
          <w:rFonts w:hint="default" w:ascii="Times New Roman" w:hAnsi="Times New Roman" w:eastAsia="方正仿宋_GBK" w:cs="Times New Roman"/>
          <w:sz w:val="30"/>
          <w:szCs w:val="30"/>
        </w:rPr>
        <w:t>推荐</w:t>
      </w:r>
      <w:r>
        <w:rPr>
          <w:rFonts w:hint="default" w:ascii="Times New Roman" w:hAnsi="Times New Roman" w:eastAsia="方正仿宋_GBK" w:cs="Times New Roman"/>
          <w:sz w:val="30"/>
          <w:szCs w:val="30"/>
          <w:lang w:eastAsia="zh-CN"/>
        </w:rPr>
        <w:t>。</w:t>
      </w:r>
    </w:p>
    <w:p w14:paraId="0B7FFECB">
      <w:pPr>
        <w:spacing w:line="588" w:lineRule="exact"/>
        <w:ind w:firstLine="600" w:firstLineChars="200"/>
        <w:jc w:val="left"/>
        <w:rPr>
          <w:rFonts w:ascii="Times New Roman" w:hAnsi="Times New Roman" w:eastAsia="方正仿宋_GBK" w:cs="Times New Roman"/>
          <w:sz w:val="32"/>
          <w:szCs w:val="40"/>
        </w:rPr>
      </w:pPr>
      <w:r>
        <w:rPr>
          <w:rFonts w:hint="default" w:ascii="Times New Roman" w:hAnsi="Times New Roman" w:eastAsia="方正仿宋_GBK" w:cs="Times New Roman"/>
          <w:sz w:val="30"/>
          <w:szCs w:val="30"/>
        </w:rPr>
        <w:t>三、纸质材料一式</w:t>
      </w:r>
      <w:r>
        <w:rPr>
          <w:rFonts w:hint="default" w:ascii="Times New Roman" w:hAnsi="Times New Roman" w:eastAsia="方正仿宋_GBK" w:cs="Times New Roman"/>
          <w:sz w:val="30"/>
          <w:szCs w:val="30"/>
          <w:lang w:eastAsia="zh-CN"/>
        </w:rPr>
        <w:t>三</w:t>
      </w:r>
      <w:r>
        <w:rPr>
          <w:rFonts w:hint="default" w:ascii="Times New Roman" w:hAnsi="Times New Roman" w:eastAsia="方正仿宋_GBK" w:cs="Times New Roman"/>
          <w:sz w:val="30"/>
          <w:szCs w:val="30"/>
        </w:rPr>
        <w:t>份，电子版以光盘形式随纸质材料一同报送。当页面不够时，可另加页。</w:t>
      </w:r>
    </w:p>
    <w:p w14:paraId="66AC10A0">
      <w:pPr>
        <w:kinsoku w:val="0"/>
        <w:autoSpaceDE w:val="0"/>
        <w:autoSpaceDN w:val="0"/>
        <w:adjustRightInd w:val="0"/>
        <w:snapToGrid w:val="0"/>
        <w:spacing w:line="588" w:lineRule="exact"/>
        <w:jc w:val="left"/>
        <w:textAlignment w:val="baseline"/>
        <w:rPr>
          <w:rFonts w:ascii="Times New Roman" w:hAnsi="Times New Roman" w:eastAsia="仿宋_GB2312" w:cs="Times New Roman"/>
          <w:snapToGrid w:val="0"/>
          <w:color w:val="000000"/>
          <w:kern w:val="0"/>
          <w:sz w:val="30"/>
          <w:szCs w:val="21"/>
        </w:rPr>
      </w:pPr>
    </w:p>
    <w:p w14:paraId="447A265A">
      <w:pPr>
        <w:kinsoku w:val="0"/>
        <w:autoSpaceDE w:val="0"/>
        <w:autoSpaceDN w:val="0"/>
        <w:adjustRightInd w:val="0"/>
        <w:snapToGrid w:val="0"/>
        <w:spacing w:line="588" w:lineRule="exact"/>
        <w:jc w:val="left"/>
        <w:textAlignment w:val="baseline"/>
        <w:rPr>
          <w:rFonts w:ascii="Times New Roman" w:hAnsi="Times New Roman" w:eastAsia="仿宋_GB2312" w:cs="Times New Roman"/>
          <w:snapToGrid w:val="0"/>
          <w:color w:val="000000"/>
          <w:kern w:val="0"/>
          <w:sz w:val="30"/>
          <w:szCs w:val="21"/>
        </w:rPr>
      </w:pPr>
    </w:p>
    <w:p w14:paraId="1CFCB6D2">
      <w:pPr>
        <w:kinsoku w:val="0"/>
        <w:autoSpaceDE w:val="0"/>
        <w:autoSpaceDN w:val="0"/>
        <w:adjustRightInd w:val="0"/>
        <w:snapToGrid w:val="0"/>
        <w:spacing w:line="588" w:lineRule="exact"/>
        <w:jc w:val="left"/>
        <w:textAlignment w:val="baseline"/>
        <w:rPr>
          <w:rFonts w:ascii="Times New Roman" w:hAnsi="Times New Roman" w:eastAsia="仿宋_GB2312" w:cs="Times New Roman"/>
          <w:snapToGrid w:val="0"/>
          <w:color w:val="000000"/>
          <w:kern w:val="0"/>
          <w:sz w:val="30"/>
          <w:szCs w:val="21"/>
        </w:rPr>
      </w:pPr>
    </w:p>
    <w:p w14:paraId="2A7BF0AB">
      <w:pPr>
        <w:kinsoku w:val="0"/>
        <w:autoSpaceDE w:val="0"/>
        <w:autoSpaceDN w:val="0"/>
        <w:adjustRightInd w:val="0"/>
        <w:snapToGrid w:val="0"/>
        <w:spacing w:line="588" w:lineRule="exact"/>
        <w:jc w:val="left"/>
        <w:textAlignment w:val="baseline"/>
        <w:rPr>
          <w:rFonts w:ascii="Times New Roman" w:hAnsi="Times New Roman" w:eastAsia="仿宋_GB2312" w:cs="Times New Roman"/>
          <w:snapToGrid w:val="0"/>
          <w:color w:val="000000"/>
          <w:kern w:val="0"/>
          <w:sz w:val="30"/>
          <w:szCs w:val="21"/>
        </w:rPr>
      </w:pPr>
    </w:p>
    <w:p w14:paraId="7957826B">
      <w:pPr>
        <w:kinsoku w:val="0"/>
        <w:autoSpaceDE w:val="0"/>
        <w:autoSpaceDN w:val="0"/>
        <w:adjustRightInd w:val="0"/>
        <w:snapToGrid w:val="0"/>
        <w:spacing w:line="588" w:lineRule="exact"/>
        <w:jc w:val="left"/>
        <w:textAlignment w:val="baseline"/>
        <w:rPr>
          <w:rFonts w:ascii="Times New Roman" w:hAnsi="Times New Roman" w:eastAsia="仿宋_GB2312" w:cs="Times New Roman"/>
          <w:snapToGrid w:val="0"/>
          <w:color w:val="000000"/>
          <w:kern w:val="0"/>
          <w:sz w:val="30"/>
          <w:szCs w:val="21"/>
        </w:rPr>
      </w:pPr>
    </w:p>
    <w:p w14:paraId="0ED70D26">
      <w:pPr>
        <w:kinsoku w:val="0"/>
        <w:autoSpaceDE w:val="0"/>
        <w:autoSpaceDN w:val="0"/>
        <w:adjustRightInd w:val="0"/>
        <w:snapToGrid w:val="0"/>
        <w:spacing w:line="588" w:lineRule="exact"/>
        <w:jc w:val="left"/>
        <w:textAlignment w:val="baseline"/>
        <w:rPr>
          <w:rFonts w:ascii="Times New Roman" w:hAnsi="Times New Roman" w:eastAsia="仿宋_GB2312" w:cs="Times New Roman"/>
          <w:snapToGrid w:val="0"/>
          <w:color w:val="000000"/>
          <w:kern w:val="0"/>
          <w:sz w:val="30"/>
          <w:szCs w:val="21"/>
        </w:rPr>
      </w:pPr>
    </w:p>
    <w:p w14:paraId="7FB04D46">
      <w:pPr>
        <w:kinsoku w:val="0"/>
        <w:autoSpaceDE w:val="0"/>
        <w:autoSpaceDN w:val="0"/>
        <w:adjustRightInd w:val="0"/>
        <w:snapToGrid w:val="0"/>
        <w:spacing w:line="588" w:lineRule="exact"/>
        <w:jc w:val="left"/>
        <w:textAlignment w:val="baseline"/>
        <w:rPr>
          <w:rFonts w:ascii="Times New Roman" w:hAnsi="Times New Roman" w:eastAsia="仿宋_GB2312" w:cs="Times New Roman"/>
          <w:snapToGrid w:val="0"/>
          <w:color w:val="000000"/>
          <w:kern w:val="0"/>
          <w:sz w:val="30"/>
          <w:szCs w:val="21"/>
        </w:rPr>
      </w:pPr>
    </w:p>
    <w:p w14:paraId="119357D0">
      <w:pPr>
        <w:kinsoku w:val="0"/>
        <w:autoSpaceDE w:val="0"/>
        <w:autoSpaceDN w:val="0"/>
        <w:adjustRightInd w:val="0"/>
        <w:snapToGrid w:val="0"/>
        <w:spacing w:line="588" w:lineRule="exact"/>
        <w:jc w:val="left"/>
        <w:textAlignment w:val="baseline"/>
        <w:rPr>
          <w:rFonts w:ascii="Times New Roman" w:hAnsi="Times New Roman" w:eastAsia="仿宋_GB2312" w:cs="Times New Roman"/>
          <w:snapToGrid w:val="0"/>
          <w:color w:val="000000"/>
          <w:kern w:val="0"/>
          <w:sz w:val="30"/>
          <w:szCs w:val="21"/>
        </w:rPr>
      </w:pPr>
    </w:p>
    <w:p w14:paraId="105B4E09">
      <w:pPr>
        <w:kinsoku w:val="0"/>
        <w:autoSpaceDE w:val="0"/>
        <w:autoSpaceDN w:val="0"/>
        <w:adjustRightInd w:val="0"/>
        <w:snapToGrid w:val="0"/>
        <w:spacing w:line="588" w:lineRule="exact"/>
        <w:jc w:val="left"/>
        <w:textAlignment w:val="baseline"/>
        <w:rPr>
          <w:rFonts w:ascii="Times New Roman" w:hAnsi="Times New Roman" w:eastAsia="仿宋_GB2312" w:cs="Times New Roman"/>
          <w:snapToGrid w:val="0"/>
          <w:color w:val="000000"/>
          <w:kern w:val="0"/>
          <w:sz w:val="30"/>
          <w:szCs w:val="21"/>
        </w:rPr>
      </w:pPr>
      <w:r>
        <w:rPr>
          <w:rFonts w:hint="default" w:ascii="Times New Roman" w:hAnsi="Times New Roman" w:eastAsia="仿宋_GB2312" w:cs="Times New Roman"/>
          <w:snapToGrid w:val="0"/>
          <w:color w:val="000000"/>
          <w:kern w:val="0"/>
          <w:sz w:val="30"/>
          <w:szCs w:val="21"/>
        </w:rPr>
        <w:br w:type="page"/>
      </w:r>
    </w:p>
    <w:tbl>
      <w:tblPr>
        <w:tblStyle w:val="4"/>
        <w:tblW w:w="534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222"/>
        <w:gridCol w:w="633"/>
        <w:gridCol w:w="457"/>
        <w:gridCol w:w="544"/>
        <w:gridCol w:w="573"/>
        <w:gridCol w:w="923"/>
        <w:gridCol w:w="1281"/>
        <w:gridCol w:w="509"/>
        <w:gridCol w:w="1754"/>
      </w:tblGrid>
      <w:tr w14:paraId="07E22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atLeast"/>
          <w:jc w:val="center"/>
        </w:trPr>
        <w:tc>
          <w:tcPr>
            <w:tcW w:w="5000" w:type="pct"/>
            <w:gridSpan w:val="9"/>
            <w:tcBorders>
              <w:top w:val="single" w:color="auto" w:sz="4" w:space="0"/>
              <w:left w:val="single" w:color="auto" w:sz="4" w:space="0"/>
              <w:bottom w:val="single" w:color="auto" w:sz="4" w:space="0"/>
              <w:right w:val="single" w:color="auto" w:sz="4" w:space="0"/>
            </w:tcBorders>
            <w:noWrap w:val="0"/>
            <w:vAlign w:val="center"/>
          </w:tcPr>
          <w:p w14:paraId="71FB6623">
            <w:pPr>
              <w:kinsoku w:val="0"/>
              <w:autoSpaceDE w:val="0"/>
              <w:autoSpaceDN w:val="0"/>
              <w:adjustRightInd w:val="0"/>
              <w:snapToGrid w:val="0"/>
              <w:spacing w:line="588" w:lineRule="exact"/>
              <w:jc w:val="center"/>
              <w:textAlignment w:val="baseline"/>
              <w:outlineLvl w:val="0"/>
              <w:rPr>
                <w:rFonts w:hint="default" w:ascii="Times New Roman" w:hAnsi="Times New Roman" w:eastAsia="仿宋_GB2312" w:cs="Times New Roman"/>
                <w:b/>
                <w:snapToGrid w:val="0"/>
                <w:color w:val="000000"/>
                <w:kern w:val="0"/>
                <w:sz w:val="30"/>
                <w:szCs w:val="30"/>
                <w:lang w:eastAsia="en-US"/>
              </w:rPr>
            </w:pPr>
            <w:r>
              <w:rPr>
                <w:rFonts w:hint="default" w:ascii="Times New Roman" w:hAnsi="Times New Roman" w:eastAsia="方正小标宋_GBK" w:cs="Times New Roman"/>
                <w:sz w:val="40"/>
                <w:szCs w:val="40"/>
                <w:lang w:eastAsia="en-US"/>
              </w:rPr>
              <w:t>申报基本情况表</w:t>
            </w:r>
          </w:p>
        </w:tc>
      </w:tr>
      <w:tr w14:paraId="306C5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atLeast"/>
          <w:jc w:val="center"/>
        </w:trPr>
        <w:tc>
          <w:tcPr>
            <w:tcW w:w="5000" w:type="pct"/>
            <w:gridSpan w:val="9"/>
            <w:tcBorders>
              <w:top w:val="single" w:color="auto" w:sz="4" w:space="0"/>
              <w:left w:val="single" w:color="auto" w:sz="4" w:space="0"/>
              <w:bottom w:val="single" w:color="auto" w:sz="4" w:space="0"/>
              <w:right w:val="single" w:color="auto" w:sz="4" w:space="0"/>
            </w:tcBorders>
            <w:noWrap w:val="0"/>
            <w:vAlign w:val="center"/>
          </w:tcPr>
          <w:p w14:paraId="772C90DB">
            <w:pPr>
              <w:kinsoku w:val="0"/>
              <w:autoSpaceDE w:val="0"/>
              <w:autoSpaceDN w:val="0"/>
              <w:adjustRightInd w:val="0"/>
              <w:snapToGrid w:val="0"/>
              <w:spacing w:line="588" w:lineRule="exact"/>
              <w:jc w:val="left"/>
              <w:textAlignment w:val="baseline"/>
              <w:rPr>
                <w:rFonts w:hint="default" w:ascii="Times New Roman" w:hAnsi="Times New Roman" w:eastAsia="仿宋_GB2312" w:cs="Times New Roman"/>
                <w:b/>
                <w:bCs/>
                <w:snapToGrid w:val="0"/>
                <w:color w:val="000000"/>
                <w:kern w:val="0"/>
                <w:sz w:val="30"/>
                <w:szCs w:val="30"/>
                <w:lang w:eastAsia="en-US"/>
              </w:rPr>
            </w:pPr>
            <w:r>
              <w:rPr>
                <w:rFonts w:hint="default" w:ascii="Times New Roman" w:hAnsi="Times New Roman" w:eastAsia="方正黑体_GBK" w:cs="Times New Roman"/>
                <w:snapToGrid w:val="0"/>
                <w:color w:val="000000"/>
                <w:kern w:val="0"/>
                <w:sz w:val="30"/>
                <w:szCs w:val="30"/>
                <w:lang w:eastAsia="en-US"/>
              </w:rPr>
              <w:t>一、项目基本信息</w:t>
            </w:r>
          </w:p>
        </w:tc>
      </w:tr>
      <w:tr w14:paraId="7F687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atLeast"/>
          <w:jc w:val="center"/>
        </w:trPr>
        <w:tc>
          <w:tcPr>
            <w:tcW w:w="1249" w:type="pct"/>
            <w:tcBorders>
              <w:top w:val="single" w:color="auto" w:sz="4" w:space="0"/>
              <w:left w:val="single" w:color="000000" w:sz="4" w:space="0"/>
              <w:bottom w:val="single" w:color="000000" w:sz="4" w:space="0"/>
              <w:right w:val="single" w:color="000000" w:sz="4" w:space="0"/>
            </w:tcBorders>
            <w:noWrap w:val="0"/>
            <w:vAlign w:val="center"/>
          </w:tcPr>
          <w:p w14:paraId="27476BA7">
            <w:pPr>
              <w:snapToGrid w:val="0"/>
              <w:spacing w:line="240" w:lineRule="atLeast"/>
              <w:jc w:val="left"/>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lang w:eastAsia="zh-CN"/>
              </w:rPr>
              <w:t>试点</w:t>
            </w:r>
            <w:r>
              <w:rPr>
                <w:rFonts w:hint="default" w:ascii="Times New Roman" w:hAnsi="Times New Roman" w:eastAsia="方正仿宋_GBK" w:cs="Times New Roman"/>
                <w:sz w:val="24"/>
                <w:szCs w:val="24"/>
              </w:rPr>
              <w:t>名称</w:t>
            </w:r>
          </w:p>
        </w:tc>
        <w:tc>
          <w:tcPr>
            <w:tcW w:w="3750" w:type="pct"/>
            <w:gridSpan w:val="8"/>
            <w:tcBorders>
              <w:top w:val="single" w:color="auto" w:sz="4" w:space="0"/>
              <w:left w:val="single" w:color="000000" w:sz="4" w:space="0"/>
              <w:bottom w:val="single" w:color="000000" w:sz="4" w:space="0"/>
              <w:right w:val="single" w:color="000000" w:sz="4" w:space="0"/>
            </w:tcBorders>
            <w:noWrap w:val="0"/>
            <w:vAlign w:val="center"/>
          </w:tcPr>
          <w:p w14:paraId="229A2157">
            <w:pPr>
              <w:snapToGrid w:val="0"/>
              <w:spacing w:line="588" w:lineRule="exact"/>
              <w:jc w:val="left"/>
              <w:rPr>
                <w:rFonts w:hint="default" w:ascii="Times New Roman" w:hAnsi="Times New Roman" w:eastAsia="方正仿宋_GBK" w:cs="Times New Roman"/>
                <w:sz w:val="30"/>
                <w:szCs w:val="30"/>
              </w:rPr>
            </w:pPr>
          </w:p>
        </w:tc>
      </w:tr>
      <w:tr w14:paraId="6877C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atLeast"/>
          <w:jc w:val="center"/>
        </w:trPr>
        <w:tc>
          <w:tcPr>
            <w:tcW w:w="1249" w:type="pct"/>
            <w:tcBorders>
              <w:top w:val="single" w:color="000000" w:sz="4" w:space="0"/>
              <w:left w:val="single" w:color="000000" w:sz="4" w:space="0"/>
              <w:bottom w:val="single" w:color="000000" w:sz="4" w:space="0"/>
              <w:right w:val="single" w:color="000000" w:sz="4" w:space="0"/>
            </w:tcBorders>
            <w:noWrap w:val="0"/>
            <w:vAlign w:val="center"/>
          </w:tcPr>
          <w:p w14:paraId="41390813">
            <w:pPr>
              <w:snapToGrid w:val="0"/>
              <w:spacing w:line="240" w:lineRule="atLeast"/>
              <w:jc w:val="left"/>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申报单位名称</w:t>
            </w:r>
          </w:p>
        </w:tc>
        <w:tc>
          <w:tcPr>
            <w:tcW w:w="3750" w:type="pct"/>
            <w:gridSpan w:val="8"/>
            <w:tcBorders>
              <w:top w:val="single" w:color="000000" w:sz="4" w:space="0"/>
              <w:left w:val="single" w:color="000000" w:sz="4" w:space="0"/>
              <w:bottom w:val="single" w:color="000000" w:sz="4" w:space="0"/>
              <w:right w:val="single" w:color="000000" w:sz="4" w:space="0"/>
            </w:tcBorders>
            <w:noWrap w:val="0"/>
            <w:vAlign w:val="center"/>
          </w:tcPr>
          <w:p w14:paraId="41D34517">
            <w:pPr>
              <w:snapToGrid w:val="0"/>
              <w:spacing w:line="588" w:lineRule="exact"/>
              <w:jc w:val="left"/>
              <w:rPr>
                <w:rFonts w:hint="default" w:ascii="Times New Roman" w:hAnsi="Times New Roman" w:eastAsia="方正仿宋_GBK" w:cs="Times New Roman"/>
                <w:sz w:val="30"/>
                <w:szCs w:val="30"/>
              </w:rPr>
            </w:pPr>
          </w:p>
        </w:tc>
      </w:tr>
      <w:tr w14:paraId="52308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atLeast"/>
          <w:jc w:val="center"/>
        </w:trPr>
        <w:tc>
          <w:tcPr>
            <w:tcW w:w="1249" w:type="pct"/>
            <w:tcBorders>
              <w:top w:val="single" w:color="000000" w:sz="4" w:space="0"/>
              <w:left w:val="single" w:color="000000" w:sz="4" w:space="0"/>
              <w:bottom w:val="single" w:color="000000" w:sz="4" w:space="0"/>
              <w:right w:val="single" w:color="000000" w:sz="4" w:space="0"/>
            </w:tcBorders>
            <w:noWrap w:val="0"/>
            <w:vAlign w:val="center"/>
          </w:tcPr>
          <w:p w14:paraId="5D3B8C6C">
            <w:pPr>
              <w:snapToGrid w:val="0"/>
              <w:spacing w:line="240" w:lineRule="atLeast"/>
              <w:jc w:val="left"/>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lang w:eastAsia="zh-CN"/>
              </w:rPr>
              <w:t>试点周期</w:t>
            </w:r>
          </w:p>
        </w:tc>
        <w:tc>
          <w:tcPr>
            <w:tcW w:w="3750" w:type="pct"/>
            <w:gridSpan w:val="8"/>
            <w:tcBorders>
              <w:top w:val="single" w:color="000000" w:sz="4" w:space="0"/>
              <w:left w:val="single" w:color="000000" w:sz="4" w:space="0"/>
              <w:bottom w:val="single" w:color="000000" w:sz="4" w:space="0"/>
              <w:right w:val="single" w:color="000000" w:sz="4" w:space="0"/>
            </w:tcBorders>
            <w:noWrap w:val="0"/>
            <w:vAlign w:val="center"/>
          </w:tcPr>
          <w:p w14:paraId="68CBFB5D">
            <w:pPr>
              <w:snapToGrid w:val="0"/>
              <w:spacing w:line="240" w:lineRule="atLeast"/>
              <w:jc w:val="left"/>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 xml:space="preserve">    年  月 至    年  月</w:t>
            </w:r>
          </w:p>
        </w:tc>
      </w:tr>
      <w:tr w14:paraId="7B007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atLeast"/>
          <w:jc w:val="center"/>
        </w:trPr>
        <w:tc>
          <w:tcPr>
            <w:tcW w:w="1249" w:type="pct"/>
            <w:tcBorders>
              <w:top w:val="single" w:color="000000" w:sz="4" w:space="0"/>
              <w:left w:val="single" w:color="000000" w:sz="4" w:space="0"/>
              <w:bottom w:val="single" w:color="000000" w:sz="4" w:space="0"/>
              <w:right w:val="single" w:color="000000" w:sz="4" w:space="0"/>
            </w:tcBorders>
            <w:noWrap w:val="0"/>
            <w:vAlign w:val="center"/>
          </w:tcPr>
          <w:p w14:paraId="210C339A">
            <w:pPr>
              <w:snapToGrid w:val="0"/>
              <w:spacing w:line="240" w:lineRule="atLeast"/>
              <w:jc w:val="left"/>
              <w:rPr>
                <w:rFonts w:hint="eastAsia" w:ascii="Times New Roman" w:hAnsi="Times New Roman" w:eastAsia="方正仿宋_GBK" w:cs="Times New Roman"/>
                <w:sz w:val="24"/>
                <w:szCs w:val="24"/>
                <w:lang w:eastAsia="zh"/>
              </w:rPr>
            </w:pPr>
            <w:r>
              <w:rPr>
                <w:rFonts w:hint="default" w:ascii="Times New Roman" w:hAnsi="Times New Roman" w:eastAsia="方正仿宋_GBK" w:cs="Times New Roman"/>
                <w:sz w:val="24"/>
                <w:szCs w:val="24"/>
                <w:lang w:eastAsia="zh-CN"/>
              </w:rPr>
              <w:t>拟投入资金</w:t>
            </w:r>
            <w:r>
              <w:rPr>
                <w:rFonts w:hint="eastAsia" w:ascii="Times New Roman" w:hAnsi="Times New Roman" w:eastAsia="方正仿宋_GBK" w:cs="Times New Roman"/>
                <w:sz w:val="24"/>
                <w:szCs w:val="24"/>
                <w:lang w:eastAsia="zh"/>
              </w:rPr>
              <w:t>总额</w:t>
            </w:r>
          </w:p>
          <w:p w14:paraId="4EABAA85">
            <w:pPr>
              <w:snapToGrid w:val="0"/>
              <w:spacing w:line="240" w:lineRule="atLeast"/>
              <w:jc w:val="left"/>
              <w:rPr>
                <w:rFonts w:hint="default" w:ascii="Times New Roman" w:hAnsi="Times New Roman" w:eastAsia="方正仿宋_GBK" w:cs="Times New Roman"/>
                <w:kern w:val="2"/>
                <w:sz w:val="24"/>
                <w:szCs w:val="24"/>
                <w:lang w:val="en-US" w:eastAsia="zh-CN" w:bidi="ar-SA"/>
              </w:rPr>
            </w:pPr>
            <w:r>
              <w:rPr>
                <w:rFonts w:hint="default" w:ascii="Times New Roman" w:hAnsi="Times New Roman" w:eastAsia="方正仿宋_GBK" w:cs="Times New Roman"/>
                <w:sz w:val="24"/>
                <w:szCs w:val="24"/>
              </w:rPr>
              <w:t>（万元）</w:t>
            </w:r>
          </w:p>
        </w:tc>
        <w:tc>
          <w:tcPr>
            <w:tcW w:w="1241" w:type="pct"/>
            <w:gridSpan w:val="4"/>
            <w:tcBorders>
              <w:top w:val="single" w:color="000000" w:sz="4" w:space="0"/>
              <w:left w:val="single" w:color="000000" w:sz="4" w:space="0"/>
              <w:bottom w:val="single" w:color="000000" w:sz="4" w:space="0"/>
              <w:right w:val="single" w:color="000000" w:sz="4" w:space="0"/>
            </w:tcBorders>
            <w:noWrap w:val="0"/>
            <w:vAlign w:val="center"/>
          </w:tcPr>
          <w:p w14:paraId="46D8A1EB">
            <w:pPr>
              <w:snapToGrid w:val="0"/>
              <w:spacing w:line="240" w:lineRule="atLeast"/>
              <w:jc w:val="left"/>
              <w:rPr>
                <w:rFonts w:hint="default" w:ascii="Times New Roman" w:hAnsi="Times New Roman" w:eastAsia="方正仿宋_GBK" w:cs="Times New Roman"/>
                <w:kern w:val="2"/>
                <w:sz w:val="24"/>
                <w:szCs w:val="24"/>
                <w:lang w:val="en-US" w:eastAsia="zh-CN" w:bidi="ar-SA"/>
              </w:rPr>
            </w:pPr>
          </w:p>
        </w:tc>
        <w:tc>
          <w:tcPr>
            <w:tcW w:w="1239" w:type="pct"/>
            <w:gridSpan w:val="2"/>
            <w:tcBorders>
              <w:top w:val="single" w:color="000000" w:sz="4" w:space="0"/>
              <w:left w:val="single" w:color="000000" w:sz="4" w:space="0"/>
              <w:bottom w:val="single" w:color="000000" w:sz="4" w:space="0"/>
              <w:right w:val="single" w:color="000000" w:sz="4" w:space="0"/>
            </w:tcBorders>
            <w:noWrap w:val="0"/>
            <w:vAlign w:val="center"/>
          </w:tcPr>
          <w:p w14:paraId="1AE201D9">
            <w:pPr>
              <w:snapToGrid w:val="0"/>
              <w:spacing w:line="240" w:lineRule="atLeast"/>
              <w:jc w:val="left"/>
              <w:rPr>
                <w:rFonts w:hint="default" w:ascii="Times New Roman" w:hAnsi="Times New Roman" w:eastAsia="方正仿宋_GBK" w:cs="Times New Roman"/>
                <w:kern w:val="2"/>
                <w:sz w:val="24"/>
                <w:szCs w:val="24"/>
                <w:lang w:val="en-US" w:eastAsia="zh-CN" w:bidi="ar-SA"/>
              </w:rPr>
            </w:pPr>
            <w:r>
              <w:rPr>
                <w:rFonts w:hint="default" w:ascii="Times New Roman" w:hAnsi="Times New Roman" w:eastAsia="方正仿宋_GBK" w:cs="Times New Roman"/>
                <w:sz w:val="24"/>
                <w:szCs w:val="24"/>
                <w:lang w:eastAsia="zh-CN"/>
              </w:rPr>
              <w:t>已投入资金</w:t>
            </w:r>
            <w:r>
              <w:rPr>
                <w:rFonts w:hint="default" w:ascii="Times New Roman" w:hAnsi="Times New Roman" w:eastAsia="方正仿宋_GBK" w:cs="Times New Roman"/>
                <w:sz w:val="24"/>
                <w:szCs w:val="24"/>
              </w:rPr>
              <w:t>（万元）</w:t>
            </w:r>
          </w:p>
        </w:tc>
        <w:tc>
          <w:tcPr>
            <w:tcW w:w="1269" w:type="pct"/>
            <w:gridSpan w:val="2"/>
            <w:tcBorders>
              <w:top w:val="single" w:color="000000" w:sz="4" w:space="0"/>
              <w:left w:val="single" w:color="000000" w:sz="4" w:space="0"/>
              <w:bottom w:val="single" w:color="000000" w:sz="4" w:space="0"/>
              <w:right w:val="single" w:color="000000" w:sz="4" w:space="0"/>
            </w:tcBorders>
            <w:noWrap w:val="0"/>
            <w:vAlign w:val="center"/>
          </w:tcPr>
          <w:p w14:paraId="71583CD2">
            <w:pPr>
              <w:snapToGrid w:val="0"/>
              <w:spacing w:line="588" w:lineRule="exact"/>
              <w:jc w:val="left"/>
              <w:rPr>
                <w:rFonts w:hint="default" w:ascii="Times New Roman" w:hAnsi="Times New Roman" w:eastAsia="方正仿宋_GBK" w:cs="Times New Roman"/>
                <w:kern w:val="2"/>
                <w:sz w:val="30"/>
                <w:szCs w:val="30"/>
                <w:lang w:val="en-US" w:eastAsia="zh-CN" w:bidi="ar-SA"/>
              </w:rPr>
            </w:pPr>
          </w:p>
        </w:tc>
      </w:tr>
      <w:tr w14:paraId="73BBA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atLeast"/>
          <w:jc w:val="center"/>
        </w:trPr>
        <w:tc>
          <w:tcPr>
            <w:tcW w:w="1249" w:type="pct"/>
            <w:vMerge w:val="restart"/>
            <w:tcBorders>
              <w:top w:val="single" w:color="000000" w:sz="4" w:space="0"/>
              <w:left w:val="single" w:color="000000" w:sz="4" w:space="0"/>
              <w:bottom w:val="single" w:color="000000" w:sz="4" w:space="0"/>
              <w:right w:val="single" w:color="000000" w:sz="4" w:space="0"/>
            </w:tcBorders>
            <w:noWrap w:val="0"/>
            <w:vAlign w:val="center"/>
          </w:tcPr>
          <w:p w14:paraId="2212C035">
            <w:pPr>
              <w:snapToGrid w:val="0"/>
              <w:spacing w:line="240" w:lineRule="atLeast"/>
              <w:jc w:val="left"/>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联系人</w:t>
            </w:r>
          </w:p>
        </w:tc>
        <w:tc>
          <w:tcPr>
            <w:tcW w:w="613" w:type="pct"/>
            <w:gridSpan w:val="2"/>
            <w:tcBorders>
              <w:top w:val="single" w:color="000000" w:sz="4" w:space="0"/>
              <w:left w:val="single" w:color="000000" w:sz="4" w:space="0"/>
              <w:bottom w:val="single" w:color="000000" w:sz="4" w:space="0"/>
              <w:right w:val="single" w:color="000000" w:sz="4" w:space="0"/>
            </w:tcBorders>
            <w:noWrap w:val="0"/>
            <w:vAlign w:val="center"/>
          </w:tcPr>
          <w:p w14:paraId="53394C71">
            <w:pPr>
              <w:snapToGrid w:val="0"/>
              <w:spacing w:line="240" w:lineRule="atLeas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姓名</w:t>
            </w:r>
          </w:p>
        </w:tc>
        <w:tc>
          <w:tcPr>
            <w:tcW w:w="1146" w:type="pct"/>
            <w:gridSpan w:val="3"/>
            <w:tcBorders>
              <w:top w:val="single" w:color="000000" w:sz="4" w:space="0"/>
              <w:left w:val="single" w:color="000000" w:sz="4" w:space="0"/>
              <w:bottom w:val="single" w:color="000000" w:sz="4" w:space="0"/>
              <w:right w:val="single" w:color="000000" w:sz="4" w:space="0"/>
            </w:tcBorders>
            <w:noWrap w:val="0"/>
            <w:vAlign w:val="center"/>
          </w:tcPr>
          <w:p w14:paraId="5759C20A">
            <w:pPr>
              <w:snapToGrid w:val="0"/>
              <w:spacing w:line="240" w:lineRule="atLeast"/>
              <w:jc w:val="center"/>
              <w:rPr>
                <w:rFonts w:hint="default" w:ascii="Times New Roman" w:hAnsi="Times New Roman" w:eastAsia="方正仿宋_GBK" w:cs="Times New Roman"/>
                <w:sz w:val="24"/>
                <w:szCs w:val="24"/>
              </w:rPr>
            </w:pPr>
          </w:p>
        </w:tc>
        <w:tc>
          <w:tcPr>
            <w:tcW w:w="1006" w:type="pct"/>
            <w:gridSpan w:val="2"/>
            <w:tcBorders>
              <w:top w:val="single" w:color="000000" w:sz="4" w:space="0"/>
              <w:left w:val="single" w:color="000000" w:sz="4" w:space="0"/>
              <w:bottom w:val="single" w:color="000000" w:sz="4" w:space="0"/>
              <w:right w:val="single" w:color="000000" w:sz="4" w:space="0"/>
            </w:tcBorders>
            <w:noWrap w:val="0"/>
            <w:vAlign w:val="center"/>
          </w:tcPr>
          <w:p w14:paraId="79E117C4">
            <w:pPr>
              <w:snapToGrid w:val="0"/>
              <w:spacing w:line="240" w:lineRule="atLeas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手机</w:t>
            </w:r>
          </w:p>
        </w:tc>
        <w:tc>
          <w:tcPr>
            <w:tcW w:w="983" w:type="pct"/>
            <w:tcBorders>
              <w:top w:val="single" w:color="000000" w:sz="4" w:space="0"/>
              <w:left w:val="single" w:color="000000" w:sz="4" w:space="0"/>
              <w:bottom w:val="single" w:color="000000" w:sz="4" w:space="0"/>
              <w:right w:val="single" w:color="000000" w:sz="4" w:space="0"/>
            </w:tcBorders>
            <w:noWrap w:val="0"/>
            <w:vAlign w:val="center"/>
          </w:tcPr>
          <w:p w14:paraId="324789A0">
            <w:pPr>
              <w:snapToGrid w:val="0"/>
              <w:spacing w:line="240" w:lineRule="atLeast"/>
              <w:jc w:val="left"/>
              <w:rPr>
                <w:rFonts w:hint="default" w:ascii="Times New Roman" w:hAnsi="Times New Roman" w:eastAsia="方正仿宋_GBK" w:cs="Times New Roman"/>
                <w:sz w:val="24"/>
                <w:szCs w:val="24"/>
              </w:rPr>
            </w:pPr>
          </w:p>
        </w:tc>
      </w:tr>
      <w:tr w14:paraId="35A94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atLeast"/>
          <w:jc w:val="center"/>
        </w:trPr>
        <w:tc>
          <w:tcPr>
            <w:tcW w:w="1249" w:type="pct"/>
            <w:vMerge w:val="continue"/>
            <w:tcBorders>
              <w:top w:val="single" w:color="000000" w:sz="4" w:space="0"/>
              <w:left w:val="single" w:color="000000" w:sz="4" w:space="0"/>
              <w:bottom w:val="single" w:color="000000" w:sz="4" w:space="0"/>
              <w:right w:val="single" w:color="000000" w:sz="4" w:space="0"/>
            </w:tcBorders>
            <w:noWrap w:val="0"/>
            <w:vAlign w:val="center"/>
          </w:tcPr>
          <w:p w14:paraId="354FFC66">
            <w:pPr>
              <w:snapToGrid w:val="0"/>
              <w:spacing w:line="240" w:lineRule="atLeast"/>
              <w:jc w:val="left"/>
              <w:rPr>
                <w:rFonts w:hint="default" w:ascii="Times New Roman" w:hAnsi="Times New Roman" w:eastAsia="方正仿宋_GBK" w:cs="Times New Roman"/>
                <w:sz w:val="24"/>
                <w:szCs w:val="24"/>
              </w:rPr>
            </w:pPr>
          </w:p>
        </w:tc>
        <w:tc>
          <w:tcPr>
            <w:tcW w:w="613" w:type="pct"/>
            <w:gridSpan w:val="2"/>
            <w:tcBorders>
              <w:top w:val="single" w:color="000000" w:sz="4" w:space="0"/>
              <w:left w:val="single" w:color="000000" w:sz="4" w:space="0"/>
              <w:bottom w:val="single" w:color="000000" w:sz="4" w:space="0"/>
              <w:right w:val="single" w:color="000000" w:sz="4" w:space="0"/>
            </w:tcBorders>
            <w:noWrap w:val="0"/>
            <w:vAlign w:val="center"/>
          </w:tcPr>
          <w:p w14:paraId="69A8115A">
            <w:pPr>
              <w:snapToGrid w:val="0"/>
              <w:spacing w:line="240" w:lineRule="atLeas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职务</w:t>
            </w:r>
          </w:p>
        </w:tc>
        <w:tc>
          <w:tcPr>
            <w:tcW w:w="1146" w:type="pct"/>
            <w:gridSpan w:val="3"/>
            <w:tcBorders>
              <w:top w:val="single" w:color="000000" w:sz="4" w:space="0"/>
              <w:left w:val="single" w:color="000000" w:sz="4" w:space="0"/>
              <w:bottom w:val="single" w:color="000000" w:sz="4" w:space="0"/>
              <w:right w:val="single" w:color="000000" w:sz="4" w:space="0"/>
            </w:tcBorders>
            <w:noWrap w:val="0"/>
            <w:vAlign w:val="center"/>
          </w:tcPr>
          <w:p w14:paraId="56A45580">
            <w:pPr>
              <w:snapToGrid w:val="0"/>
              <w:spacing w:line="240" w:lineRule="atLeast"/>
              <w:jc w:val="center"/>
              <w:rPr>
                <w:rFonts w:hint="default" w:ascii="Times New Roman" w:hAnsi="Times New Roman" w:eastAsia="方正仿宋_GBK" w:cs="Times New Roman"/>
                <w:sz w:val="24"/>
                <w:szCs w:val="24"/>
              </w:rPr>
            </w:pPr>
          </w:p>
        </w:tc>
        <w:tc>
          <w:tcPr>
            <w:tcW w:w="1006" w:type="pct"/>
            <w:gridSpan w:val="2"/>
            <w:tcBorders>
              <w:top w:val="single" w:color="000000" w:sz="4" w:space="0"/>
              <w:left w:val="single" w:color="000000" w:sz="4" w:space="0"/>
              <w:bottom w:val="single" w:color="000000" w:sz="4" w:space="0"/>
              <w:right w:val="single" w:color="000000" w:sz="4" w:space="0"/>
            </w:tcBorders>
            <w:noWrap w:val="0"/>
            <w:vAlign w:val="center"/>
          </w:tcPr>
          <w:p w14:paraId="74431000">
            <w:pPr>
              <w:snapToGrid w:val="0"/>
              <w:spacing w:line="240" w:lineRule="atLeas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传真</w:t>
            </w:r>
          </w:p>
        </w:tc>
        <w:tc>
          <w:tcPr>
            <w:tcW w:w="983" w:type="pct"/>
            <w:tcBorders>
              <w:top w:val="single" w:color="000000" w:sz="4" w:space="0"/>
              <w:left w:val="single" w:color="000000" w:sz="4" w:space="0"/>
              <w:bottom w:val="single" w:color="000000" w:sz="4" w:space="0"/>
              <w:right w:val="single" w:color="000000" w:sz="4" w:space="0"/>
            </w:tcBorders>
            <w:noWrap w:val="0"/>
            <w:vAlign w:val="center"/>
          </w:tcPr>
          <w:p w14:paraId="2E250F0F">
            <w:pPr>
              <w:snapToGrid w:val="0"/>
              <w:spacing w:line="240" w:lineRule="atLeast"/>
              <w:jc w:val="left"/>
              <w:rPr>
                <w:rFonts w:hint="default" w:ascii="Times New Roman" w:hAnsi="Times New Roman" w:eastAsia="方正仿宋_GBK" w:cs="Times New Roman"/>
                <w:sz w:val="24"/>
                <w:szCs w:val="24"/>
              </w:rPr>
            </w:pPr>
          </w:p>
        </w:tc>
      </w:tr>
      <w:tr w14:paraId="61BEF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atLeast"/>
          <w:jc w:val="center"/>
        </w:trPr>
        <w:tc>
          <w:tcPr>
            <w:tcW w:w="1249" w:type="pct"/>
            <w:vMerge w:val="continue"/>
            <w:tcBorders>
              <w:top w:val="single" w:color="000000" w:sz="4" w:space="0"/>
              <w:left w:val="single" w:color="000000" w:sz="4" w:space="0"/>
              <w:bottom w:val="single" w:color="000000" w:sz="4" w:space="0"/>
              <w:right w:val="single" w:color="000000" w:sz="4" w:space="0"/>
            </w:tcBorders>
            <w:noWrap w:val="0"/>
            <w:vAlign w:val="center"/>
          </w:tcPr>
          <w:p w14:paraId="146E4A95">
            <w:pPr>
              <w:snapToGrid w:val="0"/>
              <w:spacing w:line="240" w:lineRule="atLeast"/>
              <w:jc w:val="left"/>
              <w:rPr>
                <w:rFonts w:hint="default" w:ascii="Times New Roman" w:hAnsi="Times New Roman" w:eastAsia="方正仿宋_GBK" w:cs="Times New Roman"/>
                <w:sz w:val="24"/>
                <w:szCs w:val="24"/>
              </w:rPr>
            </w:pPr>
          </w:p>
        </w:tc>
        <w:tc>
          <w:tcPr>
            <w:tcW w:w="613" w:type="pct"/>
            <w:gridSpan w:val="2"/>
            <w:tcBorders>
              <w:top w:val="single" w:color="000000" w:sz="4" w:space="0"/>
              <w:left w:val="single" w:color="000000" w:sz="4" w:space="0"/>
              <w:bottom w:val="single" w:color="000000" w:sz="4" w:space="0"/>
              <w:right w:val="single" w:color="000000" w:sz="4" w:space="0"/>
            </w:tcBorders>
            <w:noWrap w:val="0"/>
            <w:vAlign w:val="center"/>
          </w:tcPr>
          <w:p w14:paraId="64CD5463">
            <w:pPr>
              <w:snapToGrid w:val="0"/>
              <w:spacing w:line="240" w:lineRule="atLeas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邮箱</w:t>
            </w:r>
          </w:p>
        </w:tc>
        <w:tc>
          <w:tcPr>
            <w:tcW w:w="3137" w:type="pct"/>
            <w:gridSpan w:val="6"/>
            <w:tcBorders>
              <w:top w:val="single" w:color="000000" w:sz="4" w:space="0"/>
              <w:left w:val="single" w:color="000000" w:sz="4" w:space="0"/>
              <w:bottom w:val="single" w:color="000000" w:sz="4" w:space="0"/>
              <w:right w:val="single" w:color="000000" w:sz="4" w:space="0"/>
            </w:tcBorders>
            <w:noWrap w:val="0"/>
            <w:vAlign w:val="center"/>
          </w:tcPr>
          <w:p w14:paraId="2E0B0AC2">
            <w:pPr>
              <w:snapToGrid w:val="0"/>
              <w:spacing w:line="240" w:lineRule="atLeast"/>
              <w:jc w:val="left"/>
              <w:rPr>
                <w:rFonts w:hint="default" w:ascii="Times New Roman" w:hAnsi="Times New Roman" w:eastAsia="方正仿宋_GBK" w:cs="Times New Roman"/>
                <w:sz w:val="24"/>
                <w:szCs w:val="24"/>
              </w:rPr>
            </w:pPr>
          </w:p>
        </w:tc>
      </w:tr>
      <w:tr w14:paraId="3488E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atLeast"/>
          <w:jc w:val="center"/>
        </w:trPr>
        <w:tc>
          <w:tcPr>
            <w:tcW w:w="1249" w:type="pct"/>
            <w:tcBorders>
              <w:top w:val="single" w:color="000000" w:sz="4" w:space="0"/>
              <w:left w:val="single" w:color="000000" w:sz="4" w:space="0"/>
              <w:bottom w:val="single" w:color="000000" w:sz="4" w:space="0"/>
              <w:right w:val="single" w:color="000000" w:sz="4" w:space="0"/>
            </w:tcBorders>
            <w:noWrap w:val="0"/>
            <w:vAlign w:val="center"/>
          </w:tcPr>
          <w:p w14:paraId="2135905B">
            <w:pPr>
              <w:snapToGrid w:val="0"/>
              <w:spacing w:line="240" w:lineRule="atLeast"/>
              <w:jc w:val="left"/>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单位地址</w:t>
            </w:r>
          </w:p>
        </w:tc>
        <w:tc>
          <w:tcPr>
            <w:tcW w:w="1760" w:type="pct"/>
            <w:gridSpan w:val="5"/>
            <w:tcBorders>
              <w:top w:val="single" w:color="000000" w:sz="4" w:space="0"/>
              <w:left w:val="single" w:color="000000" w:sz="4" w:space="0"/>
              <w:bottom w:val="single" w:color="000000" w:sz="4" w:space="0"/>
              <w:right w:val="single" w:color="000000" w:sz="4" w:space="0"/>
            </w:tcBorders>
            <w:noWrap w:val="0"/>
            <w:vAlign w:val="center"/>
          </w:tcPr>
          <w:p w14:paraId="03B10054">
            <w:pPr>
              <w:snapToGrid w:val="0"/>
              <w:spacing w:line="240" w:lineRule="atLeast"/>
              <w:jc w:val="left"/>
              <w:rPr>
                <w:rFonts w:hint="default" w:ascii="Times New Roman" w:hAnsi="Times New Roman" w:eastAsia="方正仿宋_GBK" w:cs="Times New Roman"/>
                <w:sz w:val="24"/>
                <w:szCs w:val="24"/>
              </w:rPr>
            </w:pPr>
          </w:p>
        </w:tc>
        <w:tc>
          <w:tcPr>
            <w:tcW w:w="1006" w:type="pct"/>
            <w:gridSpan w:val="2"/>
            <w:tcBorders>
              <w:top w:val="single" w:color="000000" w:sz="4" w:space="0"/>
              <w:left w:val="single" w:color="000000" w:sz="4" w:space="0"/>
              <w:bottom w:val="single" w:color="000000" w:sz="4" w:space="0"/>
              <w:right w:val="single" w:color="000000" w:sz="4" w:space="0"/>
            </w:tcBorders>
            <w:noWrap w:val="0"/>
            <w:vAlign w:val="center"/>
          </w:tcPr>
          <w:p w14:paraId="0158EEE9">
            <w:pPr>
              <w:snapToGrid w:val="0"/>
              <w:spacing w:line="240" w:lineRule="atLeast"/>
              <w:jc w:val="left"/>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法定代表人</w:t>
            </w:r>
          </w:p>
        </w:tc>
        <w:tc>
          <w:tcPr>
            <w:tcW w:w="983" w:type="pct"/>
            <w:tcBorders>
              <w:top w:val="single" w:color="000000" w:sz="4" w:space="0"/>
              <w:left w:val="single" w:color="000000" w:sz="4" w:space="0"/>
              <w:bottom w:val="single" w:color="000000" w:sz="4" w:space="0"/>
              <w:right w:val="single" w:color="000000" w:sz="4" w:space="0"/>
            </w:tcBorders>
            <w:noWrap w:val="0"/>
            <w:vAlign w:val="center"/>
          </w:tcPr>
          <w:p w14:paraId="15648397">
            <w:pPr>
              <w:snapToGrid w:val="0"/>
              <w:spacing w:line="240" w:lineRule="atLeast"/>
              <w:jc w:val="left"/>
              <w:rPr>
                <w:rFonts w:hint="default" w:ascii="Times New Roman" w:hAnsi="Times New Roman" w:eastAsia="方正仿宋_GBK" w:cs="Times New Roman"/>
                <w:sz w:val="24"/>
                <w:szCs w:val="24"/>
              </w:rPr>
            </w:pPr>
          </w:p>
        </w:tc>
      </w:tr>
      <w:tr w14:paraId="4A94A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atLeast"/>
          <w:jc w:val="center"/>
        </w:trPr>
        <w:tc>
          <w:tcPr>
            <w:tcW w:w="1249" w:type="pct"/>
            <w:tcBorders>
              <w:top w:val="single" w:color="000000" w:sz="4" w:space="0"/>
              <w:left w:val="single" w:color="000000" w:sz="4" w:space="0"/>
              <w:bottom w:val="single" w:color="000000" w:sz="4" w:space="0"/>
              <w:right w:val="single" w:color="000000" w:sz="4" w:space="0"/>
            </w:tcBorders>
            <w:noWrap w:val="0"/>
            <w:vAlign w:val="center"/>
          </w:tcPr>
          <w:p w14:paraId="13D558D1">
            <w:pPr>
              <w:snapToGrid w:val="0"/>
              <w:spacing w:line="240" w:lineRule="atLeast"/>
              <w:jc w:val="left"/>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统一社会信用代码</w:t>
            </w:r>
          </w:p>
        </w:tc>
        <w:tc>
          <w:tcPr>
            <w:tcW w:w="3750" w:type="pct"/>
            <w:gridSpan w:val="8"/>
            <w:tcBorders>
              <w:top w:val="single" w:color="000000" w:sz="4" w:space="0"/>
              <w:left w:val="single" w:color="000000" w:sz="4" w:space="0"/>
              <w:bottom w:val="single" w:color="000000" w:sz="4" w:space="0"/>
              <w:right w:val="single" w:color="000000" w:sz="4" w:space="0"/>
            </w:tcBorders>
            <w:noWrap w:val="0"/>
            <w:vAlign w:val="center"/>
          </w:tcPr>
          <w:p w14:paraId="54568192">
            <w:pPr>
              <w:snapToGrid w:val="0"/>
              <w:spacing w:line="588" w:lineRule="exact"/>
              <w:jc w:val="left"/>
              <w:rPr>
                <w:rFonts w:hint="default" w:ascii="Times New Roman" w:hAnsi="Times New Roman" w:eastAsia="方正仿宋_GBK" w:cs="Times New Roman"/>
                <w:sz w:val="30"/>
                <w:szCs w:val="30"/>
              </w:rPr>
            </w:pPr>
          </w:p>
        </w:tc>
      </w:tr>
      <w:tr w14:paraId="17F15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1249" w:type="pct"/>
            <w:tcBorders>
              <w:top w:val="single" w:color="000000" w:sz="4" w:space="0"/>
              <w:left w:val="single" w:color="000000" w:sz="4" w:space="0"/>
              <w:bottom w:val="single" w:color="000000" w:sz="4" w:space="0"/>
              <w:right w:val="single" w:color="000000" w:sz="4" w:space="0"/>
            </w:tcBorders>
            <w:noWrap w:val="0"/>
            <w:vAlign w:val="center"/>
          </w:tcPr>
          <w:p w14:paraId="7818E550">
            <w:pPr>
              <w:snapToGrid w:val="0"/>
              <w:spacing w:line="240" w:lineRule="atLeast"/>
              <w:jc w:val="left"/>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单位性质</w:t>
            </w:r>
          </w:p>
        </w:tc>
        <w:tc>
          <w:tcPr>
            <w:tcW w:w="3750" w:type="pct"/>
            <w:gridSpan w:val="8"/>
            <w:tcBorders>
              <w:top w:val="single" w:color="000000" w:sz="4" w:space="0"/>
              <w:left w:val="single" w:color="000000" w:sz="4" w:space="0"/>
              <w:bottom w:val="single" w:color="000000" w:sz="4" w:space="0"/>
              <w:right w:val="single" w:color="000000" w:sz="4" w:space="0"/>
            </w:tcBorders>
            <w:noWrap w:val="0"/>
            <w:vAlign w:val="center"/>
          </w:tcPr>
          <w:p w14:paraId="1C95779C">
            <w:pPr>
              <w:keepNext w:val="0"/>
              <w:keepLines w:val="0"/>
              <w:pageBreakBefore w:val="0"/>
              <w:widowControl w:val="0"/>
              <w:kinsoku/>
              <w:wordWrap/>
              <w:overflowPunct/>
              <w:topLinePunct w:val="0"/>
              <w:autoSpaceDE/>
              <w:autoSpaceDN/>
              <w:bidi w:val="0"/>
              <w:adjustRightInd/>
              <w:snapToGrid w:val="0"/>
              <w:spacing w:line="588" w:lineRule="exact"/>
              <w:jc w:val="left"/>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sym w:font="Wingdings 2" w:char="00A3"/>
            </w:r>
            <w:r>
              <w:rPr>
                <w:rFonts w:hint="default" w:ascii="Times New Roman" w:hAnsi="Times New Roman" w:eastAsia="方正仿宋_GBK" w:cs="Times New Roman"/>
                <w:sz w:val="24"/>
                <w:szCs w:val="24"/>
              </w:rPr>
              <w:t xml:space="preserve">国有企业 </w:t>
            </w:r>
            <w:r>
              <w:rPr>
                <w:rFonts w:hint="eastAsia" w:ascii="Times New Roman" w:hAnsi="Times New Roman" w:eastAsia="方正仿宋_GBK" w:cs="Times New Roman"/>
                <w:sz w:val="24"/>
                <w:szCs w:val="24"/>
                <w:lang w:val="en-US" w:eastAsia="zh"/>
              </w:rPr>
              <w:t xml:space="preserve">   </w:t>
            </w:r>
            <w:r>
              <w:rPr>
                <w:rFonts w:hint="default" w:ascii="Times New Roman" w:hAnsi="Times New Roman" w:eastAsia="方正仿宋_GBK" w:cs="Times New Roman"/>
                <w:sz w:val="24"/>
                <w:szCs w:val="24"/>
              </w:rPr>
              <w:t xml:space="preserve"> </w:t>
            </w:r>
            <w:r>
              <w:rPr>
                <w:rFonts w:hint="default" w:ascii="Times New Roman" w:hAnsi="Times New Roman" w:eastAsia="方正仿宋_GBK" w:cs="Times New Roman"/>
                <w:sz w:val="24"/>
                <w:szCs w:val="24"/>
              </w:rPr>
              <w:sym w:font="Wingdings 2" w:char="00A3"/>
            </w:r>
            <w:r>
              <w:rPr>
                <w:rFonts w:hint="default" w:ascii="Times New Roman" w:hAnsi="Times New Roman" w:eastAsia="方正仿宋_GBK" w:cs="Times New Roman"/>
                <w:sz w:val="24"/>
                <w:szCs w:val="24"/>
              </w:rPr>
              <w:t xml:space="preserve">民营企业  </w:t>
            </w:r>
            <w:r>
              <w:rPr>
                <w:rFonts w:hint="eastAsia" w:ascii="Times New Roman" w:hAnsi="Times New Roman" w:eastAsia="方正仿宋_GBK" w:cs="Times New Roman"/>
                <w:sz w:val="24"/>
                <w:szCs w:val="24"/>
                <w:lang w:val="en-US" w:eastAsia="zh"/>
              </w:rPr>
              <w:t xml:space="preserve">   </w:t>
            </w:r>
            <w:r>
              <w:rPr>
                <w:rFonts w:hint="default" w:ascii="Times New Roman" w:hAnsi="Times New Roman" w:eastAsia="方正仿宋_GBK" w:cs="Times New Roman"/>
                <w:sz w:val="24"/>
                <w:szCs w:val="24"/>
              </w:rPr>
              <w:sym w:font="Wingdings 2" w:char="00A3"/>
            </w:r>
            <w:r>
              <w:rPr>
                <w:rFonts w:hint="default" w:ascii="Times New Roman" w:hAnsi="Times New Roman" w:eastAsia="方正仿宋_GBK" w:cs="Times New Roman"/>
                <w:sz w:val="24"/>
                <w:szCs w:val="24"/>
              </w:rPr>
              <w:t xml:space="preserve">外资企业  </w:t>
            </w:r>
            <w:r>
              <w:rPr>
                <w:rFonts w:hint="eastAsia" w:ascii="Times New Roman" w:hAnsi="Times New Roman" w:eastAsia="方正仿宋_GBK" w:cs="Times New Roman"/>
                <w:sz w:val="24"/>
                <w:szCs w:val="24"/>
                <w:lang w:val="en-US" w:eastAsia="zh"/>
              </w:rPr>
              <w:t xml:space="preserve">   </w:t>
            </w:r>
            <w:r>
              <w:rPr>
                <w:rFonts w:hint="default" w:ascii="Times New Roman" w:hAnsi="Times New Roman" w:eastAsia="方正仿宋_GBK" w:cs="Times New Roman"/>
                <w:sz w:val="24"/>
                <w:szCs w:val="24"/>
              </w:rPr>
              <w:sym w:font="Wingdings 2" w:char="00A3"/>
            </w:r>
            <w:r>
              <w:rPr>
                <w:rFonts w:hint="default" w:ascii="Times New Roman" w:hAnsi="Times New Roman" w:eastAsia="方正仿宋_GBK" w:cs="Times New Roman"/>
                <w:sz w:val="24"/>
                <w:szCs w:val="24"/>
              </w:rPr>
              <w:t>合资企业</w:t>
            </w:r>
          </w:p>
          <w:p w14:paraId="238281F4">
            <w:pPr>
              <w:keepNext w:val="0"/>
              <w:keepLines w:val="0"/>
              <w:pageBreakBefore w:val="0"/>
              <w:widowControl w:val="0"/>
              <w:kinsoku/>
              <w:wordWrap/>
              <w:overflowPunct/>
              <w:topLinePunct w:val="0"/>
              <w:autoSpaceDE/>
              <w:autoSpaceDN/>
              <w:bidi w:val="0"/>
              <w:adjustRightInd/>
              <w:snapToGrid w:val="0"/>
              <w:spacing w:line="588" w:lineRule="exact"/>
              <w:jc w:val="left"/>
              <w:textAlignment w:val="auto"/>
              <w:rPr>
                <w:rFonts w:hint="default" w:ascii="Times New Roman" w:hAnsi="Times New Roman" w:eastAsia="方正仿宋_GBK" w:cs="Times New Roman"/>
                <w:sz w:val="30"/>
                <w:szCs w:val="30"/>
              </w:rPr>
            </w:pPr>
            <w:r>
              <w:rPr>
                <w:rFonts w:hint="default" w:ascii="Times New Roman" w:hAnsi="Times New Roman" w:eastAsia="方正仿宋_GBK" w:cs="Times New Roman"/>
                <w:sz w:val="24"/>
                <w:szCs w:val="24"/>
              </w:rPr>
              <w:sym w:font="Wingdings 2" w:char="00A3"/>
            </w:r>
            <w:r>
              <w:rPr>
                <w:rFonts w:hint="eastAsia" w:ascii="Times New Roman" w:hAnsi="Times New Roman" w:eastAsia="方正仿宋_GBK" w:cs="Times New Roman"/>
                <w:sz w:val="24"/>
                <w:szCs w:val="24"/>
                <w:lang w:eastAsia="zh"/>
              </w:rPr>
              <w:t>国家级创新平台</w:t>
            </w:r>
            <w:r>
              <w:rPr>
                <w:rFonts w:hint="eastAsia" w:ascii="Times New Roman" w:hAnsi="Times New Roman" w:eastAsia="方正仿宋_GBK" w:cs="Times New Roman"/>
                <w:sz w:val="24"/>
                <w:szCs w:val="24"/>
                <w:lang w:val="en-US" w:eastAsia="zh"/>
              </w:rPr>
              <w:t xml:space="preserve">__________    </w:t>
            </w:r>
            <w:r>
              <w:rPr>
                <w:rFonts w:hint="default" w:ascii="Times New Roman" w:hAnsi="Times New Roman" w:eastAsia="方正仿宋_GBK" w:cs="Times New Roman"/>
                <w:sz w:val="24"/>
                <w:szCs w:val="24"/>
              </w:rPr>
              <w:sym w:font="Wingdings 2" w:char="00A3"/>
            </w:r>
            <w:r>
              <w:rPr>
                <w:rFonts w:hint="default" w:ascii="Times New Roman" w:hAnsi="Times New Roman" w:eastAsia="方正仿宋_GBK" w:cs="Times New Roman"/>
                <w:sz w:val="24"/>
                <w:szCs w:val="24"/>
              </w:rPr>
              <w:t>其他（请注明）：</w:t>
            </w:r>
            <w:r>
              <w:rPr>
                <w:rFonts w:hint="eastAsia" w:ascii="Times New Roman" w:hAnsi="Times New Roman" w:eastAsia="方正仿宋_GBK" w:cs="Times New Roman"/>
                <w:sz w:val="24"/>
                <w:szCs w:val="24"/>
                <w:lang w:val="en-US" w:eastAsia="zh"/>
              </w:rPr>
              <w:t>__________</w:t>
            </w:r>
          </w:p>
        </w:tc>
      </w:tr>
      <w:tr w14:paraId="57F2D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4" w:hRule="atLeast"/>
          <w:jc w:val="center"/>
        </w:trPr>
        <w:tc>
          <w:tcPr>
            <w:tcW w:w="1249" w:type="pct"/>
            <w:vMerge w:val="restart"/>
            <w:tcBorders>
              <w:top w:val="single" w:color="000000" w:sz="4" w:space="0"/>
              <w:left w:val="single" w:color="000000" w:sz="4" w:space="0"/>
              <w:right w:val="single" w:color="000000" w:sz="4" w:space="0"/>
            </w:tcBorders>
            <w:noWrap w:val="0"/>
            <w:vAlign w:val="center"/>
          </w:tcPr>
          <w:p w14:paraId="26CDE3ED">
            <w:pPr>
              <w:snapToGrid w:val="0"/>
              <w:spacing w:line="240" w:lineRule="atLeast"/>
              <w:jc w:val="left"/>
              <w:rPr>
                <w:rFonts w:hint="default" w:ascii="Times New Roman" w:hAnsi="Times New Roman" w:eastAsia="方正仿宋_GBK" w:cs="Times New Roman"/>
                <w:snapToGrid w:val="0"/>
                <w:color w:val="000000"/>
                <w:kern w:val="0"/>
                <w:sz w:val="24"/>
                <w:szCs w:val="24"/>
              </w:rPr>
            </w:pPr>
            <w:r>
              <w:rPr>
                <w:rFonts w:hint="default" w:ascii="Times New Roman" w:hAnsi="Times New Roman" w:eastAsia="方正仿宋_GBK" w:cs="Times New Roman"/>
                <w:sz w:val="24"/>
                <w:szCs w:val="24"/>
              </w:rPr>
              <w:t>近三年发展情况</w:t>
            </w:r>
          </w:p>
        </w:tc>
        <w:tc>
          <w:tcPr>
            <w:tcW w:w="919" w:type="pct"/>
            <w:gridSpan w:val="3"/>
            <w:tcBorders>
              <w:top w:val="single" w:color="000000" w:sz="4" w:space="0"/>
              <w:left w:val="single" w:color="000000" w:sz="4" w:space="0"/>
              <w:bottom w:val="single" w:color="000000" w:sz="4" w:space="0"/>
              <w:right w:val="single" w:color="000000" w:sz="4" w:space="0"/>
            </w:tcBorders>
            <w:noWrap w:val="0"/>
            <w:vAlign w:val="center"/>
          </w:tcPr>
          <w:p w14:paraId="58779177">
            <w:pPr>
              <w:snapToGrid w:val="0"/>
              <w:spacing w:line="588" w:lineRule="exact"/>
              <w:jc w:val="left"/>
              <w:rPr>
                <w:rFonts w:hint="default" w:ascii="Times New Roman" w:hAnsi="Times New Roman" w:eastAsia="方正仿宋_GBK" w:cs="Times New Roman"/>
                <w:snapToGrid w:val="0"/>
                <w:color w:val="000000"/>
                <w:kern w:val="0"/>
                <w:sz w:val="30"/>
                <w:szCs w:val="30"/>
              </w:rPr>
            </w:pPr>
          </w:p>
        </w:tc>
        <w:tc>
          <w:tcPr>
            <w:tcW w:w="840" w:type="pct"/>
            <w:gridSpan w:val="2"/>
            <w:tcBorders>
              <w:top w:val="single" w:color="000000" w:sz="4" w:space="0"/>
              <w:left w:val="single" w:color="000000" w:sz="4" w:space="0"/>
              <w:bottom w:val="single" w:color="000000" w:sz="4" w:space="0"/>
              <w:right w:val="single" w:color="000000" w:sz="4" w:space="0"/>
            </w:tcBorders>
            <w:noWrap w:val="0"/>
            <w:vAlign w:val="center"/>
          </w:tcPr>
          <w:p w14:paraId="1FC325EA">
            <w:pPr>
              <w:snapToGrid w:val="0"/>
              <w:spacing w:line="588" w:lineRule="exact"/>
              <w:jc w:val="center"/>
              <w:rPr>
                <w:rFonts w:hint="default" w:ascii="Times New Roman" w:hAnsi="Times New Roman" w:eastAsia="方正仿宋_GBK" w:cs="Times New Roman"/>
                <w:snapToGrid w:val="0"/>
                <w:sz w:val="24"/>
                <w:szCs w:val="24"/>
              </w:rPr>
            </w:pPr>
            <w:r>
              <w:rPr>
                <w:rFonts w:hint="default" w:ascii="Times New Roman" w:hAnsi="Times New Roman" w:eastAsia="方正仿宋_GBK" w:cs="Times New Roman"/>
                <w:snapToGrid w:val="0"/>
                <w:sz w:val="24"/>
                <w:szCs w:val="24"/>
              </w:rPr>
              <w:t>2022年</w:t>
            </w:r>
          </w:p>
        </w:tc>
        <w:tc>
          <w:tcPr>
            <w:tcW w:w="1006" w:type="pct"/>
            <w:gridSpan w:val="2"/>
            <w:tcBorders>
              <w:top w:val="single" w:color="000000" w:sz="4" w:space="0"/>
              <w:left w:val="single" w:color="000000" w:sz="4" w:space="0"/>
              <w:bottom w:val="single" w:color="000000" w:sz="4" w:space="0"/>
              <w:right w:val="single" w:color="000000" w:sz="4" w:space="0"/>
            </w:tcBorders>
            <w:noWrap w:val="0"/>
            <w:vAlign w:val="center"/>
          </w:tcPr>
          <w:p w14:paraId="3270C318">
            <w:pPr>
              <w:snapToGrid w:val="0"/>
              <w:spacing w:line="588" w:lineRule="exact"/>
              <w:jc w:val="center"/>
              <w:rPr>
                <w:rFonts w:hint="default" w:ascii="Times New Roman" w:hAnsi="Times New Roman" w:eastAsia="方正仿宋_GBK" w:cs="Times New Roman"/>
                <w:snapToGrid w:val="0"/>
                <w:sz w:val="24"/>
                <w:szCs w:val="24"/>
              </w:rPr>
            </w:pPr>
            <w:r>
              <w:rPr>
                <w:rFonts w:hint="default" w:ascii="Times New Roman" w:hAnsi="Times New Roman" w:eastAsia="方正仿宋_GBK" w:cs="Times New Roman"/>
                <w:snapToGrid w:val="0"/>
                <w:sz w:val="24"/>
                <w:szCs w:val="24"/>
              </w:rPr>
              <w:t>2023年</w:t>
            </w:r>
          </w:p>
        </w:tc>
        <w:tc>
          <w:tcPr>
            <w:tcW w:w="983" w:type="pct"/>
            <w:tcBorders>
              <w:top w:val="single" w:color="000000" w:sz="4" w:space="0"/>
              <w:left w:val="single" w:color="000000" w:sz="4" w:space="0"/>
              <w:bottom w:val="single" w:color="000000" w:sz="4" w:space="0"/>
              <w:right w:val="single" w:color="000000" w:sz="4" w:space="0"/>
            </w:tcBorders>
            <w:noWrap w:val="0"/>
            <w:vAlign w:val="center"/>
          </w:tcPr>
          <w:p w14:paraId="0941858E">
            <w:pPr>
              <w:snapToGrid w:val="0"/>
              <w:spacing w:line="588" w:lineRule="exact"/>
              <w:jc w:val="center"/>
              <w:rPr>
                <w:rFonts w:hint="default" w:ascii="Times New Roman" w:hAnsi="Times New Roman" w:eastAsia="方正仿宋_GBK" w:cs="Times New Roman"/>
                <w:snapToGrid w:val="0"/>
                <w:sz w:val="24"/>
                <w:szCs w:val="24"/>
              </w:rPr>
            </w:pPr>
            <w:r>
              <w:rPr>
                <w:rFonts w:hint="default" w:ascii="Times New Roman" w:hAnsi="Times New Roman" w:eastAsia="方正仿宋_GBK" w:cs="Times New Roman"/>
                <w:snapToGrid w:val="0"/>
                <w:sz w:val="24"/>
                <w:szCs w:val="24"/>
              </w:rPr>
              <w:t>2024年</w:t>
            </w:r>
          </w:p>
        </w:tc>
      </w:tr>
      <w:tr w14:paraId="03DC9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65" w:hRule="atLeast"/>
          <w:jc w:val="center"/>
        </w:trPr>
        <w:tc>
          <w:tcPr>
            <w:tcW w:w="1249" w:type="pct"/>
            <w:vMerge w:val="continue"/>
            <w:tcBorders>
              <w:left w:val="single" w:color="000000" w:sz="4" w:space="0"/>
              <w:right w:val="single" w:color="000000" w:sz="4" w:space="0"/>
            </w:tcBorders>
            <w:noWrap w:val="0"/>
            <w:vAlign w:val="center"/>
          </w:tcPr>
          <w:p w14:paraId="2DA4A092">
            <w:pPr>
              <w:snapToGrid w:val="0"/>
              <w:spacing w:line="588" w:lineRule="exact"/>
              <w:jc w:val="left"/>
              <w:rPr>
                <w:rFonts w:hint="default" w:ascii="Times New Roman" w:hAnsi="Times New Roman" w:eastAsia="方正仿宋_GBK" w:cs="Times New Roman"/>
                <w:snapToGrid w:val="0"/>
                <w:color w:val="000000"/>
                <w:kern w:val="0"/>
                <w:sz w:val="30"/>
                <w:szCs w:val="30"/>
              </w:rPr>
            </w:pPr>
          </w:p>
        </w:tc>
        <w:tc>
          <w:tcPr>
            <w:tcW w:w="919" w:type="pct"/>
            <w:gridSpan w:val="3"/>
            <w:tcBorders>
              <w:top w:val="single" w:color="000000" w:sz="4" w:space="0"/>
              <w:left w:val="single" w:color="000000" w:sz="4" w:space="0"/>
              <w:bottom w:val="single" w:color="000000" w:sz="4" w:space="0"/>
              <w:right w:val="single" w:color="000000" w:sz="4" w:space="0"/>
            </w:tcBorders>
            <w:noWrap w:val="0"/>
            <w:vAlign w:val="center"/>
          </w:tcPr>
          <w:p w14:paraId="036EB91E">
            <w:pPr>
              <w:snapToGrid w:val="0"/>
              <w:spacing w:line="240" w:lineRule="atLeast"/>
              <w:jc w:val="left"/>
              <w:rPr>
                <w:rFonts w:hint="default" w:ascii="Times New Roman" w:hAnsi="Times New Roman" w:eastAsia="方正仿宋_GBK" w:cs="Times New Roman"/>
                <w:snapToGrid/>
                <w:color w:val="auto"/>
                <w:kern w:val="2"/>
                <w:sz w:val="24"/>
                <w:szCs w:val="24"/>
              </w:rPr>
            </w:pPr>
            <w:r>
              <w:rPr>
                <w:rFonts w:hint="default" w:ascii="Times New Roman" w:hAnsi="Times New Roman" w:eastAsia="方正仿宋_GBK" w:cs="Times New Roman"/>
                <w:sz w:val="24"/>
                <w:szCs w:val="24"/>
              </w:rPr>
              <w:t>资产总额（万元）</w:t>
            </w:r>
          </w:p>
        </w:tc>
        <w:tc>
          <w:tcPr>
            <w:tcW w:w="840" w:type="pct"/>
            <w:gridSpan w:val="2"/>
            <w:tcBorders>
              <w:top w:val="single" w:color="000000" w:sz="4" w:space="0"/>
              <w:left w:val="single" w:color="000000" w:sz="4" w:space="0"/>
              <w:bottom w:val="single" w:color="000000" w:sz="4" w:space="0"/>
              <w:right w:val="single" w:color="000000" w:sz="4" w:space="0"/>
            </w:tcBorders>
            <w:noWrap w:val="0"/>
            <w:vAlign w:val="center"/>
          </w:tcPr>
          <w:p w14:paraId="19AB9C68">
            <w:pPr>
              <w:snapToGrid w:val="0"/>
              <w:spacing w:line="588" w:lineRule="exact"/>
              <w:jc w:val="left"/>
              <w:rPr>
                <w:rFonts w:hint="default" w:ascii="Times New Roman" w:hAnsi="Times New Roman" w:eastAsia="方正仿宋_GBK" w:cs="Times New Roman"/>
                <w:snapToGrid w:val="0"/>
                <w:color w:val="000000"/>
                <w:kern w:val="0"/>
                <w:sz w:val="30"/>
                <w:szCs w:val="30"/>
              </w:rPr>
            </w:pPr>
          </w:p>
        </w:tc>
        <w:tc>
          <w:tcPr>
            <w:tcW w:w="1006" w:type="pct"/>
            <w:gridSpan w:val="2"/>
            <w:tcBorders>
              <w:top w:val="single" w:color="000000" w:sz="4" w:space="0"/>
              <w:left w:val="single" w:color="000000" w:sz="4" w:space="0"/>
              <w:bottom w:val="single" w:color="000000" w:sz="4" w:space="0"/>
              <w:right w:val="single" w:color="000000" w:sz="4" w:space="0"/>
            </w:tcBorders>
            <w:noWrap w:val="0"/>
            <w:vAlign w:val="center"/>
          </w:tcPr>
          <w:p w14:paraId="7B73BAB0">
            <w:pPr>
              <w:snapToGrid w:val="0"/>
              <w:spacing w:line="588" w:lineRule="exact"/>
              <w:jc w:val="left"/>
              <w:rPr>
                <w:rFonts w:hint="default" w:ascii="Times New Roman" w:hAnsi="Times New Roman" w:eastAsia="方正仿宋_GBK" w:cs="Times New Roman"/>
                <w:snapToGrid w:val="0"/>
                <w:color w:val="000000"/>
                <w:kern w:val="0"/>
                <w:sz w:val="30"/>
                <w:szCs w:val="30"/>
              </w:rPr>
            </w:pPr>
          </w:p>
        </w:tc>
        <w:tc>
          <w:tcPr>
            <w:tcW w:w="983" w:type="pct"/>
            <w:tcBorders>
              <w:top w:val="single" w:color="000000" w:sz="4" w:space="0"/>
              <w:left w:val="single" w:color="000000" w:sz="4" w:space="0"/>
              <w:bottom w:val="single" w:color="000000" w:sz="4" w:space="0"/>
              <w:right w:val="single" w:color="000000" w:sz="4" w:space="0"/>
            </w:tcBorders>
            <w:noWrap w:val="0"/>
            <w:vAlign w:val="center"/>
          </w:tcPr>
          <w:p w14:paraId="56D50248">
            <w:pPr>
              <w:snapToGrid w:val="0"/>
              <w:spacing w:line="588" w:lineRule="exact"/>
              <w:jc w:val="left"/>
              <w:rPr>
                <w:rFonts w:hint="default" w:ascii="Times New Roman" w:hAnsi="Times New Roman" w:eastAsia="方正仿宋_GBK" w:cs="Times New Roman"/>
                <w:snapToGrid w:val="0"/>
                <w:color w:val="000000"/>
                <w:kern w:val="0"/>
                <w:sz w:val="30"/>
                <w:szCs w:val="30"/>
              </w:rPr>
            </w:pPr>
          </w:p>
        </w:tc>
      </w:tr>
      <w:tr w14:paraId="1C0F7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75" w:hRule="atLeast"/>
          <w:jc w:val="center"/>
        </w:trPr>
        <w:tc>
          <w:tcPr>
            <w:tcW w:w="1249" w:type="pct"/>
            <w:vMerge w:val="continue"/>
            <w:tcBorders>
              <w:left w:val="single" w:color="000000" w:sz="4" w:space="0"/>
              <w:right w:val="single" w:color="000000" w:sz="4" w:space="0"/>
            </w:tcBorders>
            <w:noWrap w:val="0"/>
            <w:vAlign w:val="center"/>
          </w:tcPr>
          <w:p w14:paraId="04B035B9">
            <w:pPr>
              <w:snapToGrid w:val="0"/>
              <w:spacing w:line="588" w:lineRule="exact"/>
              <w:jc w:val="left"/>
              <w:rPr>
                <w:rFonts w:hint="default" w:ascii="Times New Roman" w:hAnsi="Times New Roman" w:eastAsia="方正仿宋_GBK" w:cs="Times New Roman"/>
                <w:snapToGrid w:val="0"/>
                <w:color w:val="000000"/>
                <w:kern w:val="0"/>
                <w:sz w:val="30"/>
                <w:szCs w:val="30"/>
              </w:rPr>
            </w:pPr>
          </w:p>
        </w:tc>
        <w:tc>
          <w:tcPr>
            <w:tcW w:w="919" w:type="pct"/>
            <w:gridSpan w:val="3"/>
            <w:tcBorders>
              <w:top w:val="single" w:color="000000" w:sz="4" w:space="0"/>
              <w:left w:val="single" w:color="000000" w:sz="4" w:space="0"/>
              <w:bottom w:val="single" w:color="000000" w:sz="4" w:space="0"/>
              <w:right w:val="single" w:color="000000" w:sz="4" w:space="0"/>
            </w:tcBorders>
            <w:noWrap w:val="0"/>
            <w:vAlign w:val="center"/>
          </w:tcPr>
          <w:p w14:paraId="363791BA">
            <w:pPr>
              <w:snapToGrid w:val="0"/>
              <w:spacing w:line="240" w:lineRule="atLeast"/>
              <w:jc w:val="left"/>
              <w:rPr>
                <w:rFonts w:hint="default" w:ascii="Times New Roman" w:hAnsi="Times New Roman" w:eastAsia="方正仿宋_GBK" w:cs="Times New Roman"/>
                <w:snapToGrid/>
                <w:color w:val="auto"/>
                <w:kern w:val="2"/>
                <w:sz w:val="24"/>
                <w:szCs w:val="24"/>
              </w:rPr>
            </w:pPr>
            <w:r>
              <w:rPr>
                <w:rFonts w:hint="default" w:ascii="Times New Roman" w:hAnsi="Times New Roman" w:eastAsia="方正仿宋_GBK" w:cs="Times New Roman"/>
                <w:sz w:val="24"/>
                <w:szCs w:val="24"/>
              </w:rPr>
              <w:t>资产负债率（%）</w:t>
            </w:r>
          </w:p>
        </w:tc>
        <w:tc>
          <w:tcPr>
            <w:tcW w:w="840" w:type="pct"/>
            <w:gridSpan w:val="2"/>
            <w:tcBorders>
              <w:top w:val="single" w:color="000000" w:sz="4" w:space="0"/>
              <w:left w:val="single" w:color="000000" w:sz="4" w:space="0"/>
              <w:bottom w:val="single" w:color="000000" w:sz="4" w:space="0"/>
              <w:right w:val="single" w:color="000000" w:sz="4" w:space="0"/>
            </w:tcBorders>
            <w:noWrap w:val="0"/>
            <w:vAlign w:val="center"/>
          </w:tcPr>
          <w:p w14:paraId="0D9AAE26">
            <w:pPr>
              <w:snapToGrid w:val="0"/>
              <w:spacing w:line="588" w:lineRule="exact"/>
              <w:jc w:val="left"/>
              <w:rPr>
                <w:rFonts w:hint="default" w:ascii="Times New Roman" w:hAnsi="Times New Roman" w:eastAsia="方正仿宋_GBK" w:cs="Times New Roman"/>
                <w:snapToGrid w:val="0"/>
                <w:color w:val="000000"/>
                <w:kern w:val="0"/>
                <w:sz w:val="30"/>
                <w:szCs w:val="30"/>
              </w:rPr>
            </w:pPr>
          </w:p>
        </w:tc>
        <w:tc>
          <w:tcPr>
            <w:tcW w:w="1006" w:type="pct"/>
            <w:gridSpan w:val="2"/>
            <w:tcBorders>
              <w:top w:val="single" w:color="000000" w:sz="4" w:space="0"/>
              <w:left w:val="single" w:color="000000" w:sz="4" w:space="0"/>
              <w:bottom w:val="single" w:color="000000" w:sz="4" w:space="0"/>
              <w:right w:val="single" w:color="000000" w:sz="4" w:space="0"/>
            </w:tcBorders>
            <w:noWrap w:val="0"/>
            <w:vAlign w:val="center"/>
          </w:tcPr>
          <w:p w14:paraId="0A8CD1BB">
            <w:pPr>
              <w:snapToGrid w:val="0"/>
              <w:spacing w:line="588" w:lineRule="exact"/>
              <w:jc w:val="left"/>
              <w:rPr>
                <w:rFonts w:hint="default" w:ascii="Times New Roman" w:hAnsi="Times New Roman" w:eastAsia="方正仿宋_GBK" w:cs="Times New Roman"/>
                <w:snapToGrid w:val="0"/>
                <w:color w:val="000000"/>
                <w:kern w:val="0"/>
                <w:sz w:val="30"/>
                <w:szCs w:val="30"/>
              </w:rPr>
            </w:pPr>
          </w:p>
        </w:tc>
        <w:tc>
          <w:tcPr>
            <w:tcW w:w="983" w:type="pct"/>
            <w:tcBorders>
              <w:top w:val="single" w:color="000000" w:sz="4" w:space="0"/>
              <w:left w:val="single" w:color="000000" w:sz="4" w:space="0"/>
              <w:bottom w:val="single" w:color="000000" w:sz="4" w:space="0"/>
              <w:right w:val="single" w:color="000000" w:sz="4" w:space="0"/>
            </w:tcBorders>
            <w:noWrap w:val="0"/>
            <w:vAlign w:val="center"/>
          </w:tcPr>
          <w:p w14:paraId="71F49183">
            <w:pPr>
              <w:snapToGrid w:val="0"/>
              <w:spacing w:line="588" w:lineRule="exact"/>
              <w:jc w:val="left"/>
              <w:rPr>
                <w:rFonts w:hint="default" w:ascii="Times New Roman" w:hAnsi="Times New Roman" w:eastAsia="方正仿宋_GBK" w:cs="Times New Roman"/>
                <w:snapToGrid w:val="0"/>
                <w:color w:val="000000"/>
                <w:kern w:val="0"/>
                <w:sz w:val="30"/>
                <w:szCs w:val="30"/>
              </w:rPr>
            </w:pPr>
          </w:p>
        </w:tc>
      </w:tr>
      <w:tr w14:paraId="07F4F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1249" w:type="pct"/>
            <w:vMerge w:val="continue"/>
            <w:tcBorders>
              <w:left w:val="single" w:color="000000" w:sz="4" w:space="0"/>
              <w:right w:val="single" w:color="000000" w:sz="4" w:space="0"/>
            </w:tcBorders>
            <w:noWrap w:val="0"/>
            <w:vAlign w:val="center"/>
          </w:tcPr>
          <w:p w14:paraId="3DDBEA87">
            <w:pPr>
              <w:snapToGrid w:val="0"/>
              <w:spacing w:line="588" w:lineRule="exact"/>
              <w:jc w:val="left"/>
              <w:rPr>
                <w:rFonts w:hint="default" w:ascii="Times New Roman" w:hAnsi="Times New Roman" w:eastAsia="方正仿宋_GBK" w:cs="Times New Roman"/>
                <w:snapToGrid w:val="0"/>
                <w:color w:val="000000"/>
                <w:kern w:val="0"/>
                <w:sz w:val="30"/>
                <w:szCs w:val="30"/>
              </w:rPr>
            </w:pPr>
          </w:p>
        </w:tc>
        <w:tc>
          <w:tcPr>
            <w:tcW w:w="919" w:type="pct"/>
            <w:gridSpan w:val="3"/>
            <w:tcBorders>
              <w:top w:val="single" w:color="000000" w:sz="4" w:space="0"/>
              <w:left w:val="single" w:color="000000" w:sz="4" w:space="0"/>
              <w:bottom w:val="single" w:color="000000" w:sz="4" w:space="0"/>
              <w:right w:val="single" w:color="000000" w:sz="4" w:space="0"/>
            </w:tcBorders>
            <w:noWrap w:val="0"/>
            <w:vAlign w:val="center"/>
          </w:tcPr>
          <w:p w14:paraId="000DC0C1">
            <w:pPr>
              <w:snapToGrid w:val="0"/>
              <w:spacing w:line="240" w:lineRule="atLeast"/>
              <w:jc w:val="left"/>
              <w:rPr>
                <w:rFonts w:hint="default" w:ascii="Times New Roman" w:hAnsi="Times New Roman" w:eastAsia="方正仿宋_GBK" w:cs="Times New Roman"/>
                <w:snapToGrid/>
                <w:color w:val="auto"/>
                <w:kern w:val="2"/>
                <w:sz w:val="24"/>
                <w:szCs w:val="24"/>
              </w:rPr>
            </w:pPr>
            <w:r>
              <w:rPr>
                <w:rFonts w:hint="default" w:ascii="Times New Roman" w:hAnsi="Times New Roman" w:eastAsia="方正仿宋_GBK" w:cs="Times New Roman"/>
                <w:sz w:val="24"/>
                <w:szCs w:val="24"/>
              </w:rPr>
              <w:t>主营业务收入（万元）</w:t>
            </w:r>
          </w:p>
        </w:tc>
        <w:tc>
          <w:tcPr>
            <w:tcW w:w="840" w:type="pct"/>
            <w:gridSpan w:val="2"/>
            <w:tcBorders>
              <w:top w:val="single" w:color="000000" w:sz="4" w:space="0"/>
              <w:left w:val="single" w:color="000000" w:sz="4" w:space="0"/>
              <w:bottom w:val="single" w:color="000000" w:sz="4" w:space="0"/>
              <w:right w:val="single" w:color="000000" w:sz="4" w:space="0"/>
            </w:tcBorders>
            <w:noWrap w:val="0"/>
            <w:vAlign w:val="center"/>
          </w:tcPr>
          <w:p w14:paraId="11336C64">
            <w:pPr>
              <w:snapToGrid w:val="0"/>
              <w:spacing w:line="588" w:lineRule="exact"/>
              <w:jc w:val="left"/>
              <w:rPr>
                <w:rFonts w:hint="default" w:ascii="Times New Roman" w:hAnsi="Times New Roman" w:eastAsia="方正仿宋_GBK" w:cs="Times New Roman"/>
                <w:snapToGrid w:val="0"/>
                <w:color w:val="000000"/>
                <w:kern w:val="0"/>
                <w:sz w:val="30"/>
                <w:szCs w:val="30"/>
              </w:rPr>
            </w:pPr>
          </w:p>
        </w:tc>
        <w:tc>
          <w:tcPr>
            <w:tcW w:w="1006" w:type="pct"/>
            <w:gridSpan w:val="2"/>
            <w:tcBorders>
              <w:top w:val="single" w:color="000000" w:sz="4" w:space="0"/>
              <w:left w:val="single" w:color="000000" w:sz="4" w:space="0"/>
              <w:bottom w:val="single" w:color="000000" w:sz="4" w:space="0"/>
              <w:right w:val="single" w:color="000000" w:sz="4" w:space="0"/>
            </w:tcBorders>
            <w:noWrap w:val="0"/>
            <w:vAlign w:val="center"/>
          </w:tcPr>
          <w:p w14:paraId="168917E0">
            <w:pPr>
              <w:snapToGrid w:val="0"/>
              <w:spacing w:line="588" w:lineRule="exact"/>
              <w:jc w:val="left"/>
              <w:rPr>
                <w:rFonts w:hint="default" w:ascii="Times New Roman" w:hAnsi="Times New Roman" w:eastAsia="方正仿宋_GBK" w:cs="Times New Roman"/>
                <w:snapToGrid w:val="0"/>
                <w:color w:val="000000"/>
                <w:kern w:val="0"/>
                <w:sz w:val="30"/>
                <w:szCs w:val="30"/>
              </w:rPr>
            </w:pPr>
          </w:p>
        </w:tc>
        <w:tc>
          <w:tcPr>
            <w:tcW w:w="983" w:type="pct"/>
            <w:tcBorders>
              <w:top w:val="single" w:color="000000" w:sz="4" w:space="0"/>
              <w:left w:val="single" w:color="000000" w:sz="4" w:space="0"/>
              <w:bottom w:val="single" w:color="000000" w:sz="4" w:space="0"/>
              <w:right w:val="single" w:color="000000" w:sz="4" w:space="0"/>
            </w:tcBorders>
            <w:noWrap w:val="0"/>
            <w:vAlign w:val="center"/>
          </w:tcPr>
          <w:p w14:paraId="53247A26">
            <w:pPr>
              <w:snapToGrid w:val="0"/>
              <w:spacing w:line="588" w:lineRule="exact"/>
              <w:jc w:val="left"/>
              <w:rPr>
                <w:rFonts w:hint="default" w:ascii="Times New Roman" w:hAnsi="Times New Roman" w:eastAsia="方正仿宋_GBK" w:cs="Times New Roman"/>
                <w:snapToGrid w:val="0"/>
                <w:color w:val="000000"/>
                <w:kern w:val="0"/>
                <w:sz w:val="30"/>
                <w:szCs w:val="30"/>
              </w:rPr>
            </w:pPr>
          </w:p>
        </w:tc>
      </w:tr>
      <w:tr w14:paraId="327BC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17" w:hRule="atLeast"/>
          <w:jc w:val="center"/>
        </w:trPr>
        <w:tc>
          <w:tcPr>
            <w:tcW w:w="1249" w:type="pct"/>
            <w:vMerge w:val="continue"/>
            <w:tcBorders>
              <w:left w:val="single" w:color="000000" w:sz="4" w:space="0"/>
              <w:bottom w:val="single" w:color="000000" w:sz="4" w:space="0"/>
              <w:right w:val="single" w:color="000000" w:sz="4" w:space="0"/>
            </w:tcBorders>
            <w:noWrap w:val="0"/>
            <w:vAlign w:val="center"/>
          </w:tcPr>
          <w:p w14:paraId="3555F8BB">
            <w:pPr>
              <w:snapToGrid w:val="0"/>
              <w:spacing w:line="588" w:lineRule="exact"/>
              <w:jc w:val="left"/>
              <w:rPr>
                <w:rFonts w:hint="default" w:ascii="Times New Roman" w:hAnsi="Times New Roman" w:eastAsia="方正仿宋_GBK" w:cs="Times New Roman"/>
                <w:snapToGrid w:val="0"/>
                <w:color w:val="000000"/>
                <w:kern w:val="0"/>
                <w:sz w:val="30"/>
                <w:szCs w:val="30"/>
              </w:rPr>
            </w:pPr>
          </w:p>
        </w:tc>
        <w:tc>
          <w:tcPr>
            <w:tcW w:w="919" w:type="pct"/>
            <w:gridSpan w:val="3"/>
            <w:tcBorders>
              <w:top w:val="single" w:color="000000" w:sz="4" w:space="0"/>
              <w:left w:val="single" w:color="000000" w:sz="4" w:space="0"/>
              <w:bottom w:val="single" w:color="000000" w:sz="4" w:space="0"/>
              <w:right w:val="single" w:color="000000" w:sz="4" w:space="0"/>
            </w:tcBorders>
            <w:noWrap w:val="0"/>
            <w:vAlign w:val="center"/>
          </w:tcPr>
          <w:p w14:paraId="2941015E">
            <w:pPr>
              <w:snapToGrid w:val="0"/>
              <w:spacing w:line="240" w:lineRule="atLeast"/>
              <w:jc w:val="left"/>
              <w:rPr>
                <w:rFonts w:hint="default" w:ascii="Times New Roman" w:hAnsi="Times New Roman" w:eastAsia="方正仿宋_GBK" w:cs="Times New Roman"/>
                <w:snapToGrid/>
                <w:color w:val="auto"/>
                <w:kern w:val="2"/>
                <w:sz w:val="24"/>
                <w:szCs w:val="24"/>
              </w:rPr>
            </w:pPr>
            <w:r>
              <w:rPr>
                <w:rFonts w:hint="default" w:ascii="Times New Roman" w:hAnsi="Times New Roman" w:eastAsia="方正仿宋_GBK" w:cs="Times New Roman"/>
                <w:sz w:val="24"/>
                <w:szCs w:val="24"/>
              </w:rPr>
              <w:t>利润率（%）</w:t>
            </w:r>
          </w:p>
        </w:tc>
        <w:tc>
          <w:tcPr>
            <w:tcW w:w="840" w:type="pct"/>
            <w:gridSpan w:val="2"/>
            <w:tcBorders>
              <w:top w:val="single" w:color="000000" w:sz="4" w:space="0"/>
              <w:left w:val="single" w:color="000000" w:sz="4" w:space="0"/>
              <w:bottom w:val="single" w:color="000000" w:sz="4" w:space="0"/>
              <w:right w:val="single" w:color="000000" w:sz="4" w:space="0"/>
            </w:tcBorders>
            <w:noWrap w:val="0"/>
            <w:vAlign w:val="center"/>
          </w:tcPr>
          <w:p w14:paraId="72C606B2">
            <w:pPr>
              <w:snapToGrid w:val="0"/>
              <w:spacing w:line="588" w:lineRule="exact"/>
              <w:jc w:val="left"/>
              <w:rPr>
                <w:rFonts w:hint="default" w:ascii="Times New Roman" w:hAnsi="Times New Roman" w:eastAsia="方正仿宋_GBK" w:cs="Times New Roman"/>
                <w:snapToGrid w:val="0"/>
                <w:color w:val="000000"/>
                <w:kern w:val="0"/>
                <w:sz w:val="30"/>
                <w:szCs w:val="30"/>
              </w:rPr>
            </w:pPr>
          </w:p>
        </w:tc>
        <w:tc>
          <w:tcPr>
            <w:tcW w:w="1006" w:type="pct"/>
            <w:gridSpan w:val="2"/>
            <w:tcBorders>
              <w:top w:val="single" w:color="000000" w:sz="4" w:space="0"/>
              <w:left w:val="single" w:color="000000" w:sz="4" w:space="0"/>
              <w:bottom w:val="single" w:color="000000" w:sz="4" w:space="0"/>
              <w:right w:val="single" w:color="000000" w:sz="4" w:space="0"/>
            </w:tcBorders>
            <w:noWrap w:val="0"/>
            <w:vAlign w:val="center"/>
          </w:tcPr>
          <w:p w14:paraId="005B4F1F">
            <w:pPr>
              <w:snapToGrid w:val="0"/>
              <w:spacing w:line="588" w:lineRule="exact"/>
              <w:jc w:val="left"/>
              <w:rPr>
                <w:rFonts w:hint="default" w:ascii="Times New Roman" w:hAnsi="Times New Roman" w:eastAsia="方正仿宋_GBK" w:cs="Times New Roman"/>
                <w:snapToGrid w:val="0"/>
                <w:color w:val="000000"/>
                <w:kern w:val="0"/>
                <w:sz w:val="30"/>
                <w:szCs w:val="30"/>
              </w:rPr>
            </w:pPr>
          </w:p>
        </w:tc>
        <w:tc>
          <w:tcPr>
            <w:tcW w:w="983" w:type="pct"/>
            <w:tcBorders>
              <w:top w:val="single" w:color="000000" w:sz="4" w:space="0"/>
              <w:left w:val="single" w:color="000000" w:sz="4" w:space="0"/>
              <w:bottom w:val="single" w:color="000000" w:sz="4" w:space="0"/>
              <w:right w:val="single" w:color="000000" w:sz="4" w:space="0"/>
            </w:tcBorders>
            <w:noWrap w:val="0"/>
            <w:vAlign w:val="center"/>
          </w:tcPr>
          <w:p w14:paraId="70CC7551">
            <w:pPr>
              <w:snapToGrid w:val="0"/>
              <w:spacing w:line="588" w:lineRule="exact"/>
              <w:jc w:val="left"/>
              <w:rPr>
                <w:rFonts w:hint="default" w:ascii="Times New Roman" w:hAnsi="Times New Roman" w:eastAsia="方正仿宋_GBK" w:cs="Times New Roman"/>
                <w:snapToGrid w:val="0"/>
                <w:color w:val="000000"/>
                <w:kern w:val="0"/>
                <w:sz w:val="30"/>
                <w:szCs w:val="30"/>
              </w:rPr>
            </w:pPr>
          </w:p>
        </w:tc>
      </w:tr>
      <w:tr w14:paraId="693C9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1249" w:type="pct"/>
            <w:tcBorders>
              <w:top w:val="single" w:color="000000" w:sz="4" w:space="0"/>
              <w:left w:val="single" w:color="000000" w:sz="4" w:space="0"/>
              <w:bottom w:val="single" w:color="000000" w:sz="4" w:space="0"/>
              <w:right w:val="single" w:color="000000" w:sz="4" w:space="0"/>
            </w:tcBorders>
            <w:noWrap w:val="0"/>
            <w:vAlign w:val="center"/>
          </w:tcPr>
          <w:p w14:paraId="50EE56FB">
            <w:pPr>
              <w:snapToGrid w:val="0"/>
              <w:spacing w:line="240" w:lineRule="atLeast"/>
              <w:jc w:val="left"/>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企业近三年是否发生重大信息安全、网络安全事件、生产安全事故</w:t>
            </w:r>
          </w:p>
        </w:tc>
        <w:tc>
          <w:tcPr>
            <w:tcW w:w="3750" w:type="pct"/>
            <w:gridSpan w:val="8"/>
            <w:tcBorders>
              <w:top w:val="single" w:color="000000" w:sz="4" w:space="0"/>
              <w:left w:val="single" w:color="000000" w:sz="4" w:space="0"/>
              <w:bottom w:val="single" w:color="000000" w:sz="4" w:space="0"/>
              <w:right w:val="single" w:color="000000" w:sz="4" w:space="0"/>
            </w:tcBorders>
            <w:noWrap w:val="0"/>
            <w:vAlign w:val="center"/>
          </w:tcPr>
          <w:p w14:paraId="6A953F81">
            <w:pPr>
              <w:snapToGrid w:val="0"/>
              <w:spacing w:line="588" w:lineRule="exact"/>
              <w:jc w:val="left"/>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sym w:font="Wingdings 2" w:char="00A3"/>
            </w:r>
            <w:r>
              <w:rPr>
                <w:rFonts w:hint="default" w:ascii="Times New Roman" w:hAnsi="Times New Roman" w:eastAsia="方正仿宋_GBK" w:cs="Times New Roman"/>
                <w:sz w:val="24"/>
                <w:szCs w:val="24"/>
              </w:rPr>
              <w:t xml:space="preserve">是（事件/事故名称：      ）    </w:t>
            </w:r>
          </w:p>
          <w:p w14:paraId="4A49F893">
            <w:pPr>
              <w:snapToGrid w:val="0"/>
              <w:spacing w:line="588" w:lineRule="exact"/>
              <w:jc w:val="left"/>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sym w:font="Wingdings 2" w:char="00A3"/>
            </w:r>
            <w:r>
              <w:rPr>
                <w:rFonts w:hint="default" w:ascii="Times New Roman" w:hAnsi="Times New Roman" w:eastAsia="方正仿宋_GBK" w:cs="Times New Roman"/>
                <w:sz w:val="24"/>
                <w:szCs w:val="24"/>
              </w:rPr>
              <w:t>否</w:t>
            </w:r>
          </w:p>
        </w:tc>
      </w:tr>
      <w:tr w14:paraId="531FD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1249" w:type="pct"/>
            <w:tcBorders>
              <w:top w:val="single" w:color="000000" w:sz="4" w:space="0"/>
              <w:left w:val="single" w:color="000000" w:sz="4" w:space="0"/>
              <w:bottom w:val="single" w:color="000000" w:sz="4" w:space="0"/>
              <w:right w:val="single" w:color="000000" w:sz="4" w:space="0"/>
            </w:tcBorders>
            <w:noWrap w:val="0"/>
            <w:vAlign w:val="center"/>
          </w:tcPr>
          <w:p w14:paraId="634A95BF">
            <w:pPr>
              <w:snapToGrid w:val="0"/>
              <w:spacing w:line="588" w:lineRule="exact"/>
              <w:jc w:val="left"/>
              <w:rPr>
                <w:rFonts w:hint="default" w:ascii="Times New Roman" w:hAnsi="Times New Roman" w:eastAsia="方正仿宋_GBK" w:cs="Times New Roman"/>
                <w:sz w:val="30"/>
                <w:szCs w:val="30"/>
              </w:rPr>
            </w:pPr>
            <w:r>
              <w:rPr>
                <w:rFonts w:hint="default" w:ascii="Times New Roman" w:hAnsi="Times New Roman" w:eastAsia="方正仿宋_GBK" w:cs="Times New Roman"/>
                <w:sz w:val="24"/>
                <w:szCs w:val="24"/>
              </w:rPr>
              <w:t>试点方向</w:t>
            </w:r>
          </w:p>
        </w:tc>
        <w:tc>
          <w:tcPr>
            <w:tcW w:w="3750" w:type="pct"/>
            <w:gridSpan w:val="8"/>
            <w:tcBorders>
              <w:top w:val="single" w:color="000000" w:sz="4" w:space="0"/>
              <w:left w:val="single" w:color="000000" w:sz="4" w:space="0"/>
              <w:bottom w:val="single" w:color="000000" w:sz="4" w:space="0"/>
              <w:right w:val="single" w:color="000000" w:sz="4" w:space="0"/>
            </w:tcBorders>
            <w:noWrap w:val="0"/>
            <w:vAlign w:val="center"/>
          </w:tcPr>
          <w:p w14:paraId="44C23CD0">
            <w:pPr>
              <w:snapToGrid w:val="0"/>
              <w:spacing w:line="588" w:lineRule="exact"/>
              <w:jc w:val="left"/>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sym w:font="Wingdings 2" w:char="00A3"/>
            </w:r>
            <w:r>
              <w:rPr>
                <w:rFonts w:hint="default" w:ascii="Times New Roman" w:hAnsi="Times New Roman" w:eastAsia="方正仿宋_GBK" w:cs="Times New Roman"/>
                <w:sz w:val="24"/>
                <w:szCs w:val="24"/>
              </w:rPr>
              <w:t>企业可信数据空间</w:t>
            </w:r>
          </w:p>
          <w:p w14:paraId="406FF303">
            <w:pPr>
              <w:snapToGrid w:val="0"/>
              <w:spacing w:line="588" w:lineRule="exact"/>
              <w:jc w:val="left"/>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sym w:font="Wingdings 2" w:char="00A3"/>
            </w:r>
            <w:r>
              <w:rPr>
                <w:rFonts w:hint="default" w:ascii="Times New Roman" w:hAnsi="Times New Roman" w:eastAsia="方正仿宋_GBK" w:cs="Times New Roman"/>
                <w:sz w:val="24"/>
                <w:szCs w:val="24"/>
              </w:rPr>
              <w:t>_______行业可信数据空间(请注明具体</w:t>
            </w:r>
            <w:r>
              <w:rPr>
                <w:rFonts w:hint="default" w:ascii="Times New Roman" w:hAnsi="Times New Roman" w:eastAsia="方正仿宋_GBK" w:cs="Times New Roman"/>
                <w:sz w:val="24"/>
                <w:szCs w:val="24"/>
                <w:lang w:eastAsia="zh-CN"/>
              </w:rPr>
              <w:t>细分</w:t>
            </w:r>
            <w:r>
              <w:rPr>
                <w:rFonts w:hint="default" w:ascii="Times New Roman" w:hAnsi="Times New Roman" w:eastAsia="方正仿宋_GBK" w:cs="Times New Roman"/>
                <w:sz w:val="24"/>
                <w:szCs w:val="24"/>
              </w:rPr>
              <w:t>行业领域）</w:t>
            </w:r>
          </w:p>
          <w:p w14:paraId="4B25F799">
            <w:pPr>
              <w:snapToGrid w:val="0"/>
              <w:spacing w:line="588" w:lineRule="exact"/>
              <w:jc w:val="left"/>
              <w:rPr>
                <w:rFonts w:hint="default" w:ascii="Times New Roman" w:hAnsi="Times New Roman" w:eastAsia="方正仿宋_GBK" w:cs="Times New Roman"/>
                <w:sz w:val="30"/>
                <w:szCs w:val="30"/>
              </w:rPr>
            </w:pPr>
            <w:r>
              <w:rPr>
                <w:rFonts w:hint="default" w:ascii="Times New Roman" w:hAnsi="Times New Roman" w:eastAsia="方正仿宋_GBK" w:cs="Times New Roman"/>
                <w:sz w:val="24"/>
                <w:szCs w:val="24"/>
              </w:rPr>
              <w:sym w:font="Wingdings 2" w:char="00A3"/>
            </w:r>
            <w:r>
              <w:rPr>
                <w:rFonts w:hint="default" w:ascii="Times New Roman" w:hAnsi="Times New Roman" w:eastAsia="方正仿宋_GBK" w:cs="Times New Roman"/>
                <w:sz w:val="24"/>
                <w:szCs w:val="24"/>
              </w:rPr>
              <w:t>城市可信数据空间</w:t>
            </w:r>
          </w:p>
        </w:tc>
      </w:tr>
      <w:tr w14:paraId="6E8A1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atLeast"/>
          <w:jc w:val="center"/>
        </w:trPr>
        <w:tc>
          <w:tcPr>
            <w:tcW w:w="5000" w:type="pct"/>
            <w:gridSpan w:val="9"/>
            <w:tcBorders>
              <w:top w:val="single" w:color="auto" w:sz="4" w:space="0"/>
              <w:left w:val="single" w:color="auto" w:sz="4" w:space="0"/>
              <w:bottom w:val="single" w:color="auto" w:sz="4" w:space="0"/>
              <w:right w:val="single" w:color="auto" w:sz="4" w:space="0"/>
            </w:tcBorders>
            <w:noWrap w:val="0"/>
            <w:vAlign w:val="center"/>
          </w:tcPr>
          <w:p w14:paraId="31768ABE">
            <w:pPr>
              <w:kinsoku w:val="0"/>
              <w:autoSpaceDE w:val="0"/>
              <w:autoSpaceDN w:val="0"/>
              <w:adjustRightInd w:val="0"/>
              <w:snapToGrid w:val="0"/>
              <w:spacing w:line="588" w:lineRule="exact"/>
              <w:jc w:val="left"/>
              <w:textAlignment w:val="baseline"/>
              <w:rPr>
                <w:rFonts w:hint="default" w:ascii="Times New Roman" w:hAnsi="Times New Roman" w:eastAsia="仿宋_GB2312" w:cs="Times New Roman"/>
                <w:b/>
                <w:bCs/>
                <w:snapToGrid w:val="0"/>
                <w:color w:val="000000"/>
                <w:kern w:val="0"/>
                <w:sz w:val="30"/>
                <w:szCs w:val="30"/>
              </w:rPr>
            </w:pPr>
            <w:r>
              <w:rPr>
                <w:rFonts w:hint="default" w:ascii="Times New Roman" w:hAnsi="Times New Roman" w:eastAsia="方正黑体_GBK" w:cs="Times New Roman"/>
                <w:snapToGrid w:val="0"/>
                <w:color w:val="000000"/>
                <w:kern w:val="0"/>
                <w:sz w:val="30"/>
                <w:szCs w:val="30"/>
              </w:rPr>
              <w:t>二、发展基础</w:t>
            </w:r>
          </w:p>
        </w:tc>
      </w:tr>
      <w:tr w14:paraId="06D4B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atLeast"/>
          <w:jc w:val="center"/>
        </w:trPr>
        <w:tc>
          <w:tcPr>
            <w:tcW w:w="5000" w:type="pct"/>
            <w:gridSpan w:val="9"/>
            <w:tcBorders>
              <w:top w:val="single" w:color="auto" w:sz="4" w:space="0"/>
              <w:left w:val="single" w:color="000000" w:sz="4" w:space="0"/>
              <w:bottom w:val="single" w:color="auto" w:sz="4" w:space="0"/>
              <w:right w:val="single" w:color="000000" w:sz="4" w:space="0"/>
            </w:tcBorders>
            <w:noWrap w:val="0"/>
            <w:vAlign w:val="center"/>
          </w:tcPr>
          <w:p w14:paraId="2D47AE46">
            <w:pPr>
              <w:snapToGrid w:val="0"/>
              <w:spacing w:line="588" w:lineRule="exact"/>
              <w:jc w:val="left"/>
              <w:rPr>
                <w:rFonts w:hint="default" w:ascii="Times New Roman" w:hAnsi="Times New Roman" w:eastAsia="方正仿宋_GBK" w:cs="Times New Roman"/>
                <w:sz w:val="30"/>
                <w:szCs w:val="30"/>
              </w:rPr>
            </w:pPr>
            <w:r>
              <w:rPr>
                <w:rFonts w:hint="default" w:ascii="Times New Roman" w:hAnsi="Times New Roman" w:eastAsia="方正楷体_GBK" w:cs="Times New Roman"/>
                <w:sz w:val="30"/>
                <w:szCs w:val="30"/>
              </w:rPr>
              <w:t>（一）试点申报</w:t>
            </w:r>
            <w:r>
              <w:rPr>
                <w:rFonts w:hint="default" w:ascii="Times New Roman" w:hAnsi="Times New Roman" w:eastAsia="方正楷体_GBK" w:cs="Times New Roman"/>
                <w:sz w:val="30"/>
                <w:szCs w:val="30"/>
                <w:lang w:eastAsia="zh-CN"/>
              </w:rPr>
              <w:t>单位</w:t>
            </w:r>
            <w:r>
              <w:rPr>
                <w:rFonts w:hint="default" w:ascii="Times New Roman" w:hAnsi="Times New Roman" w:eastAsia="方正楷体_GBK" w:cs="Times New Roman"/>
                <w:sz w:val="30"/>
                <w:szCs w:val="30"/>
              </w:rPr>
              <w:t>基本情况</w:t>
            </w:r>
            <w:r>
              <w:rPr>
                <w:rFonts w:hint="default" w:ascii="Times New Roman" w:hAnsi="Times New Roman" w:eastAsia="方正楷体_GBK" w:cs="Times New Roman"/>
                <w:snapToGrid/>
                <w:color w:val="auto"/>
                <w:kern w:val="2"/>
                <w:sz w:val="30"/>
                <w:szCs w:val="30"/>
              </w:rPr>
              <w:t>（不超过1</w:t>
            </w:r>
            <w:r>
              <w:rPr>
                <w:rFonts w:hint="default" w:ascii="Times New Roman" w:hAnsi="Times New Roman" w:eastAsia="方正楷体_GBK" w:cs="Times New Roman"/>
                <w:snapToGrid/>
                <w:kern w:val="2"/>
                <w:sz w:val="30"/>
                <w:szCs w:val="30"/>
                <w:lang w:eastAsia="zh-CN"/>
              </w:rPr>
              <w:t>0</w:t>
            </w:r>
            <w:r>
              <w:rPr>
                <w:rFonts w:hint="default" w:ascii="Times New Roman" w:hAnsi="Times New Roman" w:eastAsia="方正楷体_GBK" w:cs="Times New Roman"/>
                <w:snapToGrid/>
                <w:kern w:val="2"/>
                <w:sz w:val="30"/>
                <w:szCs w:val="30"/>
                <w:lang w:val="en-US" w:eastAsia="zh-CN"/>
              </w:rPr>
              <w:t>00</w:t>
            </w:r>
            <w:r>
              <w:rPr>
                <w:rFonts w:hint="default" w:ascii="Times New Roman" w:hAnsi="Times New Roman" w:eastAsia="方正楷体_GBK" w:cs="Times New Roman"/>
                <w:snapToGrid/>
                <w:color w:val="auto"/>
                <w:kern w:val="2"/>
                <w:sz w:val="30"/>
                <w:szCs w:val="30"/>
              </w:rPr>
              <w:t>字）</w:t>
            </w:r>
          </w:p>
        </w:tc>
      </w:tr>
      <w:tr w14:paraId="4307C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108" w:hRule="atLeast"/>
          <w:jc w:val="center"/>
        </w:trPr>
        <w:tc>
          <w:tcPr>
            <w:tcW w:w="5000" w:type="pct"/>
            <w:gridSpan w:val="9"/>
            <w:tcBorders>
              <w:top w:val="single" w:color="auto" w:sz="4" w:space="0"/>
              <w:left w:val="single" w:color="000000" w:sz="4" w:space="0"/>
              <w:bottom w:val="single" w:color="auto" w:sz="4" w:space="0"/>
              <w:right w:val="single" w:color="000000" w:sz="4" w:space="0"/>
            </w:tcBorders>
            <w:noWrap w:val="0"/>
            <w:vAlign w:val="top"/>
          </w:tcPr>
          <w:p w14:paraId="65056E11">
            <w:pPr>
              <w:pStyle w:val="3"/>
              <w:keepNext w:val="0"/>
              <w:keepLines w:val="0"/>
              <w:pageBreakBefore w:val="0"/>
              <w:widowControl w:val="0"/>
              <w:kinsoku/>
              <w:wordWrap/>
              <w:overflowPunct/>
              <w:topLinePunct w:val="0"/>
              <w:autoSpaceDE/>
              <w:autoSpaceDN/>
              <w:bidi w:val="0"/>
              <w:adjustRightInd/>
              <w:snapToGrid w:val="0"/>
              <w:spacing w:before="0" w:after="0" w:line="588" w:lineRule="exact"/>
              <w:jc w:val="left"/>
              <w:textAlignment w:val="auto"/>
              <w:rPr>
                <w:rFonts w:hint="default" w:ascii="Times New Roman" w:hAnsi="Times New Roman" w:eastAsia="方正仿宋_GBK" w:cs="Times New Roman"/>
                <w:b w:val="0"/>
                <w:bCs/>
                <w:sz w:val="30"/>
                <w:szCs w:val="30"/>
              </w:rPr>
            </w:pPr>
            <w:r>
              <w:rPr>
                <w:rFonts w:hint="default" w:ascii="Times New Roman" w:hAnsi="Times New Roman" w:eastAsia="方正仿宋_GBK" w:cs="Times New Roman"/>
                <w:b w:val="0"/>
                <w:bCs/>
                <w:sz w:val="30"/>
                <w:szCs w:val="30"/>
              </w:rPr>
              <w:t>介绍申报</w:t>
            </w:r>
            <w:r>
              <w:rPr>
                <w:rFonts w:hint="default" w:ascii="Times New Roman" w:hAnsi="Times New Roman" w:eastAsia="方正仿宋_GBK" w:cs="Times New Roman"/>
                <w:b w:val="0"/>
                <w:bCs/>
                <w:sz w:val="30"/>
                <w:szCs w:val="30"/>
                <w:lang w:eastAsia="zh-CN"/>
              </w:rPr>
              <w:t>单位</w:t>
            </w:r>
            <w:r>
              <w:rPr>
                <w:rFonts w:hint="default" w:ascii="Times New Roman" w:hAnsi="Times New Roman" w:eastAsia="方正仿宋_GBK" w:cs="Times New Roman"/>
                <w:b w:val="0"/>
                <w:bCs/>
                <w:sz w:val="30"/>
                <w:szCs w:val="30"/>
              </w:rPr>
              <w:t>主营业务</w:t>
            </w:r>
            <w:r>
              <w:rPr>
                <w:rFonts w:hint="default" w:ascii="Times New Roman" w:hAnsi="Times New Roman" w:eastAsia="方正仿宋_GBK" w:cs="Times New Roman"/>
                <w:b w:val="0"/>
                <w:bCs/>
                <w:sz w:val="30"/>
                <w:szCs w:val="30"/>
                <w:lang w:eastAsia="zh-CN"/>
              </w:rPr>
              <w:t>等基本概况，以及可信数据空间相关工作基础和能力等</w:t>
            </w:r>
            <w:r>
              <w:rPr>
                <w:rFonts w:hint="default" w:ascii="Times New Roman" w:hAnsi="Times New Roman" w:eastAsia="方正仿宋_GBK" w:cs="Times New Roman"/>
                <w:b w:val="0"/>
                <w:bCs/>
                <w:sz w:val="30"/>
                <w:szCs w:val="30"/>
              </w:rPr>
              <w:t>情况。</w:t>
            </w:r>
          </w:p>
          <w:p w14:paraId="44A63AC1">
            <w:pPr>
              <w:keepNext w:val="0"/>
              <w:keepLines w:val="0"/>
              <w:pageBreakBefore w:val="0"/>
              <w:widowControl w:val="0"/>
              <w:kinsoku/>
              <w:wordWrap/>
              <w:overflowPunct/>
              <w:topLinePunct w:val="0"/>
              <w:autoSpaceDE/>
              <w:autoSpaceDN/>
              <w:bidi w:val="0"/>
              <w:adjustRightInd/>
              <w:spacing w:line="588" w:lineRule="exact"/>
              <w:textAlignment w:val="auto"/>
            </w:pPr>
          </w:p>
          <w:p w14:paraId="3BA765A5">
            <w:pPr>
              <w:rPr>
                <w:rFonts w:hint="default" w:ascii="Times New Roman" w:hAnsi="Times New Roman" w:cs="Times New Roman"/>
              </w:rPr>
            </w:pPr>
          </w:p>
        </w:tc>
      </w:tr>
      <w:tr w14:paraId="67F7A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atLeast"/>
          <w:jc w:val="center"/>
        </w:trPr>
        <w:tc>
          <w:tcPr>
            <w:tcW w:w="5000" w:type="pct"/>
            <w:gridSpan w:val="9"/>
            <w:tcBorders>
              <w:top w:val="single" w:color="auto" w:sz="4" w:space="0"/>
              <w:left w:val="single" w:color="000000" w:sz="4" w:space="0"/>
              <w:bottom w:val="single" w:color="auto" w:sz="4" w:space="0"/>
              <w:right w:val="single" w:color="000000" w:sz="4" w:space="0"/>
            </w:tcBorders>
            <w:noWrap w:val="0"/>
            <w:vAlign w:val="center"/>
          </w:tcPr>
          <w:p w14:paraId="685BAF25">
            <w:pPr>
              <w:snapToGrid w:val="0"/>
              <w:spacing w:line="588" w:lineRule="exact"/>
              <w:jc w:val="left"/>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楷体_GBK" w:cs="Times New Roman"/>
                <w:sz w:val="30"/>
                <w:szCs w:val="30"/>
              </w:rPr>
              <w:t>（二）可信数据空间</w:t>
            </w:r>
            <w:r>
              <w:rPr>
                <w:rFonts w:hint="default" w:ascii="Times New Roman" w:hAnsi="Times New Roman" w:eastAsia="方正楷体_GBK" w:cs="Times New Roman"/>
                <w:sz w:val="30"/>
                <w:szCs w:val="30"/>
                <w:lang w:eastAsia="zh-CN"/>
              </w:rPr>
              <w:t>其他</w:t>
            </w:r>
            <w:r>
              <w:rPr>
                <w:rFonts w:hint="default" w:ascii="Times New Roman" w:hAnsi="Times New Roman" w:eastAsia="方正楷体_GBK" w:cs="Times New Roman"/>
                <w:sz w:val="30"/>
                <w:szCs w:val="30"/>
              </w:rPr>
              <w:t>参与主体情况</w:t>
            </w:r>
          </w:p>
        </w:tc>
      </w:tr>
      <w:tr w14:paraId="3762F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atLeast"/>
          <w:jc w:val="center"/>
        </w:trPr>
        <w:tc>
          <w:tcPr>
            <w:tcW w:w="1605" w:type="pct"/>
            <w:gridSpan w:val="2"/>
            <w:tcBorders>
              <w:top w:val="single" w:color="auto" w:sz="4" w:space="0"/>
              <w:left w:val="single" w:color="000000" w:sz="4" w:space="0"/>
              <w:bottom w:val="single" w:color="auto" w:sz="4" w:space="0"/>
              <w:right w:val="single" w:color="000000" w:sz="4" w:space="0"/>
            </w:tcBorders>
            <w:noWrap w:val="0"/>
            <w:vAlign w:val="center"/>
          </w:tcPr>
          <w:p w14:paraId="570B782D">
            <w:pPr>
              <w:snapToGrid w:val="0"/>
              <w:spacing w:line="588" w:lineRule="exact"/>
              <w:jc w:val="center"/>
              <w:rPr>
                <w:rFonts w:hint="default" w:ascii="Times New Roman" w:hAnsi="Times New Roman" w:eastAsia="方正楷体_GBK" w:cs="Times New Roman"/>
                <w:snapToGrid w:val="0"/>
                <w:color w:val="000000"/>
                <w:kern w:val="0"/>
                <w:sz w:val="30"/>
                <w:szCs w:val="30"/>
              </w:rPr>
            </w:pPr>
            <w:r>
              <w:rPr>
                <w:rFonts w:hint="default" w:ascii="Times New Roman" w:hAnsi="Times New Roman" w:eastAsia="方正楷体_GBK" w:cs="Times New Roman"/>
                <w:sz w:val="30"/>
                <w:szCs w:val="30"/>
              </w:rPr>
              <w:t>相关方单位名称</w:t>
            </w:r>
          </w:p>
        </w:tc>
        <w:tc>
          <w:tcPr>
            <w:tcW w:w="1403" w:type="pct"/>
            <w:gridSpan w:val="4"/>
            <w:tcBorders>
              <w:top w:val="single" w:color="auto" w:sz="4" w:space="0"/>
              <w:left w:val="single" w:color="000000" w:sz="4" w:space="0"/>
              <w:bottom w:val="single" w:color="auto" w:sz="4" w:space="0"/>
              <w:right w:val="single" w:color="000000" w:sz="4" w:space="0"/>
            </w:tcBorders>
            <w:noWrap w:val="0"/>
            <w:vAlign w:val="center"/>
          </w:tcPr>
          <w:p w14:paraId="39300175">
            <w:pPr>
              <w:snapToGrid w:val="0"/>
              <w:spacing w:line="588" w:lineRule="exact"/>
              <w:jc w:val="center"/>
              <w:rPr>
                <w:rFonts w:hint="default" w:ascii="Times New Roman" w:hAnsi="Times New Roman" w:eastAsia="方正楷体_GBK" w:cs="Times New Roman"/>
                <w:sz w:val="30"/>
                <w:szCs w:val="30"/>
              </w:rPr>
            </w:pPr>
            <w:r>
              <w:rPr>
                <w:rFonts w:hint="default" w:ascii="Times New Roman" w:hAnsi="Times New Roman" w:eastAsia="方正楷体_GBK" w:cs="Times New Roman"/>
                <w:sz w:val="30"/>
                <w:szCs w:val="30"/>
              </w:rPr>
              <w:t>职责分工</w:t>
            </w:r>
          </w:p>
        </w:tc>
        <w:tc>
          <w:tcPr>
            <w:tcW w:w="1990" w:type="pct"/>
            <w:gridSpan w:val="3"/>
            <w:tcBorders>
              <w:top w:val="single" w:color="auto" w:sz="4" w:space="0"/>
              <w:left w:val="single" w:color="000000" w:sz="4" w:space="0"/>
              <w:bottom w:val="single" w:color="auto" w:sz="4" w:space="0"/>
              <w:right w:val="single" w:color="000000" w:sz="4" w:space="0"/>
            </w:tcBorders>
            <w:noWrap w:val="0"/>
            <w:vAlign w:val="center"/>
          </w:tcPr>
          <w:p w14:paraId="57B89EB6">
            <w:pPr>
              <w:snapToGrid w:val="0"/>
              <w:spacing w:line="588" w:lineRule="exact"/>
              <w:jc w:val="center"/>
              <w:rPr>
                <w:rFonts w:hint="default" w:ascii="Times New Roman" w:hAnsi="Times New Roman" w:eastAsia="方正楷体_GBK" w:cs="Times New Roman"/>
                <w:sz w:val="30"/>
                <w:szCs w:val="30"/>
              </w:rPr>
            </w:pPr>
            <w:r>
              <w:rPr>
                <w:rFonts w:hint="default" w:ascii="Times New Roman" w:hAnsi="Times New Roman" w:eastAsia="方正楷体_GBK" w:cs="Times New Roman"/>
                <w:sz w:val="30"/>
                <w:szCs w:val="30"/>
              </w:rPr>
              <w:t>合作内容</w:t>
            </w:r>
          </w:p>
        </w:tc>
      </w:tr>
      <w:tr w14:paraId="17D22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1605" w:type="pct"/>
            <w:gridSpan w:val="2"/>
            <w:tcBorders>
              <w:top w:val="single" w:color="auto" w:sz="4" w:space="0"/>
              <w:left w:val="single" w:color="000000" w:sz="4" w:space="0"/>
              <w:bottom w:val="single" w:color="auto" w:sz="4" w:space="0"/>
              <w:right w:val="single" w:color="000000" w:sz="4" w:space="0"/>
            </w:tcBorders>
            <w:noWrap w:val="0"/>
            <w:vAlign w:val="center"/>
          </w:tcPr>
          <w:p w14:paraId="3687EDE1">
            <w:pPr>
              <w:snapToGrid w:val="0"/>
              <w:spacing w:line="240" w:lineRule="atLeast"/>
              <w:jc w:val="left"/>
              <w:rPr>
                <w:rFonts w:hint="default" w:ascii="Times New Roman" w:hAnsi="Times New Roman" w:eastAsia="方正仿宋_GBK" w:cs="Times New Roman"/>
                <w:snapToGrid w:val="0"/>
                <w:color w:val="000000"/>
                <w:kern w:val="0"/>
                <w:sz w:val="24"/>
                <w:szCs w:val="24"/>
              </w:rPr>
            </w:pPr>
            <w:r>
              <w:rPr>
                <w:rFonts w:hint="default" w:ascii="Times New Roman" w:hAnsi="Times New Roman" w:eastAsia="方正仿宋_GBK" w:cs="Times New Roman"/>
                <w:sz w:val="24"/>
                <w:szCs w:val="24"/>
              </w:rPr>
              <w:t>包括但不限于</w:t>
            </w:r>
            <w:r>
              <w:rPr>
                <w:rFonts w:hint="default" w:ascii="Times New Roman" w:hAnsi="Times New Roman" w:eastAsia="方正仿宋_GBK" w:cs="Times New Roman"/>
                <w:sz w:val="24"/>
                <w:szCs w:val="24"/>
                <w:lang w:eastAsia="zh-CN"/>
              </w:rPr>
              <w:t>数据空间建设方、</w:t>
            </w:r>
            <w:r>
              <w:rPr>
                <w:rFonts w:hint="default" w:ascii="Times New Roman" w:hAnsi="Times New Roman" w:eastAsia="方正仿宋_GBK" w:cs="Times New Roman"/>
                <w:sz w:val="24"/>
                <w:szCs w:val="24"/>
              </w:rPr>
              <w:t>数据提供方、数据使用方、数据服务方、监管方</w:t>
            </w:r>
          </w:p>
        </w:tc>
        <w:tc>
          <w:tcPr>
            <w:tcW w:w="1403" w:type="pct"/>
            <w:gridSpan w:val="4"/>
            <w:tcBorders>
              <w:top w:val="single" w:color="auto" w:sz="4" w:space="0"/>
              <w:left w:val="single" w:color="000000" w:sz="4" w:space="0"/>
              <w:bottom w:val="single" w:color="auto" w:sz="4" w:space="0"/>
              <w:right w:val="single" w:color="000000" w:sz="4" w:space="0"/>
            </w:tcBorders>
            <w:noWrap w:val="0"/>
            <w:vAlign w:val="center"/>
          </w:tcPr>
          <w:p w14:paraId="531923B5">
            <w:pPr>
              <w:snapToGrid w:val="0"/>
              <w:spacing w:line="240" w:lineRule="atLeast"/>
              <w:jc w:val="left"/>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描述在空间中承担的具体工作</w:t>
            </w:r>
          </w:p>
        </w:tc>
        <w:tc>
          <w:tcPr>
            <w:tcW w:w="1990" w:type="pct"/>
            <w:gridSpan w:val="3"/>
            <w:tcBorders>
              <w:top w:val="single" w:color="auto" w:sz="4" w:space="0"/>
              <w:left w:val="single" w:color="000000" w:sz="4" w:space="0"/>
              <w:bottom w:val="single" w:color="auto" w:sz="4" w:space="0"/>
              <w:right w:val="single" w:color="000000" w:sz="4" w:space="0"/>
            </w:tcBorders>
            <w:noWrap w:val="0"/>
            <w:vAlign w:val="center"/>
          </w:tcPr>
          <w:p w14:paraId="1ADBCBA1">
            <w:pPr>
              <w:snapToGrid w:val="0"/>
              <w:spacing w:line="240" w:lineRule="atLeast"/>
              <w:jc w:val="left"/>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描述与申报主体已开展的合作，包括提供或获得的数据资源、开发数据产品和服务等</w:t>
            </w:r>
          </w:p>
        </w:tc>
      </w:tr>
      <w:tr w14:paraId="00F4E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atLeast"/>
          <w:jc w:val="center"/>
        </w:trPr>
        <w:tc>
          <w:tcPr>
            <w:tcW w:w="1605" w:type="pct"/>
            <w:gridSpan w:val="2"/>
            <w:tcBorders>
              <w:top w:val="single" w:color="auto" w:sz="4" w:space="0"/>
              <w:left w:val="single" w:color="000000" w:sz="4" w:space="0"/>
              <w:bottom w:val="single" w:color="auto" w:sz="4" w:space="0"/>
              <w:right w:val="single" w:color="000000" w:sz="4" w:space="0"/>
            </w:tcBorders>
            <w:noWrap w:val="0"/>
            <w:vAlign w:val="center"/>
          </w:tcPr>
          <w:p w14:paraId="15359F1E">
            <w:pPr>
              <w:snapToGrid w:val="0"/>
              <w:spacing w:line="588" w:lineRule="exact"/>
              <w:jc w:val="left"/>
              <w:rPr>
                <w:rFonts w:hint="default" w:ascii="Times New Roman" w:hAnsi="Times New Roman" w:eastAsia="方正仿宋_GBK" w:cs="Times New Roman"/>
                <w:snapToGrid w:val="0"/>
                <w:color w:val="000000"/>
                <w:kern w:val="0"/>
                <w:sz w:val="30"/>
                <w:szCs w:val="30"/>
              </w:rPr>
            </w:pPr>
          </w:p>
        </w:tc>
        <w:tc>
          <w:tcPr>
            <w:tcW w:w="1403" w:type="pct"/>
            <w:gridSpan w:val="4"/>
            <w:tcBorders>
              <w:top w:val="single" w:color="auto" w:sz="4" w:space="0"/>
              <w:left w:val="single" w:color="000000" w:sz="4" w:space="0"/>
              <w:bottom w:val="single" w:color="auto" w:sz="4" w:space="0"/>
              <w:right w:val="single" w:color="000000" w:sz="4" w:space="0"/>
            </w:tcBorders>
            <w:noWrap w:val="0"/>
            <w:vAlign w:val="center"/>
          </w:tcPr>
          <w:p w14:paraId="330FFAC7">
            <w:pPr>
              <w:snapToGrid w:val="0"/>
              <w:spacing w:line="588" w:lineRule="exact"/>
              <w:jc w:val="left"/>
              <w:rPr>
                <w:rFonts w:hint="default" w:ascii="Times New Roman" w:hAnsi="Times New Roman" w:eastAsia="方正仿宋_GBK" w:cs="Times New Roman"/>
                <w:snapToGrid w:val="0"/>
                <w:color w:val="000000"/>
                <w:kern w:val="0"/>
                <w:sz w:val="30"/>
                <w:szCs w:val="30"/>
              </w:rPr>
            </w:pPr>
          </w:p>
        </w:tc>
        <w:tc>
          <w:tcPr>
            <w:tcW w:w="1990" w:type="pct"/>
            <w:gridSpan w:val="3"/>
            <w:tcBorders>
              <w:top w:val="single" w:color="auto" w:sz="4" w:space="0"/>
              <w:left w:val="single" w:color="000000" w:sz="4" w:space="0"/>
              <w:bottom w:val="single" w:color="auto" w:sz="4" w:space="0"/>
              <w:right w:val="single" w:color="000000" w:sz="4" w:space="0"/>
            </w:tcBorders>
            <w:noWrap w:val="0"/>
            <w:vAlign w:val="center"/>
          </w:tcPr>
          <w:p w14:paraId="2F6BF638">
            <w:pPr>
              <w:snapToGrid w:val="0"/>
              <w:spacing w:line="588" w:lineRule="exact"/>
              <w:jc w:val="left"/>
              <w:rPr>
                <w:rFonts w:hint="default" w:ascii="Times New Roman" w:hAnsi="Times New Roman" w:eastAsia="方正仿宋_GBK" w:cs="Times New Roman"/>
                <w:snapToGrid w:val="0"/>
                <w:color w:val="000000"/>
                <w:kern w:val="0"/>
                <w:sz w:val="30"/>
                <w:szCs w:val="30"/>
              </w:rPr>
            </w:pPr>
          </w:p>
        </w:tc>
      </w:tr>
      <w:tr w14:paraId="21F3F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atLeast"/>
          <w:jc w:val="center"/>
        </w:trPr>
        <w:tc>
          <w:tcPr>
            <w:tcW w:w="1605" w:type="pct"/>
            <w:gridSpan w:val="2"/>
            <w:tcBorders>
              <w:top w:val="single" w:color="auto" w:sz="4" w:space="0"/>
              <w:left w:val="single" w:color="000000" w:sz="4" w:space="0"/>
              <w:bottom w:val="single" w:color="auto" w:sz="4" w:space="0"/>
              <w:right w:val="single" w:color="000000" w:sz="4" w:space="0"/>
            </w:tcBorders>
            <w:noWrap w:val="0"/>
            <w:vAlign w:val="center"/>
          </w:tcPr>
          <w:p w14:paraId="6E8A2AFB">
            <w:pPr>
              <w:snapToGrid w:val="0"/>
              <w:spacing w:line="588" w:lineRule="exact"/>
              <w:jc w:val="left"/>
              <w:rPr>
                <w:rFonts w:hint="default" w:ascii="Times New Roman" w:hAnsi="Times New Roman" w:eastAsia="方正仿宋_GBK" w:cs="Times New Roman"/>
                <w:snapToGrid w:val="0"/>
                <w:color w:val="000000"/>
                <w:kern w:val="0"/>
                <w:sz w:val="30"/>
                <w:szCs w:val="30"/>
              </w:rPr>
            </w:pPr>
          </w:p>
        </w:tc>
        <w:tc>
          <w:tcPr>
            <w:tcW w:w="1403" w:type="pct"/>
            <w:gridSpan w:val="4"/>
            <w:tcBorders>
              <w:top w:val="single" w:color="auto" w:sz="4" w:space="0"/>
              <w:left w:val="single" w:color="000000" w:sz="4" w:space="0"/>
              <w:bottom w:val="single" w:color="auto" w:sz="4" w:space="0"/>
              <w:right w:val="single" w:color="000000" w:sz="4" w:space="0"/>
            </w:tcBorders>
            <w:noWrap w:val="0"/>
            <w:vAlign w:val="center"/>
          </w:tcPr>
          <w:p w14:paraId="49BC7D45">
            <w:pPr>
              <w:snapToGrid w:val="0"/>
              <w:spacing w:line="588" w:lineRule="exact"/>
              <w:jc w:val="left"/>
              <w:rPr>
                <w:rFonts w:hint="default" w:ascii="Times New Roman" w:hAnsi="Times New Roman" w:eastAsia="方正仿宋_GBK" w:cs="Times New Roman"/>
                <w:snapToGrid w:val="0"/>
                <w:color w:val="000000"/>
                <w:kern w:val="0"/>
                <w:sz w:val="30"/>
                <w:szCs w:val="30"/>
              </w:rPr>
            </w:pPr>
          </w:p>
        </w:tc>
        <w:tc>
          <w:tcPr>
            <w:tcW w:w="1990" w:type="pct"/>
            <w:gridSpan w:val="3"/>
            <w:tcBorders>
              <w:top w:val="single" w:color="auto" w:sz="4" w:space="0"/>
              <w:left w:val="single" w:color="000000" w:sz="4" w:space="0"/>
              <w:bottom w:val="single" w:color="auto" w:sz="4" w:space="0"/>
              <w:right w:val="single" w:color="000000" w:sz="4" w:space="0"/>
            </w:tcBorders>
            <w:noWrap w:val="0"/>
            <w:vAlign w:val="center"/>
          </w:tcPr>
          <w:p w14:paraId="3CC0553F">
            <w:pPr>
              <w:snapToGrid w:val="0"/>
              <w:spacing w:line="588" w:lineRule="exact"/>
              <w:jc w:val="left"/>
              <w:rPr>
                <w:rFonts w:hint="default" w:ascii="Times New Roman" w:hAnsi="Times New Roman" w:eastAsia="方正仿宋_GBK" w:cs="Times New Roman"/>
                <w:snapToGrid w:val="0"/>
                <w:color w:val="000000"/>
                <w:kern w:val="0"/>
                <w:sz w:val="30"/>
                <w:szCs w:val="30"/>
              </w:rPr>
            </w:pPr>
          </w:p>
        </w:tc>
      </w:tr>
      <w:tr w14:paraId="4182D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atLeast"/>
          <w:jc w:val="center"/>
        </w:trPr>
        <w:tc>
          <w:tcPr>
            <w:tcW w:w="5000" w:type="pct"/>
            <w:gridSpan w:val="9"/>
            <w:tcBorders>
              <w:top w:val="single" w:color="auto" w:sz="4" w:space="0"/>
              <w:left w:val="single" w:color="auto" w:sz="4" w:space="0"/>
              <w:right w:val="single" w:color="auto" w:sz="4" w:space="0"/>
            </w:tcBorders>
            <w:noWrap w:val="0"/>
            <w:vAlign w:val="center"/>
          </w:tcPr>
          <w:p w14:paraId="4D9A2508">
            <w:pPr>
              <w:kinsoku w:val="0"/>
              <w:autoSpaceDE w:val="0"/>
              <w:autoSpaceDN w:val="0"/>
              <w:adjustRightInd w:val="0"/>
              <w:snapToGrid w:val="0"/>
              <w:spacing w:line="588" w:lineRule="exact"/>
              <w:jc w:val="left"/>
              <w:textAlignment w:val="baseline"/>
              <w:rPr>
                <w:rFonts w:hint="default" w:ascii="Times New Roman" w:hAnsi="Times New Roman" w:eastAsia="仿宋_GB2312" w:cs="Times New Roman"/>
                <w:snapToGrid w:val="0"/>
                <w:color w:val="000000"/>
                <w:kern w:val="0"/>
                <w:sz w:val="30"/>
                <w:szCs w:val="30"/>
                <w:lang w:eastAsia="en-US"/>
              </w:rPr>
            </w:pPr>
            <w:r>
              <w:rPr>
                <w:rFonts w:hint="default" w:ascii="Times New Roman" w:hAnsi="Times New Roman" w:eastAsia="方正楷体_GBK" w:cs="Times New Roman"/>
                <w:sz w:val="30"/>
                <w:szCs w:val="30"/>
              </w:rPr>
              <w:t>（三）已开展工作</w:t>
            </w:r>
            <w:r>
              <w:rPr>
                <w:rFonts w:hint="default" w:ascii="Times New Roman" w:hAnsi="Times New Roman" w:eastAsia="方正楷体_GBK" w:cs="Times New Roman"/>
                <w:snapToGrid/>
                <w:kern w:val="2"/>
                <w:sz w:val="30"/>
                <w:szCs w:val="30"/>
              </w:rPr>
              <w:t>（不超过1</w:t>
            </w:r>
            <w:r>
              <w:rPr>
                <w:rFonts w:hint="default" w:ascii="Times New Roman" w:hAnsi="Times New Roman" w:eastAsia="方正楷体_GBK" w:cs="Times New Roman"/>
                <w:snapToGrid/>
                <w:kern w:val="2"/>
                <w:sz w:val="30"/>
                <w:szCs w:val="30"/>
                <w:lang w:eastAsia="zh-CN"/>
              </w:rPr>
              <w:t>0</w:t>
            </w:r>
            <w:r>
              <w:rPr>
                <w:rFonts w:hint="default" w:ascii="Times New Roman" w:hAnsi="Times New Roman" w:eastAsia="方正楷体_GBK" w:cs="Times New Roman"/>
                <w:snapToGrid/>
                <w:kern w:val="2"/>
                <w:sz w:val="30"/>
                <w:szCs w:val="30"/>
                <w:lang w:val="en-US" w:eastAsia="zh-CN"/>
              </w:rPr>
              <w:t>00</w:t>
            </w:r>
            <w:r>
              <w:rPr>
                <w:rFonts w:hint="default" w:ascii="Times New Roman" w:hAnsi="Times New Roman" w:eastAsia="方正楷体_GBK" w:cs="Times New Roman"/>
                <w:snapToGrid/>
                <w:kern w:val="2"/>
                <w:sz w:val="30"/>
                <w:szCs w:val="30"/>
              </w:rPr>
              <w:t>字）</w:t>
            </w:r>
          </w:p>
        </w:tc>
      </w:tr>
      <w:tr w14:paraId="4E033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5000" w:type="pct"/>
            <w:gridSpan w:val="9"/>
            <w:tcBorders>
              <w:top w:val="single" w:color="auto" w:sz="4" w:space="0"/>
              <w:left w:val="single" w:color="auto" w:sz="4" w:space="0"/>
              <w:right w:val="single" w:color="auto" w:sz="4" w:space="0"/>
            </w:tcBorders>
            <w:noWrap w:val="0"/>
            <w:vAlign w:val="center"/>
          </w:tcPr>
          <w:p w14:paraId="74E18936">
            <w:pPr>
              <w:numPr>
                <w:ilvl w:val="0"/>
                <w:numId w:val="1"/>
              </w:numPr>
              <w:snapToGrid w:val="0"/>
              <w:spacing w:line="588" w:lineRule="exact"/>
              <w:jc w:val="left"/>
              <w:rPr>
                <w:rFonts w:hint="default" w:ascii="Times New Roman" w:hAnsi="Times New Roman" w:eastAsia="方正仿宋_GBK" w:cs="Times New Roman"/>
                <w:sz w:val="30"/>
                <w:szCs w:val="30"/>
                <w:lang w:eastAsia="zh"/>
              </w:rPr>
            </w:pPr>
            <w:r>
              <w:rPr>
                <w:rFonts w:hint="default" w:ascii="Times New Roman" w:hAnsi="Times New Roman" w:eastAsia="方正仿宋_GBK" w:cs="Times New Roman"/>
                <w:sz w:val="30"/>
                <w:szCs w:val="30"/>
                <w:lang w:eastAsia="zh"/>
              </w:rPr>
              <w:t>应用场景相关工作基础，已开发的相关场景以及各类场景涵盖的数据资源，已形成的数据产品和服务等内容。</w:t>
            </w:r>
          </w:p>
          <w:p w14:paraId="5E4FFC21">
            <w:pPr>
              <w:numPr>
                <w:ilvl w:val="0"/>
                <w:numId w:val="1"/>
              </w:numPr>
              <w:snapToGrid w:val="0"/>
              <w:spacing w:line="588" w:lineRule="exact"/>
              <w:ind w:left="0" w:leftChars="0" w:firstLine="0" w:firstLineChars="0"/>
              <w:jc w:val="left"/>
              <w:rPr>
                <w:rFonts w:hint="default" w:ascii="Times New Roman" w:hAnsi="Times New Roman" w:eastAsia="方正仿宋_GBK" w:cs="Times New Roman"/>
                <w:sz w:val="30"/>
                <w:szCs w:val="30"/>
                <w:lang w:eastAsia="zh"/>
              </w:rPr>
            </w:pPr>
            <w:r>
              <w:rPr>
                <w:rFonts w:hint="default" w:ascii="Times New Roman" w:hAnsi="Times New Roman" w:eastAsia="方正仿宋_GBK" w:cs="Times New Roman"/>
                <w:sz w:val="30"/>
                <w:szCs w:val="30"/>
                <w:lang w:eastAsia="zh"/>
              </w:rPr>
              <w:t>技术系统相关工作基础，在可信管控、资源交互和价值共创等方面的功能实现情况。</w:t>
            </w:r>
          </w:p>
          <w:p w14:paraId="5B44F4D2">
            <w:pPr>
              <w:numPr>
                <w:ilvl w:val="0"/>
                <w:numId w:val="1"/>
              </w:numPr>
              <w:kinsoku/>
              <w:autoSpaceDE/>
              <w:autoSpaceDN/>
              <w:adjustRightInd/>
              <w:snapToGrid w:val="0"/>
              <w:spacing w:line="588" w:lineRule="exact"/>
              <w:ind w:left="0" w:leftChars="0" w:firstLine="0" w:firstLineChars="0"/>
              <w:jc w:val="left"/>
              <w:textAlignment w:val="auto"/>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lang w:eastAsia="zh"/>
              </w:rPr>
              <w:t>运营管理</w:t>
            </w:r>
            <w:r>
              <w:rPr>
                <w:rFonts w:hint="default" w:ascii="Times New Roman" w:hAnsi="Times New Roman" w:eastAsia="方正仿宋_GBK" w:cs="Times New Roman"/>
                <w:sz w:val="30"/>
                <w:szCs w:val="30"/>
              </w:rPr>
              <w:t>相关工作基础，</w:t>
            </w:r>
            <w:r>
              <w:rPr>
                <w:rFonts w:hint="default" w:ascii="Times New Roman" w:hAnsi="Times New Roman" w:eastAsia="方正仿宋_GBK" w:cs="Times New Roman"/>
                <w:sz w:val="30"/>
                <w:szCs w:val="30"/>
                <w:lang w:eastAsia="zh"/>
              </w:rPr>
              <w:t>运营组织、</w:t>
            </w:r>
            <w:r>
              <w:rPr>
                <w:rFonts w:hint="default" w:ascii="Times New Roman" w:hAnsi="Times New Roman" w:eastAsia="方正仿宋_GBK" w:cs="Times New Roman"/>
                <w:sz w:val="30"/>
                <w:szCs w:val="30"/>
                <w:lang w:eastAsia="zh-CN"/>
              </w:rPr>
              <w:t>规则机制</w:t>
            </w:r>
            <w:r>
              <w:rPr>
                <w:rFonts w:hint="default" w:ascii="Times New Roman" w:hAnsi="Times New Roman" w:eastAsia="方正仿宋_GBK" w:cs="Times New Roman"/>
                <w:sz w:val="30"/>
                <w:szCs w:val="30"/>
                <w:lang w:eastAsia="zh"/>
              </w:rPr>
              <w:t>等内容</w:t>
            </w:r>
            <w:r>
              <w:rPr>
                <w:rFonts w:hint="default" w:ascii="Times New Roman" w:hAnsi="Times New Roman" w:eastAsia="方正仿宋_GBK" w:cs="Times New Roman"/>
                <w:sz w:val="30"/>
                <w:szCs w:val="30"/>
              </w:rPr>
              <w:t>。</w:t>
            </w:r>
          </w:p>
          <w:p w14:paraId="5B450D6A">
            <w:pPr>
              <w:numPr>
                <w:ilvl w:val="0"/>
                <w:numId w:val="0"/>
              </w:numPr>
              <w:kinsoku/>
              <w:autoSpaceDE/>
              <w:autoSpaceDN/>
              <w:adjustRightInd/>
              <w:snapToGrid w:val="0"/>
              <w:spacing w:line="588" w:lineRule="exact"/>
              <w:ind w:leftChars="0"/>
              <w:jc w:val="left"/>
              <w:textAlignment w:val="auto"/>
              <w:rPr>
                <w:rFonts w:hint="default" w:ascii="Times New Roman" w:hAnsi="Times New Roman" w:eastAsia="方正仿宋_GBK" w:cs="Times New Roman"/>
                <w:sz w:val="30"/>
                <w:szCs w:val="30"/>
              </w:rPr>
            </w:pPr>
          </w:p>
          <w:p w14:paraId="1C01BB95">
            <w:pPr>
              <w:numPr>
                <w:ilvl w:val="0"/>
                <w:numId w:val="0"/>
              </w:numPr>
              <w:kinsoku/>
              <w:autoSpaceDE/>
              <w:autoSpaceDN/>
              <w:adjustRightInd/>
              <w:snapToGrid w:val="0"/>
              <w:spacing w:line="588" w:lineRule="exact"/>
              <w:ind w:leftChars="0"/>
              <w:jc w:val="left"/>
              <w:textAlignment w:val="auto"/>
              <w:rPr>
                <w:rFonts w:hint="default" w:ascii="Times New Roman" w:hAnsi="Times New Roman" w:eastAsia="方正仿宋_GBK" w:cs="Times New Roman"/>
                <w:sz w:val="30"/>
                <w:szCs w:val="30"/>
              </w:rPr>
            </w:pPr>
          </w:p>
        </w:tc>
      </w:tr>
      <w:tr w14:paraId="43919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atLeast"/>
          <w:jc w:val="center"/>
        </w:trPr>
        <w:tc>
          <w:tcPr>
            <w:tcW w:w="5000" w:type="pct"/>
            <w:gridSpan w:val="9"/>
            <w:tcBorders>
              <w:top w:val="single" w:color="auto" w:sz="4" w:space="0"/>
              <w:left w:val="single" w:color="auto" w:sz="4" w:space="0"/>
              <w:right w:val="single" w:color="auto" w:sz="4" w:space="0"/>
            </w:tcBorders>
            <w:noWrap w:val="0"/>
            <w:vAlign w:val="center"/>
          </w:tcPr>
          <w:p w14:paraId="6E6231D4">
            <w:pPr>
              <w:kinsoku w:val="0"/>
              <w:autoSpaceDE w:val="0"/>
              <w:autoSpaceDN w:val="0"/>
              <w:adjustRightInd w:val="0"/>
              <w:snapToGrid w:val="0"/>
              <w:spacing w:line="588" w:lineRule="exact"/>
              <w:jc w:val="left"/>
              <w:textAlignment w:val="baseline"/>
              <w:rPr>
                <w:rFonts w:hint="default" w:ascii="Times New Roman" w:hAnsi="Times New Roman" w:eastAsia="方正黑体_GBK" w:cs="Times New Roman"/>
                <w:snapToGrid w:val="0"/>
                <w:color w:val="000000"/>
                <w:kern w:val="0"/>
                <w:sz w:val="30"/>
                <w:szCs w:val="30"/>
              </w:rPr>
            </w:pPr>
            <w:r>
              <w:rPr>
                <w:rFonts w:hint="default" w:ascii="Times New Roman" w:hAnsi="Times New Roman" w:eastAsia="方正黑体_GBK" w:cs="Times New Roman"/>
                <w:snapToGrid w:val="0"/>
                <w:color w:val="000000"/>
                <w:kern w:val="0"/>
                <w:sz w:val="30"/>
                <w:szCs w:val="30"/>
              </w:rPr>
              <w:t>三、试点目标（不超过1000字）</w:t>
            </w:r>
          </w:p>
        </w:tc>
      </w:tr>
      <w:tr w14:paraId="5181C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398" w:hRule="atLeast"/>
          <w:jc w:val="center"/>
        </w:trPr>
        <w:tc>
          <w:tcPr>
            <w:tcW w:w="5000" w:type="pct"/>
            <w:gridSpan w:val="9"/>
            <w:noWrap w:val="0"/>
            <w:vAlign w:val="top"/>
          </w:tcPr>
          <w:p w14:paraId="773A24C4">
            <w:pPr>
              <w:numPr>
                <w:ilvl w:val="0"/>
                <w:numId w:val="0"/>
              </w:numPr>
              <w:snapToGrid w:val="0"/>
              <w:spacing w:line="588" w:lineRule="exact"/>
              <w:jc w:val="left"/>
              <w:rPr>
                <w:rFonts w:hint="eastAsia" w:ascii="方正楷体_GBK" w:hAnsi="方正楷体_GBK" w:eastAsia="方正楷体_GBK" w:cs="方正楷体_GBK"/>
                <w:sz w:val="30"/>
                <w:szCs w:val="30"/>
              </w:rPr>
            </w:pPr>
            <w:r>
              <w:rPr>
                <w:rFonts w:hint="eastAsia" w:ascii="方正楷体_GBK" w:hAnsi="方正楷体_GBK" w:eastAsia="方正楷体_GBK" w:cs="方正楷体_GBK"/>
                <w:sz w:val="30"/>
                <w:szCs w:val="30"/>
              </w:rPr>
              <w:t>（一）试点</w:t>
            </w:r>
            <w:r>
              <w:rPr>
                <w:rFonts w:hint="eastAsia" w:ascii="方正楷体_GBK" w:hAnsi="方正楷体_GBK" w:eastAsia="方正楷体_GBK" w:cs="方正楷体_GBK"/>
                <w:sz w:val="30"/>
                <w:szCs w:val="30"/>
                <w:lang w:eastAsia="zh-CN"/>
              </w:rPr>
              <w:t>主要</w:t>
            </w:r>
            <w:r>
              <w:rPr>
                <w:rFonts w:hint="eastAsia" w:ascii="方正楷体_GBK" w:hAnsi="方正楷体_GBK" w:eastAsia="方正楷体_GBK" w:cs="方正楷体_GBK"/>
                <w:sz w:val="30"/>
                <w:szCs w:val="30"/>
              </w:rPr>
              <w:t>解决的关键问题。</w:t>
            </w:r>
          </w:p>
          <w:p w14:paraId="56239547">
            <w:pPr>
              <w:pStyle w:val="2"/>
              <w:rPr>
                <w:rFonts w:hint="eastAsia" w:ascii="方正楷体_GBK" w:hAnsi="方正楷体_GBK" w:eastAsia="方正楷体_GBK" w:cs="方正楷体_GBK"/>
                <w:szCs w:val="30"/>
              </w:rPr>
            </w:pPr>
          </w:p>
          <w:p w14:paraId="153F17F9">
            <w:pPr>
              <w:numPr>
                <w:ilvl w:val="0"/>
                <w:numId w:val="0"/>
              </w:numPr>
              <w:snapToGrid w:val="0"/>
              <w:spacing w:line="588" w:lineRule="exact"/>
              <w:jc w:val="left"/>
              <w:rPr>
                <w:rFonts w:hint="eastAsia" w:ascii="方正楷体_GBK" w:hAnsi="方正楷体_GBK" w:eastAsia="方正楷体_GBK" w:cs="方正楷体_GBK"/>
                <w:sz w:val="30"/>
                <w:szCs w:val="30"/>
              </w:rPr>
            </w:pPr>
            <w:r>
              <w:rPr>
                <w:rFonts w:hint="eastAsia" w:ascii="方正楷体_GBK" w:hAnsi="方正楷体_GBK" w:eastAsia="方正楷体_GBK" w:cs="方正楷体_GBK"/>
                <w:sz w:val="30"/>
                <w:szCs w:val="30"/>
              </w:rPr>
              <w:t>（二）明确通过试点工作实现的预期效果。</w:t>
            </w:r>
          </w:p>
          <w:p w14:paraId="3DEC803B">
            <w:pPr>
              <w:pStyle w:val="2"/>
              <w:rPr>
                <w:rFonts w:hint="eastAsia" w:ascii="方正楷体_GBK" w:hAnsi="方正楷体_GBK" w:eastAsia="方正楷体_GBK" w:cs="方正楷体_GBK"/>
                <w:szCs w:val="30"/>
              </w:rPr>
            </w:pPr>
          </w:p>
          <w:p w14:paraId="75AF6B5E">
            <w:pPr>
              <w:numPr>
                <w:ilvl w:val="0"/>
                <w:numId w:val="0"/>
              </w:numPr>
              <w:snapToGrid w:val="0"/>
              <w:spacing w:line="588" w:lineRule="exact"/>
              <w:jc w:val="left"/>
              <w:rPr>
                <w:rFonts w:hint="eastAsia" w:ascii="方正楷体_GBK" w:hAnsi="方正楷体_GBK" w:eastAsia="方正楷体_GBK" w:cs="方正楷体_GBK"/>
                <w:sz w:val="30"/>
                <w:szCs w:val="30"/>
              </w:rPr>
            </w:pPr>
            <w:r>
              <w:rPr>
                <w:rFonts w:hint="eastAsia" w:ascii="方正楷体_GBK" w:hAnsi="方正楷体_GBK" w:eastAsia="方正楷体_GBK" w:cs="方正楷体_GBK"/>
                <w:sz w:val="30"/>
                <w:szCs w:val="30"/>
              </w:rPr>
              <w:t>（三）分年度明确指标计划，形成可考核、可量化的目标体系。</w:t>
            </w:r>
          </w:p>
          <w:p w14:paraId="238072B5">
            <w:pPr>
              <w:pStyle w:val="2"/>
              <w:rPr>
                <w:rFonts w:hint="eastAsia" w:ascii="方正楷体_GBK" w:hAnsi="方正楷体_GBK" w:eastAsia="方正楷体_GBK" w:cs="方正楷体_GBK"/>
                <w:szCs w:val="30"/>
              </w:rPr>
            </w:pPr>
          </w:p>
          <w:p w14:paraId="10518B78">
            <w:pPr>
              <w:numPr>
                <w:ilvl w:val="0"/>
                <w:numId w:val="0"/>
              </w:numPr>
              <w:snapToGrid w:val="0"/>
              <w:spacing w:line="588" w:lineRule="exact"/>
              <w:jc w:val="left"/>
              <w:rPr>
                <w:rFonts w:hint="eastAsia" w:ascii="方正楷体_GBK" w:hAnsi="方正楷体_GBK" w:eastAsia="方正楷体_GBK" w:cs="方正楷体_GBK"/>
                <w:sz w:val="30"/>
                <w:szCs w:val="30"/>
              </w:rPr>
            </w:pPr>
            <w:r>
              <w:rPr>
                <w:rFonts w:hint="eastAsia" w:ascii="方正楷体_GBK" w:hAnsi="方正楷体_GBK" w:eastAsia="方正楷体_GBK" w:cs="方正楷体_GBK"/>
                <w:sz w:val="30"/>
                <w:szCs w:val="30"/>
              </w:rPr>
              <w:t>（</w:t>
            </w:r>
            <w:r>
              <w:rPr>
                <w:rFonts w:hint="eastAsia" w:ascii="方正楷体_GBK" w:hAnsi="方正楷体_GBK" w:eastAsia="方正楷体_GBK" w:cs="方正楷体_GBK"/>
                <w:sz w:val="30"/>
                <w:szCs w:val="30"/>
                <w:lang w:eastAsia="zh-CN"/>
              </w:rPr>
              <w:t>四</w:t>
            </w:r>
            <w:r>
              <w:rPr>
                <w:rFonts w:hint="eastAsia" w:ascii="方正楷体_GBK" w:hAnsi="方正楷体_GBK" w:eastAsia="方正楷体_GBK" w:cs="方正楷体_GBK"/>
                <w:sz w:val="30"/>
                <w:szCs w:val="30"/>
              </w:rPr>
              <w:t>）</w:t>
            </w:r>
            <w:r>
              <w:rPr>
                <w:rFonts w:hint="eastAsia" w:ascii="方正楷体_GBK" w:hAnsi="方正楷体_GBK" w:eastAsia="方正楷体_GBK" w:cs="方正楷体_GBK"/>
                <w:sz w:val="30"/>
                <w:szCs w:val="30"/>
                <w:lang w:eastAsia="zh-CN"/>
              </w:rPr>
              <w:t>试点目标响应表</w:t>
            </w:r>
            <w:r>
              <w:rPr>
                <w:rFonts w:hint="eastAsia" w:ascii="方正楷体_GBK" w:hAnsi="方正楷体_GBK" w:eastAsia="方正楷体_GBK" w:cs="方正楷体_GBK"/>
                <w:sz w:val="30"/>
                <w:szCs w:val="30"/>
              </w:rPr>
              <w:t>。</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5"/>
              <w:gridCol w:w="3452"/>
              <w:gridCol w:w="3144"/>
              <w:gridCol w:w="1635"/>
            </w:tblGrid>
            <w:tr w14:paraId="5BB95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212" w:type="dxa"/>
                  <w:gridSpan w:val="2"/>
                  <w:noWrap w:val="0"/>
                  <w:vAlign w:val="center"/>
                </w:tcPr>
                <w:p w14:paraId="34DF4066">
                  <w:pPr>
                    <w:spacing w:line="240" w:lineRule="auto"/>
                    <w:jc w:val="center"/>
                    <w:rPr>
                      <w:rFonts w:hint="eastAsia"/>
                      <w:sz w:val="24"/>
                      <w:szCs w:val="32"/>
                      <w:lang w:eastAsia="zh"/>
                    </w:rPr>
                  </w:pPr>
                  <w:r>
                    <w:rPr>
                      <w:rFonts w:hint="default"/>
                      <w:sz w:val="24"/>
                      <w:szCs w:val="32"/>
                      <w:lang w:eastAsia="zh"/>
                    </w:rPr>
                    <w:t>响应事项</w:t>
                  </w:r>
                </w:p>
              </w:tc>
              <w:tc>
                <w:tcPr>
                  <w:tcW w:w="3232" w:type="dxa"/>
                  <w:noWrap w:val="0"/>
                  <w:vAlign w:val="center"/>
                </w:tcPr>
                <w:p w14:paraId="4E74FDF9">
                  <w:pPr>
                    <w:spacing w:line="240" w:lineRule="auto"/>
                    <w:jc w:val="center"/>
                    <w:rPr>
                      <w:rFonts w:hint="default"/>
                      <w:sz w:val="24"/>
                      <w:szCs w:val="32"/>
                      <w:lang w:eastAsia="zh"/>
                    </w:rPr>
                  </w:pPr>
                  <w:r>
                    <w:rPr>
                      <w:rFonts w:hint="default"/>
                      <w:sz w:val="24"/>
                      <w:szCs w:val="32"/>
                      <w:lang w:eastAsia="zh"/>
                    </w:rPr>
                    <w:t>响应指标以及指标</w:t>
                  </w:r>
                  <w:r>
                    <w:rPr>
                      <w:rFonts w:hint="eastAsia"/>
                      <w:sz w:val="24"/>
                      <w:szCs w:val="32"/>
                      <w:lang w:eastAsia="zh"/>
                    </w:rPr>
                    <w:t>（</w:t>
                  </w:r>
                  <w:r>
                    <w:rPr>
                      <w:rFonts w:hint="default"/>
                      <w:sz w:val="24"/>
                      <w:szCs w:val="32"/>
                      <w:lang w:eastAsia="zh"/>
                    </w:rPr>
                    <w:t>目标</w:t>
                  </w:r>
                  <w:r>
                    <w:rPr>
                      <w:rFonts w:hint="eastAsia"/>
                      <w:sz w:val="24"/>
                      <w:szCs w:val="32"/>
                      <w:lang w:eastAsia="zh"/>
                    </w:rPr>
                    <w:t>）</w:t>
                  </w:r>
                  <w:r>
                    <w:rPr>
                      <w:rFonts w:hint="default"/>
                      <w:sz w:val="24"/>
                      <w:szCs w:val="32"/>
                      <w:lang w:eastAsia="zh"/>
                    </w:rPr>
                    <w:t>值</w:t>
                  </w:r>
                </w:p>
              </w:tc>
              <w:tc>
                <w:tcPr>
                  <w:tcW w:w="1678" w:type="dxa"/>
                  <w:noWrap w:val="0"/>
                  <w:vAlign w:val="center"/>
                </w:tcPr>
                <w:p w14:paraId="24C37009">
                  <w:pPr>
                    <w:spacing w:line="240" w:lineRule="auto"/>
                    <w:jc w:val="center"/>
                    <w:rPr>
                      <w:rFonts w:hint="default"/>
                      <w:sz w:val="24"/>
                      <w:szCs w:val="32"/>
                      <w:lang w:eastAsia="zh"/>
                    </w:rPr>
                  </w:pPr>
                  <w:r>
                    <w:rPr>
                      <w:rFonts w:hint="default"/>
                      <w:sz w:val="24"/>
                      <w:szCs w:val="32"/>
                      <w:lang w:eastAsia="zh"/>
                    </w:rPr>
                    <w:t>响应情况</w:t>
                  </w:r>
                </w:p>
              </w:tc>
            </w:tr>
            <w:tr w14:paraId="3D95A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52" w:type="dxa"/>
                  <w:vMerge w:val="restart"/>
                  <w:noWrap w:val="0"/>
                  <w:vAlign w:val="center"/>
                </w:tcPr>
                <w:p w14:paraId="1BD86F82">
                  <w:pPr>
                    <w:spacing w:line="240" w:lineRule="auto"/>
                    <w:rPr>
                      <w:rFonts w:hint="default"/>
                      <w:sz w:val="24"/>
                      <w:szCs w:val="32"/>
                    </w:rPr>
                  </w:pPr>
                  <w:r>
                    <w:rPr>
                      <w:rFonts w:hint="eastAsia"/>
                      <w:sz w:val="24"/>
                      <w:szCs w:val="32"/>
                      <w:lang w:eastAsia="zh"/>
                    </w:rPr>
                    <w:t>试点目标</w:t>
                  </w:r>
                </w:p>
              </w:tc>
              <w:tc>
                <w:tcPr>
                  <w:tcW w:w="3560" w:type="dxa"/>
                  <w:noWrap w:val="0"/>
                  <w:vAlign w:val="center"/>
                </w:tcPr>
                <w:p w14:paraId="771EF2F6">
                  <w:pPr>
                    <w:spacing w:line="240" w:lineRule="auto"/>
                    <w:rPr>
                      <w:rFonts w:hint="default"/>
                      <w:sz w:val="24"/>
                      <w:szCs w:val="32"/>
                      <w:lang w:val="en-US" w:eastAsia="zh"/>
                    </w:rPr>
                  </w:pPr>
                  <w:r>
                    <w:rPr>
                      <w:rFonts w:hint="default"/>
                      <w:sz w:val="24"/>
                      <w:szCs w:val="32"/>
                      <w:lang w:eastAsia="zh"/>
                    </w:rPr>
                    <w:t>具有更开放的数据资源</w:t>
                  </w:r>
                </w:p>
              </w:tc>
              <w:tc>
                <w:tcPr>
                  <w:tcW w:w="3232" w:type="dxa"/>
                  <w:noWrap w:val="0"/>
                  <w:vAlign w:val="top"/>
                </w:tcPr>
                <w:p w14:paraId="090F5E35">
                  <w:pPr>
                    <w:spacing w:line="240" w:lineRule="auto"/>
                    <w:rPr>
                      <w:rFonts w:hint="default"/>
                      <w:sz w:val="24"/>
                      <w:szCs w:val="32"/>
                    </w:rPr>
                  </w:pPr>
                </w:p>
              </w:tc>
              <w:tc>
                <w:tcPr>
                  <w:tcW w:w="1678" w:type="dxa"/>
                  <w:noWrap w:val="0"/>
                  <w:vAlign w:val="top"/>
                </w:tcPr>
                <w:p w14:paraId="0119BE6A">
                  <w:pPr>
                    <w:spacing w:line="240" w:lineRule="auto"/>
                    <w:rPr>
                      <w:rFonts w:hint="default"/>
                      <w:sz w:val="24"/>
                      <w:szCs w:val="32"/>
                    </w:rPr>
                  </w:pPr>
                </w:p>
              </w:tc>
            </w:tr>
            <w:tr w14:paraId="6F993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52" w:type="dxa"/>
                  <w:vMerge w:val="continue"/>
                  <w:noWrap w:val="0"/>
                  <w:vAlign w:val="top"/>
                </w:tcPr>
                <w:p w14:paraId="7FB020E1">
                  <w:pPr>
                    <w:spacing w:line="240" w:lineRule="auto"/>
                    <w:rPr>
                      <w:rFonts w:hint="default"/>
                      <w:sz w:val="24"/>
                      <w:szCs w:val="32"/>
                    </w:rPr>
                  </w:pPr>
                </w:p>
              </w:tc>
              <w:tc>
                <w:tcPr>
                  <w:tcW w:w="3560" w:type="dxa"/>
                  <w:noWrap w:val="0"/>
                  <w:vAlign w:val="center"/>
                </w:tcPr>
                <w:p w14:paraId="756AB50A">
                  <w:pPr>
                    <w:spacing w:line="240" w:lineRule="auto"/>
                    <w:rPr>
                      <w:rFonts w:hint="default"/>
                      <w:sz w:val="24"/>
                      <w:szCs w:val="32"/>
                      <w:lang w:val="en-US" w:eastAsia="zh"/>
                    </w:rPr>
                  </w:pPr>
                  <w:r>
                    <w:rPr>
                      <w:rFonts w:hint="eastAsia"/>
                      <w:sz w:val="24"/>
                      <w:szCs w:val="32"/>
                      <w:lang w:eastAsia="zh"/>
                    </w:rPr>
                    <w:t>具有更丰富的数据产品和服务</w:t>
                  </w:r>
                </w:p>
              </w:tc>
              <w:tc>
                <w:tcPr>
                  <w:tcW w:w="3232" w:type="dxa"/>
                  <w:noWrap w:val="0"/>
                  <w:vAlign w:val="top"/>
                </w:tcPr>
                <w:p w14:paraId="6096A83C">
                  <w:pPr>
                    <w:spacing w:line="240" w:lineRule="auto"/>
                    <w:rPr>
                      <w:rFonts w:hint="default"/>
                      <w:sz w:val="24"/>
                      <w:szCs w:val="32"/>
                    </w:rPr>
                  </w:pPr>
                </w:p>
              </w:tc>
              <w:tc>
                <w:tcPr>
                  <w:tcW w:w="1678" w:type="dxa"/>
                  <w:noWrap w:val="0"/>
                  <w:vAlign w:val="top"/>
                </w:tcPr>
                <w:p w14:paraId="449B3F15">
                  <w:pPr>
                    <w:spacing w:line="240" w:lineRule="auto"/>
                    <w:rPr>
                      <w:rFonts w:hint="default"/>
                      <w:sz w:val="24"/>
                      <w:szCs w:val="32"/>
                    </w:rPr>
                  </w:pPr>
                </w:p>
              </w:tc>
            </w:tr>
            <w:tr w14:paraId="58A4E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52" w:type="dxa"/>
                  <w:vMerge w:val="continue"/>
                  <w:noWrap w:val="0"/>
                  <w:vAlign w:val="top"/>
                </w:tcPr>
                <w:p w14:paraId="12493ABB">
                  <w:pPr>
                    <w:spacing w:line="240" w:lineRule="auto"/>
                    <w:rPr>
                      <w:rFonts w:hint="default"/>
                      <w:sz w:val="24"/>
                      <w:szCs w:val="32"/>
                    </w:rPr>
                  </w:pPr>
                </w:p>
              </w:tc>
              <w:tc>
                <w:tcPr>
                  <w:tcW w:w="3560" w:type="dxa"/>
                  <w:noWrap w:val="0"/>
                  <w:vAlign w:val="center"/>
                </w:tcPr>
                <w:p w14:paraId="180C2B01">
                  <w:pPr>
                    <w:spacing w:line="240" w:lineRule="auto"/>
                    <w:rPr>
                      <w:rFonts w:hint="default"/>
                      <w:sz w:val="24"/>
                      <w:szCs w:val="32"/>
                      <w:lang w:val="en" w:eastAsia="zh"/>
                    </w:rPr>
                  </w:pPr>
                  <w:r>
                    <w:rPr>
                      <w:rFonts w:hint="eastAsia"/>
                      <w:sz w:val="24"/>
                      <w:szCs w:val="32"/>
                      <w:lang w:eastAsia="zh"/>
                    </w:rPr>
                    <w:t>具有更活跃的产业生态</w:t>
                  </w:r>
                </w:p>
              </w:tc>
              <w:tc>
                <w:tcPr>
                  <w:tcW w:w="3232" w:type="dxa"/>
                  <w:noWrap w:val="0"/>
                  <w:vAlign w:val="top"/>
                </w:tcPr>
                <w:p w14:paraId="40278771">
                  <w:pPr>
                    <w:spacing w:line="240" w:lineRule="auto"/>
                    <w:rPr>
                      <w:rFonts w:hint="default"/>
                      <w:sz w:val="24"/>
                      <w:szCs w:val="32"/>
                    </w:rPr>
                  </w:pPr>
                </w:p>
              </w:tc>
              <w:tc>
                <w:tcPr>
                  <w:tcW w:w="1678" w:type="dxa"/>
                  <w:noWrap w:val="0"/>
                  <w:vAlign w:val="top"/>
                </w:tcPr>
                <w:p w14:paraId="7028C1E9">
                  <w:pPr>
                    <w:spacing w:line="240" w:lineRule="auto"/>
                    <w:rPr>
                      <w:rFonts w:hint="default"/>
                      <w:sz w:val="24"/>
                      <w:szCs w:val="32"/>
                    </w:rPr>
                  </w:pPr>
                </w:p>
              </w:tc>
            </w:tr>
            <w:tr w14:paraId="3279C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52" w:type="dxa"/>
                  <w:vMerge w:val="continue"/>
                  <w:noWrap w:val="0"/>
                  <w:vAlign w:val="top"/>
                </w:tcPr>
                <w:p w14:paraId="77A7B127">
                  <w:pPr>
                    <w:spacing w:line="240" w:lineRule="auto"/>
                    <w:rPr>
                      <w:rFonts w:hint="default"/>
                      <w:sz w:val="24"/>
                      <w:szCs w:val="32"/>
                    </w:rPr>
                  </w:pPr>
                </w:p>
              </w:tc>
              <w:tc>
                <w:tcPr>
                  <w:tcW w:w="3560" w:type="dxa"/>
                  <w:noWrap w:val="0"/>
                  <w:vAlign w:val="center"/>
                </w:tcPr>
                <w:p w14:paraId="6229E08E">
                  <w:pPr>
                    <w:spacing w:line="240" w:lineRule="auto"/>
                    <w:rPr>
                      <w:rFonts w:hint="default"/>
                      <w:sz w:val="24"/>
                      <w:szCs w:val="32"/>
                      <w:lang w:val="en" w:eastAsia="zh"/>
                    </w:rPr>
                  </w:pPr>
                  <w:r>
                    <w:rPr>
                      <w:rFonts w:hint="eastAsia"/>
                      <w:sz w:val="24"/>
                      <w:szCs w:val="32"/>
                      <w:lang w:eastAsia="zh"/>
                    </w:rPr>
                    <w:t>具有可行的技术支撑系统</w:t>
                  </w:r>
                </w:p>
              </w:tc>
              <w:tc>
                <w:tcPr>
                  <w:tcW w:w="3232" w:type="dxa"/>
                  <w:noWrap w:val="0"/>
                  <w:vAlign w:val="top"/>
                </w:tcPr>
                <w:p w14:paraId="3F92F18D">
                  <w:pPr>
                    <w:spacing w:line="240" w:lineRule="auto"/>
                    <w:rPr>
                      <w:rFonts w:hint="default"/>
                      <w:sz w:val="24"/>
                      <w:szCs w:val="32"/>
                    </w:rPr>
                  </w:pPr>
                </w:p>
              </w:tc>
              <w:tc>
                <w:tcPr>
                  <w:tcW w:w="1678" w:type="dxa"/>
                  <w:noWrap w:val="0"/>
                  <w:vAlign w:val="top"/>
                </w:tcPr>
                <w:p w14:paraId="7CB1D034">
                  <w:pPr>
                    <w:spacing w:line="240" w:lineRule="auto"/>
                    <w:rPr>
                      <w:rFonts w:hint="default"/>
                      <w:sz w:val="24"/>
                      <w:szCs w:val="32"/>
                    </w:rPr>
                  </w:pPr>
                </w:p>
              </w:tc>
            </w:tr>
            <w:tr w14:paraId="6EA65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52" w:type="dxa"/>
                  <w:vMerge w:val="continue"/>
                  <w:noWrap w:val="0"/>
                  <w:vAlign w:val="top"/>
                </w:tcPr>
                <w:p w14:paraId="1E8762EE">
                  <w:pPr>
                    <w:spacing w:line="240" w:lineRule="auto"/>
                    <w:rPr>
                      <w:rFonts w:hint="default"/>
                      <w:sz w:val="24"/>
                      <w:szCs w:val="32"/>
                    </w:rPr>
                  </w:pPr>
                </w:p>
              </w:tc>
              <w:tc>
                <w:tcPr>
                  <w:tcW w:w="3560" w:type="dxa"/>
                  <w:noWrap w:val="0"/>
                  <w:vAlign w:val="center"/>
                </w:tcPr>
                <w:p w14:paraId="2D7BD920">
                  <w:pPr>
                    <w:spacing w:line="240" w:lineRule="auto"/>
                    <w:rPr>
                      <w:rFonts w:hint="eastAsia"/>
                      <w:sz w:val="24"/>
                      <w:szCs w:val="32"/>
                      <w:lang w:val="en-US" w:eastAsia="zh"/>
                    </w:rPr>
                  </w:pPr>
                  <w:r>
                    <w:rPr>
                      <w:rFonts w:hint="default"/>
                      <w:sz w:val="24"/>
                      <w:szCs w:val="32"/>
                      <w:lang w:eastAsia="zh"/>
                    </w:rPr>
                    <w:t>具有更</w:t>
                  </w:r>
                  <w:r>
                    <w:rPr>
                      <w:rFonts w:hint="eastAsia"/>
                      <w:sz w:val="24"/>
                      <w:szCs w:val="32"/>
                      <w:lang w:eastAsia="zh"/>
                    </w:rPr>
                    <w:t>完备</w:t>
                  </w:r>
                  <w:r>
                    <w:rPr>
                      <w:rFonts w:hint="default"/>
                      <w:sz w:val="24"/>
                      <w:szCs w:val="32"/>
                      <w:lang w:eastAsia="zh"/>
                    </w:rPr>
                    <w:t>的运营管理体系</w:t>
                  </w:r>
                </w:p>
              </w:tc>
              <w:tc>
                <w:tcPr>
                  <w:tcW w:w="3232" w:type="dxa"/>
                  <w:noWrap w:val="0"/>
                  <w:vAlign w:val="top"/>
                </w:tcPr>
                <w:p w14:paraId="0E9D4000">
                  <w:pPr>
                    <w:spacing w:line="240" w:lineRule="auto"/>
                    <w:rPr>
                      <w:rFonts w:hint="default"/>
                      <w:sz w:val="24"/>
                      <w:szCs w:val="32"/>
                    </w:rPr>
                  </w:pPr>
                </w:p>
              </w:tc>
              <w:tc>
                <w:tcPr>
                  <w:tcW w:w="1678" w:type="dxa"/>
                  <w:noWrap w:val="0"/>
                  <w:vAlign w:val="top"/>
                </w:tcPr>
                <w:p w14:paraId="5AC15C2E">
                  <w:pPr>
                    <w:spacing w:line="240" w:lineRule="auto"/>
                    <w:rPr>
                      <w:rFonts w:hint="default"/>
                      <w:sz w:val="24"/>
                      <w:szCs w:val="32"/>
                    </w:rPr>
                  </w:pPr>
                </w:p>
              </w:tc>
            </w:tr>
          </w:tbl>
          <w:p w14:paraId="0661C67D">
            <w:pPr>
              <w:spacing w:line="588" w:lineRule="exact"/>
              <w:rPr>
                <w:rFonts w:hint="default"/>
              </w:rPr>
            </w:pPr>
          </w:p>
          <w:p w14:paraId="59CBBBFF">
            <w:pPr>
              <w:rPr>
                <w:rFonts w:hint="default"/>
              </w:rPr>
            </w:pPr>
          </w:p>
        </w:tc>
      </w:tr>
      <w:tr w14:paraId="02923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80" w:hRule="atLeast"/>
          <w:jc w:val="center"/>
        </w:trPr>
        <w:tc>
          <w:tcPr>
            <w:tcW w:w="5000" w:type="pct"/>
            <w:gridSpan w:val="9"/>
            <w:tcBorders>
              <w:left w:val="single" w:color="auto" w:sz="4" w:space="0"/>
              <w:right w:val="single" w:color="auto" w:sz="4" w:space="0"/>
            </w:tcBorders>
            <w:noWrap w:val="0"/>
            <w:vAlign w:val="center"/>
          </w:tcPr>
          <w:p w14:paraId="172B1661">
            <w:pPr>
              <w:kinsoku w:val="0"/>
              <w:autoSpaceDE w:val="0"/>
              <w:autoSpaceDN w:val="0"/>
              <w:adjustRightInd w:val="0"/>
              <w:snapToGrid w:val="0"/>
              <w:spacing w:line="588" w:lineRule="exact"/>
              <w:jc w:val="left"/>
              <w:textAlignment w:val="baseline"/>
              <w:rPr>
                <w:rFonts w:hint="default" w:ascii="Times New Roman" w:hAnsi="Times New Roman" w:eastAsia="方正黑体_GBK" w:cs="Times New Roman"/>
                <w:snapToGrid w:val="0"/>
                <w:color w:val="000000"/>
                <w:kern w:val="0"/>
                <w:sz w:val="30"/>
                <w:szCs w:val="30"/>
              </w:rPr>
            </w:pPr>
            <w:r>
              <w:rPr>
                <w:rFonts w:hint="default" w:ascii="Times New Roman" w:hAnsi="Times New Roman" w:eastAsia="方正黑体_GBK" w:cs="Times New Roman"/>
                <w:snapToGrid w:val="0"/>
                <w:color w:val="000000"/>
                <w:kern w:val="0"/>
                <w:sz w:val="30"/>
                <w:szCs w:val="30"/>
              </w:rPr>
              <w:t>四、总体思路（不超过1000字）</w:t>
            </w:r>
          </w:p>
        </w:tc>
      </w:tr>
      <w:tr w14:paraId="68617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185" w:hRule="atLeast"/>
          <w:jc w:val="center"/>
        </w:trPr>
        <w:tc>
          <w:tcPr>
            <w:tcW w:w="5000" w:type="pct"/>
            <w:gridSpan w:val="9"/>
            <w:tcBorders>
              <w:left w:val="single" w:color="auto" w:sz="4" w:space="0"/>
              <w:right w:val="single" w:color="auto" w:sz="4" w:space="0"/>
            </w:tcBorders>
            <w:noWrap w:val="0"/>
            <w:vAlign w:val="top"/>
          </w:tcPr>
          <w:p w14:paraId="20D0C62A">
            <w:pPr>
              <w:kinsoku w:val="0"/>
              <w:autoSpaceDE w:val="0"/>
              <w:autoSpaceDN w:val="0"/>
              <w:adjustRightInd w:val="0"/>
              <w:snapToGrid w:val="0"/>
              <w:spacing w:line="588" w:lineRule="exact"/>
              <w:jc w:val="left"/>
              <w:textAlignment w:val="baseline"/>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试点方案总体</w:t>
            </w:r>
            <w:r>
              <w:rPr>
                <w:rFonts w:hint="default" w:ascii="Times New Roman" w:hAnsi="Times New Roman" w:eastAsia="方正仿宋_GBK" w:cs="Times New Roman"/>
                <w:sz w:val="30"/>
                <w:szCs w:val="30"/>
                <w:lang w:eastAsia="zh-CN"/>
              </w:rPr>
              <w:t>思路和</w:t>
            </w:r>
            <w:r>
              <w:rPr>
                <w:rFonts w:hint="default" w:ascii="Times New Roman" w:hAnsi="Times New Roman" w:eastAsia="方正仿宋_GBK" w:cs="Times New Roman"/>
                <w:sz w:val="30"/>
                <w:szCs w:val="30"/>
              </w:rPr>
              <w:t>主要任务。</w:t>
            </w:r>
          </w:p>
          <w:p w14:paraId="2B264616">
            <w:pPr>
              <w:pStyle w:val="2"/>
              <w:rPr>
                <w:rFonts w:hint="default" w:ascii="Times New Roman" w:hAnsi="Times New Roman" w:eastAsia="方正仿宋_GBK" w:cs="Times New Roman"/>
                <w:sz w:val="30"/>
                <w:szCs w:val="30"/>
              </w:rPr>
            </w:pPr>
          </w:p>
          <w:p w14:paraId="06F38FC3">
            <w:pPr>
              <w:rPr>
                <w:rFonts w:hint="default" w:ascii="Times New Roman" w:hAnsi="Times New Roman" w:eastAsia="方正仿宋_GBK" w:cs="Times New Roman"/>
                <w:sz w:val="30"/>
                <w:szCs w:val="30"/>
              </w:rPr>
            </w:pPr>
          </w:p>
          <w:p w14:paraId="58569916"/>
          <w:p w14:paraId="01F82A61"/>
          <w:p w14:paraId="4B12CA70"/>
          <w:p w14:paraId="2E4EFC02"/>
          <w:p w14:paraId="12048524"/>
          <w:p w14:paraId="7381EB85">
            <w:pPr>
              <w:kinsoku w:val="0"/>
              <w:autoSpaceDE w:val="0"/>
              <w:autoSpaceDN w:val="0"/>
              <w:adjustRightInd w:val="0"/>
              <w:snapToGrid w:val="0"/>
              <w:spacing w:line="588" w:lineRule="exact"/>
              <w:jc w:val="left"/>
              <w:textAlignment w:val="baseline"/>
              <w:rPr>
                <w:rFonts w:hint="default" w:ascii="Times New Roman" w:hAnsi="Times New Roman" w:eastAsia="方正仿宋_GBK" w:cs="Times New Roman"/>
                <w:sz w:val="30"/>
                <w:szCs w:val="30"/>
              </w:rPr>
            </w:pPr>
          </w:p>
        </w:tc>
      </w:tr>
      <w:tr w14:paraId="020DD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5000" w:type="pct"/>
            <w:gridSpan w:val="9"/>
            <w:tcBorders>
              <w:left w:val="single" w:color="auto" w:sz="4" w:space="0"/>
              <w:right w:val="single" w:color="auto" w:sz="4" w:space="0"/>
            </w:tcBorders>
            <w:noWrap w:val="0"/>
            <w:vAlign w:val="center"/>
          </w:tcPr>
          <w:p w14:paraId="0A7063C8">
            <w:pPr>
              <w:kinsoku w:val="0"/>
              <w:autoSpaceDE w:val="0"/>
              <w:autoSpaceDN w:val="0"/>
              <w:adjustRightInd w:val="0"/>
              <w:snapToGrid w:val="0"/>
              <w:spacing w:line="588" w:lineRule="exact"/>
              <w:jc w:val="left"/>
              <w:textAlignment w:val="baseline"/>
              <w:rPr>
                <w:rFonts w:hint="default" w:ascii="Times New Roman" w:hAnsi="Times New Roman" w:eastAsia="仿宋_GB2312" w:cs="Times New Roman"/>
                <w:sz w:val="30"/>
                <w:szCs w:val="30"/>
              </w:rPr>
            </w:pPr>
            <w:r>
              <w:rPr>
                <w:rFonts w:hint="default" w:ascii="Times New Roman" w:hAnsi="Times New Roman" w:eastAsia="方正黑体_GBK" w:cs="Times New Roman"/>
                <w:snapToGrid w:val="0"/>
                <w:color w:val="000000"/>
                <w:kern w:val="0"/>
                <w:sz w:val="30"/>
                <w:szCs w:val="30"/>
              </w:rPr>
              <w:t>五、试点方案（不超过1</w:t>
            </w:r>
            <w:r>
              <w:rPr>
                <w:rFonts w:hint="eastAsia" w:ascii="Times New Roman" w:hAnsi="Times New Roman" w:eastAsia="方正黑体_GBK" w:cs="Times New Roman"/>
                <w:snapToGrid w:val="0"/>
                <w:color w:val="000000"/>
                <w:kern w:val="0"/>
                <w:sz w:val="30"/>
                <w:szCs w:val="30"/>
                <w:lang w:val="en-US" w:eastAsia="zh"/>
              </w:rPr>
              <w:t>.5万</w:t>
            </w:r>
            <w:r>
              <w:rPr>
                <w:rFonts w:hint="default" w:ascii="Times New Roman" w:hAnsi="Times New Roman" w:eastAsia="方正黑体_GBK" w:cs="Times New Roman"/>
                <w:snapToGrid w:val="0"/>
                <w:color w:val="000000"/>
                <w:kern w:val="0"/>
                <w:sz w:val="30"/>
                <w:szCs w:val="30"/>
              </w:rPr>
              <w:t>字）</w:t>
            </w:r>
          </w:p>
        </w:tc>
      </w:tr>
      <w:tr w14:paraId="72977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961" w:hRule="atLeast"/>
          <w:jc w:val="center"/>
        </w:trPr>
        <w:tc>
          <w:tcPr>
            <w:tcW w:w="5000" w:type="pct"/>
            <w:gridSpan w:val="9"/>
            <w:tcBorders>
              <w:left w:val="single" w:color="auto" w:sz="4" w:space="0"/>
              <w:right w:val="single" w:color="auto" w:sz="4" w:space="0"/>
            </w:tcBorders>
            <w:noWrap w:val="0"/>
            <w:vAlign w:val="center"/>
          </w:tcPr>
          <w:p w14:paraId="46B8257C">
            <w:pPr>
              <w:numPr>
                <w:ilvl w:val="0"/>
                <w:numId w:val="0"/>
              </w:numPr>
              <w:snapToGrid w:val="0"/>
              <w:spacing w:line="588" w:lineRule="exact"/>
              <w:jc w:val="left"/>
              <w:rPr>
                <w:rFonts w:hint="eastAsia" w:ascii="方正楷体_GBK" w:hAnsi="方正楷体_GBK" w:eastAsia="方正楷体_GBK" w:cs="方正楷体_GBK"/>
                <w:sz w:val="30"/>
                <w:szCs w:val="30"/>
              </w:rPr>
            </w:pPr>
            <w:r>
              <w:rPr>
                <w:rFonts w:hint="eastAsia" w:ascii="方正楷体_GBK" w:hAnsi="方正楷体_GBK" w:eastAsia="方正楷体_GBK" w:cs="方正楷体_GBK"/>
                <w:sz w:val="30"/>
                <w:szCs w:val="30"/>
              </w:rPr>
              <w:t>（一）应用共创情况，</w:t>
            </w:r>
            <w:r>
              <w:rPr>
                <w:rFonts w:hint="eastAsia" w:ascii="方正仿宋_GBK" w:hAnsi="方正仿宋_GBK" w:eastAsia="方正仿宋_GBK" w:cs="方正仿宋_GBK"/>
                <w:sz w:val="30"/>
                <w:szCs w:val="30"/>
              </w:rPr>
              <w:t>描述</w:t>
            </w:r>
            <w:r>
              <w:rPr>
                <w:rFonts w:hint="eastAsia" w:ascii="方正仿宋_GBK" w:hAnsi="方正仿宋_GBK" w:eastAsia="方正仿宋_GBK" w:cs="方正仿宋_GBK"/>
                <w:sz w:val="30"/>
                <w:szCs w:val="30"/>
                <w:lang w:eastAsia="zh"/>
              </w:rPr>
              <w:t>数据</w:t>
            </w:r>
            <w:r>
              <w:rPr>
                <w:rFonts w:hint="eastAsia" w:ascii="方正仿宋_GBK" w:hAnsi="方正仿宋_GBK" w:eastAsia="方正仿宋_GBK" w:cs="方正仿宋_GBK"/>
                <w:sz w:val="30"/>
                <w:szCs w:val="30"/>
              </w:rPr>
              <w:t>空间的主要场景，以及多方共创的创新应用（每类场景涉及的价值共创参与方，所需的数据资源，共同开发的应用预期成效等）。</w:t>
            </w:r>
          </w:p>
          <w:p w14:paraId="4FC9D509">
            <w:pPr>
              <w:numPr>
                <w:ilvl w:val="0"/>
                <w:numId w:val="0"/>
              </w:numPr>
              <w:snapToGrid w:val="0"/>
              <w:spacing w:line="588" w:lineRule="exact"/>
              <w:jc w:val="left"/>
              <w:rPr>
                <w:rFonts w:hint="eastAsia" w:ascii="方正仿宋_GBK" w:hAnsi="方正仿宋_GBK" w:eastAsia="方正仿宋_GBK" w:cs="方正仿宋_GBK"/>
                <w:sz w:val="30"/>
                <w:szCs w:val="30"/>
              </w:rPr>
            </w:pPr>
            <w:r>
              <w:rPr>
                <w:rFonts w:hint="eastAsia" w:ascii="方正楷体_GBK" w:hAnsi="方正楷体_GBK" w:eastAsia="方正楷体_GBK" w:cs="方正楷体_GBK"/>
                <w:sz w:val="30"/>
                <w:szCs w:val="30"/>
              </w:rPr>
              <w:t>（</w:t>
            </w:r>
            <w:r>
              <w:rPr>
                <w:rFonts w:hint="eastAsia" w:ascii="方正楷体_GBK" w:hAnsi="方正楷体_GBK" w:eastAsia="方正楷体_GBK" w:cs="方正楷体_GBK"/>
                <w:sz w:val="30"/>
                <w:szCs w:val="30"/>
                <w:lang w:eastAsia="zh"/>
              </w:rPr>
              <w:t>二</w:t>
            </w:r>
            <w:r>
              <w:rPr>
                <w:rFonts w:hint="eastAsia" w:ascii="方正楷体_GBK" w:hAnsi="方正楷体_GBK" w:eastAsia="方正楷体_GBK" w:cs="方正楷体_GBK"/>
                <w:sz w:val="30"/>
                <w:szCs w:val="30"/>
              </w:rPr>
              <w:t>）数据资源共享流通情况，</w:t>
            </w:r>
            <w:r>
              <w:rPr>
                <w:rFonts w:hint="eastAsia" w:ascii="方正仿宋_GBK" w:hAnsi="方正仿宋_GBK" w:eastAsia="方正仿宋_GBK" w:cs="方正仿宋_GBK"/>
                <w:sz w:val="30"/>
                <w:szCs w:val="30"/>
              </w:rPr>
              <w:t>描述</w:t>
            </w:r>
            <w:r>
              <w:rPr>
                <w:rFonts w:hint="eastAsia" w:ascii="方正仿宋_GBK" w:hAnsi="方正仿宋_GBK" w:eastAsia="方正仿宋_GBK" w:cs="方正仿宋_GBK"/>
                <w:sz w:val="30"/>
                <w:szCs w:val="30"/>
                <w:lang w:eastAsia="zh"/>
              </w:rPr>
              <w:t>数据</w:t>
            </w:r>
            <w:r>
              <w:rPr>
                <w:rFonts w:hint="eastAsia" w:ascii="方正仿宋_GBK" w:hAnsi="方正仿宋_GBK" w:eastAsia="方正仿宋_GBK" w:cs="方正仿宋_GBK"/>
                <w:sz w:val="30"/>
                <w:szCs w:val="30"/>
              </w:rPr>
              <w:t>空间内数据资源互联互通模式</w:t>
            </w:r>
            <w:r>
              <w:rPr>
                <w:rFonts w:hint="eastAsia" w:ascii="方正仿宋_GBK" w:hAnsi="方正仿宋_GBK" w:eastAsia="方正仿宋_GBK" w:cs="方正仿宋_GBK"/>
                <w:sz w:val="30"/>
                <w:szCs w:val="30"/>
                <w:lang w:eastAsia="zh"/>
              </w:rPr>
              <w:t>，</w:t>
            </w:r>
            <w:r>
              <w:rPr>
                <w:rFonts w:hint="eastAsia" w:ascii="方正仿宋_GBK" w:hAnsi="方正仿宋_GBK" w:eastAsia="方正仿宋_GBK" w:cs="方正仿宋_GBK"/>
                <w:sz w:val="30"/>
                <w:szCs w:val="30"/>
              </w:rPr>
              <w:t>数据资源发布查询实现方式，对外开放的数据资源和产品情况，高质量数据集构建与开放情况等。</w:t>
            </w:r>
          </w:p>
          <w:p w14:paraId="736B2604">
            <w:pPr>
              <w:numPr>
                <w:ilvl w:val="0"/>
                <w:numId w:val="0"/>
              </w:numPr>
              <w:snapToGrid w:val="0"/>
              <w:spacing w:line="588" w:lineRule="exact"/>
              <w:jc w:val="left"/>
              <w:rPr>
                <w:rFonts w:hint="eastAsia" w:ascii="方正楷体_GBK" w:hAnsi="方正楷体_GBK" w:eastAsia="方正楷体_GBK" w:cs="方正楷体_GBK"/>
                <w:sz w:val="30"/>
                <w:szCs w:val="30"/>
              </w:rPr>
            </w:pPr>
            <w:r>
              <w:rPr>
                <w:rFonts w:hint="eastAsia" w:ascii="方正楷体_GBK" w:hAnsi="方正楷体_GBK" w:eastAsia="方正楷体_GBK" w:cs="方正楷体_GBK"/>
                <w:sz w:val="30"/>
                <w:szCs w:val="30"/>
              </w:rPr>
              <w:t>（</w:t>
            </w:r>
            <w:r>
              <w:rPr>
                <w:rFonts w:hint="eastAsia" w:ascii="方正楷体_GBK" w:hAnsi="方正楷体_GBK" w:eastAsia="方正楷体_GBK" w:cs="方正楷体_GBK"/>
                <w:sz w:val="30"/>
                <w:szCs w:val="30"/>
                <w:lang w:eastAsia="zh"/>
              </w:rPr>
              <w:t>三</w:t>
            </w:r>
            <w:r>
              <w:rPr>
                <w:rFonts w:hint="eastAsia" w:ascii="方正楷体_GBK" w:hAnsi="方正楷体_GBK" w:eastAsia="方正楷体_GBK" w:cs="方正楷体_GBK"/>
                <w:sz w:val="30"/>
                <w:szCs w:val="30"/>
              </w:rPr>
              <w:t>）产业生态培育情况，</w:t>
            </w:r>
            <w:r>
              <w:rPr>
                <w:rFonts w:hint="eastAsia" w:ascii="方正仿宋_GBK" w:hAnsi="方正仿宋_GBK" w:eastAsia="方正仿宋_GBK" w:cs="方正仿宋_GBK"/>
                <w:sz w:val="30"/>
                <w:szCs w:val="30"/>
              </w:rPr>
              <w:t>描述各类生态主体合作机制设计、吸引多主体参与数据空间的激励举措</w:t>
            </w:r>
            <w:r>
              <w:rPr>
                <w:rFonts w:hint="eastAsia" w:ascii="方正仿宋_GBK" w:hAnsi="方正仿宋_GBK" w:eastAsia="方正仿宋_GBK" w:cs="方正仿宋_GBK"/>
                <w:sz w:val="30"/>
                <w:szCs w:val="30"/>
                <w:lang w:eastAsia="zh"/>
              </w:rPr>
              <w:t>，</w:t>
            </w:r>
            <w:r>
              <w:rPr>
                <w:rFonts w:hint="eastAsia" w:ascii="方正仿宋_GBK" w:hAnsi="方正仿宋_GBK" w:eastAsia="方正仿宋_GBK" w:cs="方正仿宋_GBK"/>
                <w:sz w:val="30"/>
                <w:szCs w:val="30"/>
              </w:rPr>
              <w:t>以及数据产业培育体系等内容。</w:t>
            </w:r>
          </w:p>
          <w:p w14:paraId="45C06566">
            <w:pPr>
              <w:snapToGrid w:val="0"/>
              <w:spacing w:line="588" w:lineRule="exact"/>
              <w:jc w:val="left"/>
              <w:rPr>
                <w:rFonts w:hint="eastAsia" w:ascii="方正楷体_GBK" w:hAnsi="方正楷体_GBK" w:eastAsia="方正楷体_GBK" w:cs="方正楷体_GBK"/>
                <w:sz w:val="30"/>
                <w:szCs w:val="30"/>
              </w:rPr>
            </w:pPr>
            <w:r>
              <w:rPr>
                <w:rFonts w:hint="eastAsia" w:ascii="方正楷体_GBK" w:hAnsi="方正楷体_GBK" w:eastAsia="方正楷体_GBK" w:cs="方正楷体_GBK"/>
                <w:sz w:val="30"/>
                <w:szCs w:val="30"/>
              </w:rPr>
              <w:t>（</w:t>
            </w:r>
            <w:r>
              <w:rPr>
                <w:rFonts w:hint="eastAsia" w:ascii="方正楷体_GBK" w:hAnsi="方正楷体_GBK" w:eastAsia="方正楷体_GBK" w:cs="方正楷体_GBK"/>
                <w:sz w:val="30"/>
                <w:szCs w:val="30"/>
                <w:lang w:eastAsia="zh"/>
              </w:rPr>
              <w:t>四</w:t>
            </w:r>
            <w:r>
              <w:rPr>
                <w:rFonts w:hint="eastAsia" w:ascii="方正楷体_GBK" w:hAnsi="方正楷体_GBK" w:eastAsia="方正楷体_GBK" w:cs="方正楷体_GBK"/>
                <w:sz w:val="30"/>
                <w:szCs w:val="30"/>
              </w:rPr>
              <w:t>）运营方案，</w:t>
            </w:r>
            <w:r>
              <w:rPr>
                <w:rFonts w:hint="eastAsia" w:ascii="方正仿宋_GBK" w:hAnsi="方正仿宋_GBK" w:eastAsia="方正仿宋_GBK" w:cs="方正仿宋_GBK"/>
                <w:sz w:val="30"/>
                <w:szCs w:val="30"/>
              </w:rPr>
              <w:t>描述运营团队和机制构建方案，以及准入认证和合规管理规则机制、动态数据价值评估模型和收益分配机制、数据授权管理和争议解决制度的建立情况，并描述投资回报测算等。</w:t>
            </w:r>
          </w:p>
          <w:p w14:paraId="33BE70DD">
            <w:pPr>
              <w:snapToGrid w:val="0"/>
              <w:spacing w:line="588" w:lineRule="exact"/>
              <w:jc w:val="left"/>
              <w:rPr>
                <w:rFonts w:hint="eastAsia" w:ascii="方正楷体_GBK" w:hAnsi="方正楷体_GBK" w:eastAsia="方正楷体_GBK" w:cs="方正楷体_GBK"/>
                <w:sz w:val="30"/>
                <w:szCs w:val="30"/>
              </w:rPr>
            </w:pPr>
            <w:r>
              <w:rPr>
                <w:rFonts w:hint="eastAsia" w:ascii="方正楷体_GBK" w:hAnsi="方正楷体_GBK" w:eastAsia="方正楷体_GBK" w:cs="方正楷体_GBK"/>
                <w:sz w:val="30"/>
                <w:szCs w:val="30"/>
              </w:rPr>
              <w:t>（</w:t>
            </w:r>
            <w:r>
              <w:rPr>
                <w:rFonts w:hint="eastAsia" w:ascii="方正楷体_GBK" w:hAnsi="方正楷体_GBK" w:eastAsia="方正楷体_GBK" w:cs="方正楷体_GBK"/>
                <w:sz w:val="30"/>
                <w:szCs w:val="30"/>
                <w:lang w:eastAsia="zh"/>
              </w:rPr>
              <w:t>五</w:t>
            </w:r>
            <w:r>
              <w:rPr>
                <w:rFonts w:hint="eastAsia" w:ascii="方正楷体_GBK" w:hAnsi="方正楷体_GBK" w:eastAsia="方正楷体_GBK" w:cs="方正楷体_GBK"/>
                <w:sz w:val="30"/>
                <w:szCs w:val="30"/>
              </w:rPr>
              <w:t>）技术方案，</w:t>
            </w:r>
            <w:r>
              <w:rPr>
                <w:rFonts w:hint="eastAsia" w:ascii="方正仿宋_GBK" w:hAnsi="方正仿宋_GBK" w:eastAsia="方正仿宋_GBK" w:cs="方正仿宋_GBK"/>
                <w:sz w:val="30"/>
                <w:szCs w:val="30"/>
              </w:rPr>
              <w:t>描述总体系统架构，以及可信管控、资源交互、价值共创、安全管理等功能实现的具体方式。</w:t>
            </w:r>
          </w:p>
          <w:p w14:paraId="1899E9C0">
            <w:pPr>
              <w:snapToGrid w:val="0"/>
              <w:spacing w:line="588" w:lineRule="exact"/>
              <w:jc w:val="left"/>
              <w:rPr>
                <w:rFonts w:hint="eastAsia" w:ascii="方正楷体_GBK" w:hAnsi="方正楷体_GBK" w:eastAsia="方正楷体_GBK" w:cs="方正楷体_GBK"/>
                <w:sz w:val="30"/>
                <w:szCs w:val="30"/>
              </w:rPr>
            </w:pPr>
            <w:r>
              <w:rPr>
                <w:rFonts w:hint="eastAsia" w:ascii="方正楷体_GBK" w:hAnsi="方正楷体_GBK" w:eastAsia="方正楷体_GBK" w:cs="方正楷体_GBK"/>
                <w:sz w:val="30"/>
                <w:szCs w:val="30"/>
              </w:rPr>
              <w:t>（</w:t>
            </w:r>
            <w:r>
              <w:rPr>
                <w:rFonts w:hint="eastAsia" w:ascii="方正楷体_GBK" w:hAnsi="方正楷体_GBK" w:eastAsia="方正楷体_GBK" w:cs="方正楷体_GBK"/>
                <w:sz w:val="30"/>
                <w:szCs w:val="30"/>
                <w:lang w:eastAsia="zh"/>
              </w:rPr>
              <w:t>六</w:t>
            </w:r>
            <w:r>
              <w:rPr>
                <w:rFonts w:hint="eastAsia" w:ascii="方正楷体_GBK" w:hAnsi="方正楷体_GBK" w:eastAsia="方正楷体_GBK" w:cs="方正楷体_GBK"/>
                <w:sz w:val="30"/>
                <w:szCs w:val="30"/>
              </w:rPr>
              <w:t>）互联互通方案（如有），</w:t>
            </w:r>
            <w:r>
              <w:rPr>
                <w:rFonts w:hint="eastAsia" w:ascii="方正仿宋_GBK" w:hAnsi="方正仿宋_GBK" w:eastAsia="方正仿宋_GBK" w:cs="方正仿宋_GBK"/>
                <w:sz w:val="30"/>
                <w:szCs w:val="30"/>
              </w:rPr>
              <w:t>描述与其他</w:t>
            </w:r>
            <w:r>
              <w:rPr>
                <w:rFonts w:hint="eastAsia" w:ascii="方正仿宋_GBK" w:hAnsi="方正仿宋_GBK" w:eastAsia="方正仿宋_GBK" w:cs="方正仿宋_GBK"/>
                <w:sz w:val="30"/>
                <w:szCs w:val="30"/>
                <w:lang w:eastAsia="zh"/>
              </w:rPr>
              <w:t>数据</w:t>
            </w:r>
            <w:r>
              <w:rPr>
                <w:rFonts w:hint="eastAsia" w:ascii="方正仿宋_GBK" w:hAnsi="方正仿宋_GBK" w:eastAsia="方正仿宋_GBK" w:cs="方正仿宋_GBK"/>
                <w:sz w:val="30"/>
                <w:szCs w:val="30"/>
              </w:rPr>
              <w:t>空间在数据资源、数据产品与服务、身份互信、规则互认等方面拟开展的互联互通探索。</w:t>
            </w:r>
          </w:p>
          <w:p w14:paraId="3D3EF2B2">
            <w:pPr>
              <w:numPr>
                <w:ilvl w:val="0"/>
                <w:numId w:val="0"/>
              </w:numPr>
              <w:snapToGrid w:val="0"/>
              <w:spacing w:line="588" w:lineRule="exact"/>
              <w:jc w:val="left"/>
              <w:rPr>
                <w:rFonts w:hint="eastAsia" w:ascii="方正仿宋_GBK" w:hAnsi="方正仿宋_GBK" w:eastAsia="方正仿宋_GBK" w:cs="方正仿宋_GBK"/>
                <w:sz w:val="30"/>
                <w:szCs w:val="30"/>
              </w:rPr>
            </w:pPr>
            <w:r>
              <w:rPr>
                <w:rFonts w:hint="eastAsia" w:ascii="方正楷体_GBK" w:hAnsi="方正楷体_GBK" w:eastAsia="方正楷体_GBK" w:cs="方正楷体_GBK"/>
                <w:sz w:val="30"/>
                <w:szCs w:val="30"/>
              </w:rPr>
              <w:t>（</w:t>
            </w:r>
            <w:r>
              <w:rPr>
                <w:rFonts w:hint="eastAsia" w:ascii="方正楷体_GBK" w:hAnsi="方正楷体_GBK" w:eastAsia="方正楷体_GBK" w:cs="方正楷体_GBK"/>
                <w:sz w:val="30"/>
                <w:szCs w:val="30"/>
                <w:lang w:eastAsia="zh"/>
              </w:rPr>
              <w:t>七</w:t>
            </w:r>
            <w:r>
              <w:rPr>
                <w:rFonts w:hint="eastAsia" w:ascii="方正楷体_GBK" w:hAnsi="方正楷体_GBK" w:eastAsia="方正楷体_GBK" w:cs="方正楷体_GBK"/>
                <w:sz w:val="30"/>
                <w:szCs w:val="30"/>
              </w:rPr>
              <w:t>）进度计划，</w:t>
            </w:r>
            <w:r>
              <w:rPr>
                <w:rFonts w:hint="eastAsia" w:ascii="方正仿宋_GBK" w:hAnsi="方正仿宋_GBK" w:eastAsia="方正仿宋_GBK" w:cs="方正仿宋_GBK"/>
                <w:sz w:val="30"/>
                <w:szCs w:val="30"/>
              </w:rPr>
              <w:t>描述项目的进度安排、阶段性成果</w:t>
            </w:r>
            <w:r>
              <w:rPr>
                <w:rFonts w:hint="eastAsia" w:ascii="方正仿宋_GBK" w:hAnsi="方正仿宋_GBK" w:eastAsia="方正仿宋_GBK" w:cs="方正仿宋_GBK"/>
                <w:sz w:val="30"/>
                <w:szCs w:val="30"/>
                <w:lang w:eastAsia="zh"/>
              </w:rPr>
              <w:t>，</w:t>
            </w:r>
            <w:r>
              <w:rPr>
                <w:rFonts w:hint="eastAsia" w:ascii="方正仿宋_GBK" w:hAnsi="方正仿宋_GBK" w:eastAsia="方正仿宋_GBK" w:cs="方正仿宋_GBK"/>
                <w:sz w:val="30"/>
                <w:szCs w:val="30"/>
              </w:rPr>
              <w:t>以及社会、经济效益等。</w:t>
            </w:r>
          </w:p>
          <w:p w14:paraId="01FB7793">
            <w:pPr>
              <w:kinsoku w:val="0"/>
              <w:autoSpaceDE w:val="0"/>
              <w:autoSpaceDN w:val="0"/>
              <w:adjustRightInd w:val="0"/>
              <w:snapToGrid w:val="0"/>
              <w:spacing w:line="588" w:lineRule="exact"/>
              <w:jc w:val="left"/>
              <w:textAlignment w:val="baseline"/>
              <w:rPr>
                <w:rFonts w:hint="eastAsia" w:ascii="方正仿宋_GBK" w:hAnsi="方正仿宋_GBK" w:eastAsia="方正仿宋_GBK" w:cs="方正仿宋_GBK"/>
                <w:sz w:val="30"/>
                <w:szCs w:val="30"/>
              </w:rPr>
            </w:pPr>
            <w:r>
              <w:rPr>
                <w:rFonts w:hint="eastAsia" w:ascii="方正楷体_GBK" w:hAnsi="方正楷体_GBK" w:eastAsia="方正楷体_GBK" w:cs="方正楷体_GBK"/>
                <w:sz w:val="30"/>
                <w:szCs w:val="30"/>
              </w:rPr>
              <w:t>（</w:t>
            </w:r>
            <w:r>
              <w:rPr>
                <w:rFonts w:hint="eastAsia" w:ascii="方正楷体_GBK" w:hAnsi="方正楷体_GBK" w:eastAsia="方正楷体_GBK" w:cs="方正楷体_GBK"/>
                <w:sz w:val="30"/>
                <w:szCs w:val="30"/>
                <w:lang w:eastAsia="zh"/>
              </w:rPr>
              <w:t>八</w:t>
            </w:r>
            <w:r>
              <w:rPr>
                <w:rFonts w:hint="eastAsia" w:ascii="方正楷体_GBK" w:hAnsi="方正楷体_GBK" w:eastAsia="方正楷体_GBK" w:cs="方正楷体_GBK"/>
                <w:sz w:val="30"/>
                <w:szCs w:val="30"/>
              </w:rPr>
              <w:t>）保障措施，</w:t>
            </w:r>
            <w:r>
              <w:rPr>
                <w:rFonts w:hint="eastAsia" w:ascii="方正仿宋_GBK" w:hAnsi="方正仿宋_GBK" w:eastAsia="方正仿宋_GBK" w:cs="方正仿宋_GBK"/>
                <w:sz w:val="30"/>
                <w:szCs w:val="30"/>
              </w:rPr>
              <w:t>从组织、资金</w:t>
            </w:r>
            <w:r>
              <w:rPr>
                <w:rFonts w:hint="eastAsia" w:ascii="方正仿宋_GBK" w:hAnsi="方正仿宋_GBK" w:eastAsia="方正仿宋_GBK" w:cs="方正仿宋_GBK"/>
                <w:sz w:val="30"/>
                <w:szCs w:val="30"/>
                <w:lang w:eastAsia="zh-CN"/>
              </w:rPr>
              <w:t>（</w:t>
            </w:r>
            <w:r>
              <w:rPr>
                <w:rFonts w:hint="eastAsia" w:ascii="方正仿宋_GBK" w:hAnsi="方正仿宋_GBK" w:eastAsia="方正仿宋_GBK" w:cs="方正仿宋_GBK"/>
                <w:sz w:val="30"/>
                <w:szCs w:val="30"/>
                <w:lang w:eastAsia="zh"/>
              </w:rPr>
              <w:t>投资计划明细表</w:t>
            </w:r>
            <w:r>
              <w:rPr>
                <w:rFonts w:hint="eastAsia" w:ascii="方正仿宋_GBK" w:hAnsi="方正仿宋_GBK" w:eastAsia="方正仿宋_GBK" w:cs="方正仿宋_GBK"/>
                <w:sz w:val="30"/>
                <w:szCs w:val="30"/>
                <w:lang w:eastAsia="zh-CN"/>
              </w:rPr>
              <w:t>）</w:t>
            </w:r>
            <w:r>
              <w:rPr>
                <w:rFonts w:hint="eastAsia" w:ascii="方正仿宋_GBK" w:hAnsi="方正仿宋_GBK" w:eastAsia="方正仿宋_GBK" w:cs="方正仿宋_GBK"/>
                <w:sz w:val="30"/>
                <w:szCs w:val="30"/>
              </w:rPr>
              <w:t>、人员等方面阐述申报主体所能提供的可信数据空间可持续发展保障条件。</w:t>
            </w:r>
          </w:p>
          <w:p w14:paraId="7F6D7ECD">
            <w:pPr>
              <w:pStyle w:val="2"/>
              <w:rPr>
                <w:rFonts w:hint="default"/>
              </w:rPr>
            </w:pPr>
          </w:p>
          <w:p w14:paraId="0F2C381C">
            <w:pPr>
              <w:rPr>
                <w:rFonts w:hint="default"/>
              </w:rPr>
            </w:pPr>
          </w:p>
          <w:p w14:paraId="593FA5F5">
            <w:pPr>
              <w:rPr>
                <w:rFonts w:hint="default"/>
              </w:rPr>
            </w:pPr>
          </w:p>
          <w:p w14:paraId="1267F841">
            <w:pPr>
              <w:rPr>
                <w:rFonts w:hint="default"/>
              </w:rPr>
            </w:pPr>
          </w:p>
          <w:p w14:paraId="513E992D">
            <w:pPr>
              <w:rPr>
                <w:rFonts w:hint="default"/>
              </w:rPr>
            </w:pPr>
          </w:p>
        </w:tc>
      </w:tr>
      <w:tr w14:paraId="436B5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atLeast"/>
          <w:jc w:val="center"/>
        </w:trPr>
        <w:tc>
          <w:tcPr>
            <w:tcW w:w="5000" w:type="pct"/>
            <w:gridSpan w:val="9"/>
            <w:tcBorders>
              <w:bottom w:val="single" w:color="auto" w:sz="4" w:space="0"/>
            </w:tcBorders>
            <w:noWrap w:val="0"/>
            <w:vAlign w:val="center"/>
          </w:tcPr>
          <w:p w14:paraId="005D88E9">
            <w:pPr>
              <w:kinsoku w:val="0"/>
              <w:autoSpaceDE w:val="0"/>
              <w:autoSpaceDN w:val="0"/>
              <w:adjustRightInd w:val="0"/>
              <w:snapToGrid w:val="0"/>
              <w:spacing w:line="588" w:lineRule="exact"/>
              <w:jc w:val="left"/>
              <w:textAlignment w:val="baseline"/>
              <w:rPr>
                <w:rFonts w:hint="default" w:ascii="Times New Roman" w:hAnsi="Times New Roman" w:eastAsia="仿宋_GB2312" w:cs="Times New Roman"/>
                <w:sz w:val="30"/>
                <w:szCs w:val="30"/>
              </w:rPr>
            </w:pPr>
            <w:r>
              <w:rPr>
                <w:rFonts w:hint="default" w:ascii="Times New Roman" w:hAnsi="Times New Roman" w:eastAsia="方正黑体_GBK" w:cs="Times New Roman"/>
                <w:snapToGrid w:val="0"/>
                <w:color w:val="000000"/>
                <w:kern w:val="0"/>
                <w:sz w:val="30"/>
                <w:szCs w:val="30"/>
              </w:rPr>
              <w:t>六、</w:t>
            </w:r>
            <w:r>
              <w:rPr>
                <w:rFonts w:hint="default" w:ascii="Times New Roman" w:hAnsi="Times New Roman" w:eastAsia="方正黑体_GBK" w:cs="Times New Roman"/>
                <w:snapToGrid w:val="0"/>
                <w:color w:val="000000"/>
                <w:kern w:val="0"/>
                <w:sz w:val="30"/>
                <w:szCs w:val="30"/>
                <w:lang w:eastAsia="zh-CN"/>
              </w:rPr>
              <w:t>申报单位</w:t>
            </w:r>
            <w:r>
              <w:rPr>
                <w:rFonts w:hint="default" w:ascii="Times New Roman" w:hAnsi="Times New Roman" w:eastAsia="方正黑体_GBK" w:cs="Times New Roman"/>
                <w:snapToGrid w:val="0"/>
                <w:color w:val="000000"/>
                <w:kern w:val="0"/>
                <w:sz w:val="30"/>
                <w:szCs w:val="30"/>
              </w:rPr>
              <w:t>承诺书</w:t>
            </w:r>
          </w:p>
        </w:tc>
      </w:tr>
      <w:tr w14:paraId="090A9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467" w:hRule="atLeast"/>
          <w:jc w:val="center"/>
        </w:trPr>
        <w:tc>
          <w:tcPr>
            <w:tcW w:w="5000" w:type="pct"/>
            <w:gridSpan w:val="9"/>
            <w:noWrap w:val="0"/>
            <w:vAlign w:val="top"/>
          </w:tcPr>
          <w:p w14:paraId="31D9CEC8">
            <w:pPr>
              <w:snapToGrid w:val="0"/>
              <w:spacing w:line="588" w:lineRule="exact"/>
              <w:jc w:val="lef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本单位近3年内（2022年以来）未出现违规、违法行为，未发生重大信息、网络安全事件，重大、特大生产和环境安全事故，本单位不属于失信被执行人</w:t>
            </w:r>
            <w:r>
              <w:rPr>
                <w:rFonts w:hint="eastAsia" w:ascii="Times New Roman" w:hAnsi="Times New Roman" w:eastAsia="方正仿宋_GBK" w:cs="Times New Roman"/>
                <w:sz w:val="30"/>
                <w:szCs w:val="30"/>
                <w:lang w:eastAsia="zh"/>
              </w:rPr>
              <w:t>。</w:t>
            </w:r>
            <w:r>
              <w:rPr>
                <w:rFonts w:hint="default" w:ascii="Times New Roman" w:hAnsi="Times New Roman" w:eastAsia="方正仿宋_GBK" w:cs="Times New Roman"/>
                <w:sz w:val="30"/>
                <w:szCs w:val="30"/>
              </w:rPr>
              <w:t>所开展的</w:t>
            </w:r>
            <w:r>
              <w:rPr>
                <w:rFonts w:hint="eastAsia" w:ascii="Times New Roman" w:hAnsi="Times New Roman" w:eastAsia="方正仿宋_GBK" w:cs="Times New Roman"/>
                <w:sz w:val="30"/>
                <w:szCs w:val="30"/>
                <w:lang w:eastAsia="zh"/>
              </w:rPr>
              <w:t>可信数据空间各类业务和</w:t>
            </w:r>
            <w:r>
              <w:rPr>
                <w:rFonts w:hint="default" w:ascii="Times New Roman" w:hAnsi="Times New Roman" w:eastAsia="方正仿宋_GBK" w:cs="Times New Roman"/>
                <w:sz w:val="30"/>
                <w:szCs w:val="30"/>
              </w:rPr>
              <w:t>数据流通利用</w:t>
            </w:r>
            <w:r>
              <w:rPr>
                <w:rFonts w:hint="eastAsia" w:ascii="Times New Roman" w:hAnsi="Times New Roman" w:eastAsia="方正仿宋_GBK" w:cs="Times New Roman"/>
                <w:sz w:val="30"/>
                <w:szCs w:val="30"/>
                <w:lang w:eastAsia="zh"/>
              </w:rPr>
              <w:t>行为合法</w:t>
            </w:r>
            <w:r>
              <w:rPr>
                <w:rFonts w:hint="default" w:ascii="Times New Roman" w:hAnsi="Times New Roman" w:eastAsia="方正仿宋_GBK" w:cs="Times New Roman"/>
                <w:sz w:val="30"/>
                <w:szCs w:val="30"/>
              </w:rPr>
              <w:t>合规，申报材料内容真实有效。</w:t>
            </w:r>
          </w:p>
          <w:p w14:paraId="61C1C1A7">
            <w:pPr>
              <w:kinsoku w:val="0"/>
              <w:autoSpaceDE w:val="0"/>
              <w:autoSpaceDN w:val="0"/>
              <w:adjustRightInd w:val="0"/>
              <w:snapToGrid w:val="0"/>
              <w:spacing w:line="588" w:lineRule="exact"/>
              <w:jc w:val="left"/>
              <w:textAlignment w:val="baseline"/>
              <w:rPr>
                <w:rFonts w:hint="default" w:ascii="Times New Roman" w:hAnsi="Times New Roman" w:eastAsia="仿宋_GB2312" w:cs="Times New Roman"/>
                <w:sz w:val="30"/>
                <w:szCs w:val="30"/>
              </w:rPr>
            </w:pPr>
          </w:p>
          <w:p w14:paraId="1310EC9A">
            <w:pPr>
              <w:kinsoku w:val="0"/>
              <w:autoSpaceDE w:val="0"/>
              <w:autoSpaceDN w:val="0"/>
              <w:adjustRightInd w:val="0"/>
              <w:snapToGrid w:val="0"/>
              <w:spacing w:line="588" w:lineRule="exact"/>
              <w:jc w:val="left"/>
              <w:textAlignment w:val="baseline"/>
              <w:rPr>
                <w:rFonts w:hint="default" w:ascii="Times New Roman" w:hAnsi="Times New Roman" w:eastAsia="仿宋_GB2312" w:cs="Times New Roman"/>
                <w:sz w:val="30"/>
                <w:szCs w:val="30"/>
              </w:rPr>
            </w:pPr>
          </w:p>
          <w:p w14:paraId="05881A2A">
            <w:pPr>
              <w:pStyle w:val="2"/>
              <w:rPr>
                <w:rFonts w:hint="default" w:ascii="Times New Roman" w:hAnsi="Times New Roman" w:cs="Times New Roman"/>
              </w:rPr>
            </w:pPr>
          </w:p>
          <w:p w14:paraId="29A4271D">
            <w:pPr>
              <w:snapToGrid w:val="0"/>
              <w:spacing w:line="588" w:lineRule="exact"/>
              <w:jc w:val="righ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承诺单位：（盖申报</w:t>
            </w:r>
            <w:r>
              <w:rPr>
                <w:rFonts w:hint="default" w:ascii="Times New Roman" w:hAnsi="Times New Roman" w:eastAsia="方正仿宋_GBK" w:cs="Times New Roman"/>
                <w:sz w:val="30"/>
                <w:szCs w:val="30"/>
                <w:lang w:eastAsia="zh-CN"/>
              </w:rPr>
              <w:t>单位公</w:t>
            </w:r>
            <w:r>
              <w:rPr>
                <w:rFonts w:hint="default" w:ascii="Times New Roman" w:hAnsi="Times New Roman" w:eastAsia="方正仿宋_GBK" w:cs="Times New Roman"/>
                <w:sz w:val="30"/>
                <w:szCs w:val="30"/>
              </w:rPr>
              <w:t>章）</w:t>
            </w:r>
          </w:p>
          <w:p w14:paraId="0BDF5530">
            <w:pPr>
              <w:snapToGrid w:val="0"/>
              <w:spacing w:line="588" w:lineRule="exact"/>
              <w:jc w:val="right"/>
              <w:rPr>
                <w:rFonts w:hint="default" w:ascii="Times New Roman" w:hAnsi="Times New Roman" w:eastAsia="仿宋_GB2312" w:cs="Times New Roman"/>
                <w:snapToGrid w:val="0"/>
                <w:color w:val="000000"/>
                <w:kern w:val="0"/>
                <w:sz w:val="30"/>
                <w:szCs w:val="30"/>
                <w:lang w:eastAsia="en-US"/>
              </w:rPr>
            </w:pPr>
            <w:r>
              <w:rPr>
                <w:rFonts w:hint="default" w:ascii="Times New Roman" w:hAnsi="Times New Roman" w:eastAsia="方正仿宋_GBK" w:cs="Times New Roman"/>
                <w:sz w:val="30"/>
                <w:szCs w:val="30"/>
              </w:rPr>
              <w:t>承诺时间：  年   月  日</w:t>
            </w:r>
          </w:p>
        </w:tc>
      </w:tr>
      <w:tr w14:paraId="56E2B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00" w:type="pct"/>
            <w:gridSpan w:val="9"/>
            <w:noWrap w:val="0"/>
            <w:vAlign w:val="center"/>
          </w:tcPr>
          <w:p w14:paraId="27825A83">
            <w:pPr>
              <w:kinsoku w:val="0"/>
              <w:autoSpaceDE w:val="0"/>
              <w:autoSpaceDN w:val="0"/>
              <w:adjustRightInd w:val="0"/>
              <w:snapToGrid w:val="0"/>
              <w:spacing w:line="588" w:lineRule="exact"/>
              <w:jc w:val="left"/>
              <w:textAlignment w:val="baseline"/>
              <w:rPr>
                <w:rFonts w:hint="default" w:ascii="Times New Roman" w:hAnsi="Times New Roman" w:eastAsia="仿宋_GB2312" w:cs="Times New Roman"/>
                <w:sz w:val="30"/>
                <w:szCs w:val="30"/>
                <w:lang w:eastAsia="en-US"/>
              </w:rPr>
            </w:pPr>
            <w:r>
              <w:rPr>
                <w:rFonts w:hint="default" w:ascii="Times New Roman" w:hAnsi="Times New Roman" w:eastAsia="方正黑体_GBK" w:cs="Times New Roman"/>
                <w:snapToGrid w:val="0"/>
                <w:color w:val="000000"/>
                <w:kern w:val="0"/>
                <w:sz w:val="30"/>
                <w:szCs w:val="30"/>
                <w:lang w:eastAsia="zh-CN"/>
              </w:rPr>
              <w:t>七</w:t>
            </w:r>
            <w:r>
              <w:rPr>
                <w:rFonts w:hint="default" w:ascii="Times New Roman" w:hAnsi="Times New Roman" w:eastAsia="方正黑体_GBK" w:cs="Times New Roman"/>
                <w:snapToGrid w:val="0"/>
                <w:color w:val="000000"/>
                <w:kern w:val="0"/>
                <w:sz w:val="30"/>
                <w:szCs w:val="30"/>
              </w:rPr>
              <w:t>、推荐单位意见</w:t>
            </w:r>
          </w:p>
        </w:tc>
      </w:tr>
      <w:tr w14:paraId="35189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5" w:hRule="atLeast"/>
          <w:jc w:val="center"/>
        </w:trPr>
        <w:tc>
          <w:tcPr>
            <w:tcW w:w="5000" w:type="pct"/>
            <w:gridSpan w:val="9"/>
            <w:noWrap w:val="0"/>
            <w:vAlign w:val="bottom"/>
          </w:tcPr>
          <w:p w14:paraId="76F9BBB5">
            <w:pPr>
              <w:snapToGrid w:val="0"/>
              <w:spacing w:line="588" w:lineRule="exact"/>
              <w:jc w:val="lef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说明：</w:t>
            </w:r>
            <w:r>
              <w:rPr>
                <w:rFonts w:hint="eastAsia" w:ascii="Times New Roman" w:hAnsi="Times New Roman" w:eastAsia="方正仿宋_GBK" w:cs="Times New Roman"/>
                <w:sz w:val="30"/>
                <w:szCs w:val="30"/>
                <w:lang w:eastAsia="zh"/>
              </w:rPr>
              <w:t>“</w:t>
            </w:r>
            <w:r>
              <w:rPr>
                <w:rFonts w:hint="default" w:ascii="Times New Roman" w:hAnsi="Times New Roman" w:eastAsia="方正仿宋_GBK" w:cs="Times New Roman"/>
                <w:sz w:val="30"/>
                <w:szCs w:val="30"/>
              </w:rPr>
              <w:t>推荐单位</w:t>
            </w:r>
            <w:r>
              <w:rPr>
                <w:rFonts w:hint="eastAsia" w:ascii="Times New Roman" w:hAnsi="Times New Roman" w:eastAsia="方正仿宋_GBK" w:cs="Times New Roman"/>
                <w:sz w:val="30"/>
                <w:szCs w:val="30"/>
                <w:lang w:eastAsia="zh"/>
              </w:rPr>
              <w:t>”</w:t>
            </w:r>
            <w:r>
              <w:rPr>
                <w:rFonts w:hint="default" w:ascii="Times New Roman" w:hAnsi="Times New Roman" w:eastAsia="方正仿宋_GBK" w:cs="Times New Roman"/>
                <w:sz w:val="30"/>
                <w:szCs w:val="30"/>
              </w:rPr>
              <w:t>为</w:t>
            </w:r>
            <w:r>
              <w:rPr>
                <w:rFonts w:hint="default" w:ascii="Times New Roman" w:hAnsi="Times New Roman" w:eastAsia="方正仿宋_GBK" w:cs="Times New Roman"/>
                <w:sz w:val="30"/>
                <w:szCs w:val="30"/>
                <w:lang w:eastAsia="zh-CN"/>
              </w:rPr>
              <w:t>省级</w:t>
            </w:r>
            <w:r>
              <w:rPr>
                <w:rFonts w:hint="default" w:ascii="Times New Roman" w:hAnsi="Times New Roman" w:eastAsia="方正仿宋_GBK" w:cs="Times New Roman"/>
                <w:sz w:val="30"/>
                <w:szCs w:val="30"/>
              </w:rPr>
              <w:t>数据</w:t>
            </w:r>
            <w:r>
              <w:rPr>
                <w:rFonts w:hint="default" w:ascii="Times New Roman" w:hAnsi="Times New Roman" w:eastAsia="方正仿宋_GBK" w:cs="Times New Roman"/>
                <w:sz w:val="30"/>
                <w:szCs w:val="30"/>
                <w:lang w:eastAsia="zh-CN"/>
              </w:rPr>
              <w:t>管理</w:t>
            </w:r>
            <w:r>
              <w:rPr>
                <w:rFonts w:hint="default" w:ascii="Times New Roman" w:hAnsi="Times New Roman" w:eastAsia="方正仿宋_GBK" w:cs="Times New Roman"/>
                <w:sz w:val="30"/>
                <w:szCs w:val="30"/>
              </w:rPr>
              <w:t>部门或中央企业。</w:t>
            </w:r>
          </w:p>
          <w:p w14:paraId="1DF938FE">
            <w:pPr>
              <w:snapToGrid w:val="0"/>
              <w:spacing w:line="588" w:lineRule="exact"/>
              <w:jc w:val="left"/>
              <w:rPr>
                <w:rFonts w:hint="default" w:ascii="Times New Roman" w:hAnsi="Times New Roman" w:eastAsia="方正仿宋_GBK" w:cs="Times New Roman"/>
                <w:sz w:val="30"/>
                <w:szCs w:val="30"/>
              </w:rPr>
            </w:pPr>
          </w:p>
          <w:p w14:paraId="7584024E">
            <w:pPr>
              <w:pStyle w:val="2"/>
              <w:rPr>
                <w:rFonts w:hint="default" w:ascii="Times New Roman" w:hAnsi="Times New Roman" w:eastAsia="方正仿宋_GBK" w:cs="Times New Roman"/>
                <w:sz w:val="30"/>
                <w:szCs w:val="30"/>
              </w:rPr>
            </w:pPr>
          </w:p>
          <w:p w14:paraId="7C4A1DEF">
            <w:pPr>
              <w:rPr>
                <w:rFonts w:hint="default" w:ascii="Times New Roman" w:hAnsi="Times New Roman" w:eastAsia="方正仿宋_GBK" w:cs="Times New Roman"/>
                <w:sz w:val="30"/>
                <w:szCs w:val="30"/>
              </w:rPr>
            </w:pPr>
          </w:p>
          <w:p w14:paraId="7DC235C3">
            <w:pPr>
              <w:pStyle w:val="2"/>
              <w:rPr>
                <w:rFonts w:hint="default" w:ascii="Times New Roman" w:hAnsi="Times New Roman" w:eastAsia="方正仿宋_GBK" w:cs="Times New Roman"/>
                <w:sz w:val="30"/>
                <w:szCs w:val="30"/>
              </w:rPr>
            </w:pPr>
          </w:p>
          <w:p w14:paraId="6AA3D69F">
            <w:pPr>
              <w:rPr>
                <w:rFonts w:hint="default" w:ascii="Times New Roman" w:hAnsi="Times New Roman" w:eastAsia="方正仿宋_GBK" w:cs="Times New Roman"/>
                <w:sz w:val="30"/>
                <w:szCs w:val="30"/>
              </w:rPr>
            </w:pPr>
          </w:p>
          <w:p w14:paraId="0246E200">
            <w:pPr>
              <w:pStyle w:val="2"/>
              <w:rPr>
                <w:rFonts w:hint="default" w:ascii="Times New Roman" w:hAnsi="Times New Roman" w:cs="Times New Roman"/>
              </w:rPr>
            </w:pPr>
          </w:p>
          <w:p w14:paraId="534414F2">
            <w:pPr>
              <w:rPr>
                <w:rFonts w:hint="default" w:ascii="Times New Roman" w:hAnsi="Times New Roman" w:cs="Times New Roman"/>
              </w:rPr>
            </w:pPr>
          </w:p>
          <w:p w14:paraId="206B021F">
            <w:pPr>
              <w:rPr>
                <w:rFonts w:hint="default" w:ascii="Times New Roman" w:hAnsi="Times New Roman" w:cs="Times New Roman"/>
              </w:rPr>
            </w:pPr>
          </w:p>
          <w:p w14:paraId="58E719B7">
            <w:pPr>
              <w:rPr>
                <w:rFonts w:hint="default" w:ascii="Times New Roman" w:hAnsi="Times New Roman" w:cs="Times New Roman"/>
              </w:rPr>
            </w:pPr>
          </w:p>
          <w:p w14:paraId="318C7C05">
            <w:pPr>
              <w:snapToGrid w:val="0"/>
              <w:spacing w:line="588" w:lineRule="exact"/>
              <w:jc w:val="left"/>
              <w:rPr>
                <w:rFonts w:hint="default" w:ascii="Times New Roman" w:hAnsi="Times New Roman" w:eastAsia="方正仿宋_GBK" w:cs="Times New Roman"/>
                <w:sz w:val="30"/>
                <w:szCs w:val="30"/>
              </w:rPr>
            </w:pPr>
          </w:p>
          <w:p w14:paraId="49976562">
            <w:pPr>
              <w:snapToGrid w:val="0"/>
              <w:spacing w:line="588" w:lineRule="exact"/>
              <w:jc w:val="center"/>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lang w:val="en-US" w:eastAsia="zh-CN"/>
              </w:rPr>
              <w:t xml:space="preserve">                                </w:t>
            </w:r>
            <w:r>
              <w:rPr>
                <w:rFonts w:hint="default" w:ascii="Times New Roman" w:hAnsi="Times New Roman" w:eastAsia="方正仿宋_GBK" w:cs="Times New Roman"/>
                <w:sz w:val="30"/>
                <w:szCs w:val="30"/>
              </w:rPr>
              <w:t>推荐单位（盖章）：</w:t>
            </w:r>
          </w:p>
          <w:p w14:paraId="2AD9C0B9">
            <w:pPr>
              <w:snapToGrid w:val="0"/>
              <w:spacing w:line="588" w:lineRule="exact"/>
              <w:jc w:val="right"/>
              <w:rPr>
                <w:rFonts w:hint="default" w:ascii="Times New Roman" w:hAnsi="Times New Roman" w:eastAsia="仿宋_GB2312" w:cs="Times New Roman"/>
                <w:snapToGrid w:val="0"/>
                <w:color w:val="000000"/>
                <w:kern w:val="0"/>
                <w:sz w:val="30"/>
                <w:szCs w:val="30"/>
              </w:rPr>
            </w:pPr>
            <w:r>
              <w:rPr>
                <w:rFonts w:hint="default" w:ascii="Times New Roman" w:hAnsi="Times New Roman" w:eastAsia="方正仿宋_GBK" w:cs="Times New Roman"/>
                <w:sz w:val="30"/>
                <w:szCs w:val="30"/>
                <w:lang w:val="en-US" w:eastAsia="zh-CN"/>
              </w:rPr>
              <w:t xml:space="preserve">                               </w:t>
            </w:r>
            <w:r>
              <w:rPr>
                <w:rFonts w:hint="default" w:ascii="Times New Roman" w:hAnsi="Times New Roman" w:eastAsia="方正仿宋_GBK" w:cs="Times New Roman"/>
                <w:sz w:val="30"/>
                <w:szCs w:val="30"/>
              </w:rPr>
              <w:t>年     月    日</w:t>
            </w:r>
          </w:p>
        </w:tc>
      </w:tr>
      <w:tr w14:paraId="583DB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00" w:type="pct"/>
            <w:gridSpan w:val="9"/>
            <w:noWrap w:val="0"/>
            <w:vAlign w:val="center"/>
          </w:tcPr>
          <w:p w14:paraId="6912A55C">
            <w:pPr>
              <w:kinsoku w:val="0"/>
              <w:autoSpaceDE w:val="0"/>
              <w:autoSpaceDN w:val="0"/>
              <w:adjustRightInd w:val="0"/>
              <w:snapToGrid w:val="0"/>
              <w:spacing w:line="588" w:lineRule="exact"/>
              <w:jc w:val="left"/>
              <w:textAlignment w:val="baseline"/>
              <w:rPr>
                <w:rFonts w:hint="default" w:ascii="Times New Roman" w:hAnsi="Times New Roman" w:eastAsia="方正黑体_GBK" w:cs="Times New Roman"/>
                <w:kern w:val="2"/>
                <w:sz w:val="30"/>
                <w:szCs w:val="30"/>
                <w:lang w:val="en-US" w:eastAsia="zh-CN" w:bidi="ar-SA"/>
              </w:rPr>
            </w:pPr>
            <w:r>
              <w:rPr>
                <w:rFonts w:hint="default" w:ascii="Times New Roman" w:hAnsi="Times New Roman" w:eastAsia="方正黑体_GBK" w:cs="Times New Roman"/>
                <w:snapToGrid w:val="0"/>
                <w:color w:val="000000"/>
                <w:kern w:val="0"/>
                <w:sz w:val="30"/>
                <w:szCs w:val="30"/>
                <w:lang w:eastAsia="zh-CN"/>
              </w:rPr>
              <w:t>八</w:t>
            </w:r>
            <w:r>
              <w:rPr>
                <w:rFonts w:hint="default" w:ascii="Times New Roman" w:hAnsi="Times New Roman" w:eastAsia="方正黑体_GBK" w:cs="Times New Roman"/>
                <w:snapToGrid w:val="0"/>
                <w:color w:val="000000"/>
                <w:kern w:val="0"/>
                <w:sz w:val="30"/>
                <w:szCs w:val="30"/>
              </w:rPr>
              <w:t>、城市可信数据空间</w:t>
            </w:r>
            <w:r>
              <w:rPr>
                <w:rFonts w:hint="default" w:ascii="Times New Roman" w:hAnsi="Times New Roman" w:eastAsia="方正黑体_GBK" w:cs="Times New Roman"/>
                <w:snapToGrid w:val="0"/>
                <w:color w:val="000000"/>
                <w:kern w:val="0"/>
                <w:sz w:val="30"/>
                <w:szCs w:val="30"/>
                <w:lang w:eastAsia="zh-CN"/>
              </w:rPr>
              <w:t>申报所在城市人民政府意见</w:t>
            </w:r>
          </w:p>
        </w:tc>
      </w:tr>
      <w:tr w14:paraId="6366F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4" w:hRule="atLeast"/>
          <w:jc w:val="center"/>
        </w:trPr>
        <w:tc>
          <w:tcPr>
            <w:tcW w:w="5000" w:type="pct"/>
            <w:gridSpan w:val="9"/>
            <w:noWrap w:val="0"/>
            <w:vAlign w:val="bottom"/>
          </w:tcPr>
          <w:p w14:paraId="6FB605E4">
            <w:pPr>
              <w:snapToGrid w:val="0"/>
              <w:spacing w:line="588" w:lineRule="exact"/>
              <w:jc w:val="lef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说明：城市可信数据空间申报</w:t>
            </w:r>
            <w:r>
              <w:rPr>
                <w:rFonts w:hint="default" w:ascii="Times New Roman" w:hAnsi="Times New Roman" w:eastAsia="方正仿宋_GBK" w:cs="Times New Roman"/>
                <w:sz w:val="30"/>
                <w:szCs w:val="30"/>
                <w:lang w:eastAsia="zh-CN"/>
              </w:rPr>
              <w:t>单位</w:t>
            </w:r>
            <w:r>
              <w:rPr>
                <w:rFonts w:hint="default" w:ascii="Times New Roman" w:hAnsi="Times New Roman" w:eastAsia="方正仿宋_GBK" w:cs="Times New Roman"/>
                <w:sz w:val="30"/>
                <w:szCs w:val="30"/>
              </w:rPr>
              <w:t>须获得地方人民政府</w:t>
            </w:r>
            <w:r>
              <w:rPr>
                <w:rFonts w:hint="default" w:ascii="Times New Roman" w:hAnsi="Times New Roman" w:eastAsia="方正仿宋_GBK" w:cs="Times New Roman"/>
                <w:sz w:val="30"/>
                <w:szCs w:val="30"/>
                <w:lang w:eastAsia="zh-CN"/>
              </w:rPr>
              <w:t>同意</w:t>
            </w:r>
          </w:p>
          <w:p w14:paraId="3DA05BFC">
            <w:pPr>
              <w:spacing w:line="588" w:lineRule="exact"/>
              <w:rPr>
                <w:rFonts w:hint="default" w:ascii="Times New Roman" w:hAnsi="Times New Roman" w:cs="Times New Roman"/>
              </w:rPr>
            </w:pPr>
          </w:p>
          <w:p w14:paraId="32A6A44F">
            <w:pPr>
              <w:spacing w:line="588" w:lineRule="exact"/>
              <w:rPr>
                <w:rFonts w:hint="default" w:ascii="Times New Roman" w:hAnsi="Times New Roman" w:cs="Times New Roman"/>
              </w:rPr>
            </w:pPr>
          </w:p>
          <w:p w14:paraId="7FBAD9FF">
            <w:pPr>
              <w:pStyle w:val="2"/>
              <w:spacing w:line="588" w:lineRule="exact"/>
              <w:rPr>
                <w:rFonts w:hint="default"/>
              </w:rPr>
            </w:pPr>
          </w:p>
          <w:p w14:paraId="4B019C99"/>
          <w:p w14:paraId="745E705C">
            <w:pPr>
              <w:pStyle w:val="2"/>
              <w:jc w:val="center"/>
              <w:rPr>
                <w:rFonts w:hint="eastAsia" w:cs="Times New Roman"/>
                <w:sz w:val="30"/>
                <w:szCs w:val="30"/>
                <w:lang w:val="en-US" w:eastAsia="zh"/>
              </w:rPr>
            </w:pPr>
            <w:r>
              <w:rPr>
                <w:rFonts w:hint="eastAsia" w:cs="Times New Roman"/>
                <w:sz w:val="30"/>
                <w:szCs w:val="30"/>
                <w:lang w:val="en-US" w:eastAsia="zh"/>
              </w:rPr>
              <w:t xml:space="preserve">                  </w:t>
            </w:r>
          </w:p>
          <w:p w14:paraId="73BAFC73"/>
          <w:p w14:paraId="1D88AFFD">
            <w:pPr>
              <w:pStyle w:val="2"/>
              <w:jc w:val="center"/>
              <w:rPr>
                <w:rFonts w:hint="eastAsia" w:cs="Times New Roman"/>
                <w:sz w:val="30"/>
                <w:szCs w:val="30"/>
                <w:lang w:val="en-US" w:eastAsia="zh"/>
              </w:rPr>
            </w:pPr>
            <w:r>
              <w:rPr>
                <w:rFonts w:hint="eastAsia" w:cs="Times New Roman"/>
                <w:sz w:val="30"/>
                <w:szCs w:val="30"/>
                <w:lang w:val="en-US" w:eastAsia="zh"/>
              </w:rPr>
              <w:t xml:space="preserve"> </w:t>
            </w:r>
            <w:r>
              <w:rPr>
                <w:rFonts w:hint="eastAsia" w:cs="Times New Roman"/>
                <w:sz w:val="30"/>
                <w:szCs w:val="30"/>
                <w:lang w:val="en" w:eastAsia="zh"/>
              </w:rPr>
              <w:t>联系人及联系方式：</w:t>
            </w:r>
            <w:r>
              <w:rPr>
                <w:rFonts w:hint="eastAsia" w:cs="Times New Roman"/>
                <w:sz w:val="30"/>
                <w:szCs w:val="30"/>
                <w:lang w:val="en-US" w:eastAsia="zh"/>
              </w:rPr>
              <w:t xml:space="preserve">     </w:t>
            </w:r>
          </w:p>
          <w:p w14:paraId="26E23386">
            <w:pPr>
              <w:snapToGrid w:val="0"/>
              <w:spacing w:line="588" w:lineRule="exact"/>
              <w:jc w:val="center"/>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lang w:val="en-US" w:eastAsia="zh-CN"/>
              </w:rPr>
              <w:t xml:space="preserve">                                人民政府</w:t>
            </w:r>
            <w:r>
              <w:rPr>
                <w:rFonts w:hint="default" w:ascii="Times New Roman" w:hAnsi="Times New Roman" w:eastAsia="方正仿宋_GBK" w:cs="Times New Roman"/>
                <w:sz w:val="30"/>
                <w:szCs w:val="30"/>
              </w:rPr>
              <w:t>（盖章）：</w:t>
            </w:r>
          </w:p>
          <w:p w14:paraId="5E9F7445">
            <w:pPr>
              <w:snapToGrid w:val="0"/>
              <w:spacing w:line="588" w:lineRule="exact"/>
              <w:jc w:val="center"/>
              <w:rPr>
                <w:rFonts w:hint="default" w:ascii="Times New Roman" w:hAnsi="Times New Roman" w:eastAsia="仿宋_GB2312" w:cs="Times New Roman"/>
                <w:snapToGrid w:val="0"/>
                <w:color w:val="000000"/>
                <w:kern w:val="0"/>
                <w:sz w:val="30"/>
                <w:szCs w:val="30"/>
                <w:lang w:val="en-US" w:eastAsia="zh-CN" w:bidi="ar-SA"/>
              </w:rPr>
            </w:pPr>
            <w:r>
              <w:rPr>
                <w:rFonts w:hint="default" w:ascii="Times New Roman" w:hAnsi="Times New Roman" w:eastAsia="方正仿宋_GBK" w:cs="Times New Roman"/>
                <w:sz w:val="30"/>
                <w:szCs w:val="30"/>
                <w:lang w:val="en-US" w:eastAsia="zh-CN"/>
              </w:rPr>
              <w:t xml:space="preserve">                               </w:t>
            </w:r>
            <w:r>
              <w:rPr>
                <w:rFonts w:hint="default" w:ascii="Times New Roman" w:hAnsi="Times New Roman" w:eastAsia="方正仿宋_GBK" w:cs="Times New Roman"/>
                <w:sz w:val="30"/>
                <w:szCs w:val="30"/>
              </w:rPr>
              <w:t>年     月    日</w:t>
            </w:r>
          </w:p>
        </w:tc>
      </w:tr>
      <w:tr w14:paraId="3CC66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00" w:type="pct"/>
            <w:gridSpan w:val="9"/>
            <w:noWrap w:val="0"/>
            <w:vAlign w:val="center"/>
          </w:tcPr>
          <w:p w14:paraId="4E978706">
            <w:pPr>
              <w:kinsoku w:val="0"/>
              <w:autoSpaceDE w:val="0"/>
              <w:autoSpaceDN w:val="0"/>
              <w:adjustRightInd w:val="0"/>
              <w:snapToGrid w:val="0"/>
              <w:spacing w:line="588" w:lineRule="exact"/>
              <w:jc w:val="left"/>
              <w:textAlignment w:val="baseline"/>
              <w:rPr>
                <w:rFonts w:hint="default" w:ascii="Times New Roman" w:hAnsi="Times New Roman" w:eastAsia="方正黑体_GBK" w:cs="Times New Roman"/>
                <w:kern w:val="2"/>
                <w:sz w:val="30"/>
                <w:szCs w:val="30"/>
                <w:lang w:val="en-US" w:eastAsia="zh-CN" w:bidi="ar-SA"/>
              </w:rPr>
            </w:pPr>
            <w:r>
              <w:rPr>
                <w:rFonts w:hint="default" w:ascii="Times New Roman" w:hAnsi="Times New Roman" w:eastAsia="方正黑体_GBK" w:cs="Times New Roman"/>
                <w:snapToGrid w:val="0"/>
                <w:color w:val="000000"/>
                <w:kern w:val="0"/>
                <w:sz w:val="30"/>
                <w:szCs w:val="30"/>
                <w:lang w:eastAsia="zh-CN"/>
              </w:rPr>
              <w:t>九</w:t>
            </w:r>
            <w:r>
              <w:rPr>
                <w:rFonts w:hint="default" w:ascii="Times New Roman" w:hAnsi="Times New Roman" w:eastAsia="方正黑体_GBK" w:cs="Times New Roman"/>
                <w:snapToGrid w:val="0"/>
                <w:color w:val="000000"/>
                <w:kern w:val="0"/>
                <w:sz w:val="30"/>
                <w:szCs w:val="30"/>
              </w:rPr>
              <w:t>、</w:t>
            </w:r>
            <w:r>
              <w:rPr>
                <w:rFonts w:hint="default" w:ascii="Times New Roman" w:hAnsi="Times New Roman" w:eastAsia="方正黑体_GBK" w:cs="Times New Roman"/>
                <w:snapToGrid w:val="0"/>
                <w:color w:val="000000"/>
                <w:kern w:val="0"/>
                <w:sz w:val="30"/>
                <w:szCs w:val="30"/>
                <w:lang w:eastAsia="zh-CN"/>
              </w:rPr>
              <w:t>国家行业主管部门意见（可选）</w:t>
            </w:r>
          </w:p>
        </w:tc>
      </w:tr>
      <w:tr w14:paraId="44FD3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99" w:hRule="atLeast"/>
          <w:jc w:val="center"/>
        </w:trPr>
        <w:tc>
          <w:tcPr>
            <w:tcW w:w="5000" w:type="pct"/>
            <w:gridSpan w:val="9"/>
            <w:noWrap w:val="0"/>
            <w:vAlign w:val="bottom"/>
          </w:tcPr>
          <w:p w14:paraId="29D69FB2">
            <w:pPr>
              <w:snapToGrid w:val="0"/>
              <w:spacing w:line="588" w:lineRule="exact"/>
              <w:jc w:val="lef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说明：</w:t>
            </w:r>
            <w:r>
              <w:rPr>
                <w:rFonts w:hint="default" w:ascii="Times New Roman" w:hAnsi="Times New Roman" w:eastAsia="方正仿宋_GBK" w:cs="Times New Roman"/>
                <w:sz w:val="30"/>
                <w:szCs w:val="30"/>
                <w:lang w:eastAsia="zh-CN"/>
              </w:rPr>
              <w:t>行业</w:t>
            </w:r>
            <w:r>
              <w:rPr>
                <w:rFonts w:hint="default" w:ascii="Times New Roman" w:hAnsi="Times New Roman" w:eastAsia="方正仿宋_GBK" w:cs="Times New Roman"/>
                <w:sz w:val="30"/>
                <w:szCs w:val="30"/>
              </w:rPr>
              <w:t>可信数据空间申报</w:t>
            </w:r>
            <w:r>
              <w:rPr>
                <w:rFonts w:hint="default" w:ascii="Times New Roman" w:hAnsi="Times New Roman" w:eastAsia="方正仿宋_GBK" w:cs="Times New Roman"/>
                <w:sz w:val="30"/>
                <w:szCs w:val="30"/>
                <w:lang w:eastAsia="zh-CN"/>
              </w:rPr>
              <w:t>单位</w:t>
            </w:r>
            <w:r>
              <w:rPr>
                <w:rFonts w:hint="default" w:ascii="Times New Roman" w:hAnsi="Times New Roman" w:eastAsia="方正仿宋_GBK" w:cs="Times New Roman"/>
                <w:sz w:val="30"/>
                <w:szCs w:val="30"/>
              </w:rPr>
              <w:t>宜</w:t>
            </w:r>
            <w:r>
              <w:rPr>
                <w:rFonts w:hint="default" w:ascii="Times New Roman" w:hAnsi="Times New Roman" w:eastAsia="方正仿宋_GBK" w:cs="Times New Roman"/>
                <w:sz w:val="30"/>
                <w:szCs w:val="30"/>
                <w:lang w:eastAsia="zh-CN"/>
              </w:rPr>
              <w:t>获得</w:t>
            </w:r>
            <w:r>
              <w:rPr>
                <w:rFonts w:hint="eastAsia" w:ascii="Times New Roman" w:hAnsi="Times New Roman" w:eastAsia="方正仿宋_GBK" w:cs="Times New Roman"/>
                <w:sz w:val="30"/>
                <w:szCs w:val="30"/>
                <w:lang w:eastAsia="zh"/>
              </w:rPr>
              <w:t>国家</w:t>
            </w:r>
            <w:r>
              <w:rPr>
                <w:rFonts w:hint="default" w:ascii="Times New Roman" w:hAnsi="Times New Roman" w:eastAsia="方正仿宋_GBK" w:cs="Times New Roman"/>
                <w:sz w:val="30"/>
                <w:szCs w:val="30"/>
              </w:rPr>
              <w:t>行业主管部门</w:t>
            </w:r>
            <w:r>
              <w:rPr>
                <w:rFonts w:hint="default" w:ascii="Times New Roman" w:hAnsi="Times New Roman" w:eastAsia="方正仿宋_GBK" w:cs="Times New Roman"/>
                <w:sz w:val="30"/>
                <w:szCs w:val="30"/>
                <w:lang w:eastAsia="zh-CN"/>
              </w:rPr>
              <w:t>联合</w:t>
            </w:r>
            <w:r>
              <w:rPr>
                <w:rFonts w:hint="default" w:ascii="Times New Roman" w:hAnsi="Times New Roman" w:eastAsia="方正仿宋_GBK" w:cs="Times New Roman"/>
                <w:sz w:val="30"/>
                <w:szCs w:val="30"/>
              </w:rPr>
              <w:t>推荐（</w:t>
            </w:r>
            <w:r>
              <w:rPr>
                <w:rFonts w:hint="eastAsia" w:ascii="Times New Roman" w:hAnsi="Times New Roman" w:eastAsia="方正仿宋_GBK" w:cs="Times New Roman"/>
                <w:sz w:val="30"/>
                <w:szCs w:val="30"/>
                <w:lang w:eastAsia="zh"/>
              </w:rPr>
              <w:t>可选</w:t>
            </w:r>
            <w:r>
              <w:rPr>
                <w:rFonts w:hint="default" w:ascii="Times New Roman" w:hAnsi="Times New Roman" w:eastAsia="方正仿宋_GBK" w:cs="Times New Roman"/>
                <w:sz w:val="30"/>
                <w:szCs w:val="30"/>
              </w:rPr>
              <w:t>）</w:t>
            </w:r>
          </w:p>
          <w:p w14:paraId="1F9A68BD">
            <w:pPr>
              <w:snapToGrid w:val="0"/>
              <w:spacing w:line="588" w:lineRule="exact"/>
              <w:jc w:val="left"/>
              <w:rPr>
                <w:rFonts w:hint="default" w:ascii="Times New Roman" w:hAnsi="Times New Roman" w:eastAsia="方正仿宋_GBK" w:cs="Times New Roman"/>
                <w:sz w:val="30"/>
                <w:szCs w:val="30"/>
              </w:rPr>
            </w:pPr>
          </w:p>
          <w:p w14:paraId="457C79D0">
            <w:pPr>
              <w:pStyle w:val="2"/>
              <w:rPr>
                <w:rFonts w:hint="default" w:ascii="Times New Roman" w:hAnsi="Times New Roman" w:eastAsia="方正仿宋_GBK" w:cs="Times New Roman"/>
                <w:sz w:val="30"/>
                <w:szCs w:val="30"/>
              </w:rPr>
            </w:pPr>
          </w:p>
          <w:p w14:paraId="3778D85D">
            <w:pPr>
              <w:rPr>
                <w:rFonts w:hint="default" w:ascii="Times New Roman" w:hAnsi="Times New Roman" w:eastAsia="方正仿宋_GBK" w:cs="Times New Roman"/>
                <w:sz w:val="30"/>
                <w:szCs w:val="30"/>
              </w:rPr>
            </w:pPr>
          </w:p>
          <w:p w14:paraId="076C6325">
            <w:pPr>
              <w:pStyle w:val="2"/>
              <w:jc w:val="center"/>
              <w:rPr>
                <w:rFonts w:hint="eastAsia" w:cs="Times New Roman"/>
                <w:sz w:val="30"/>
                <w:szCs w:val="30"/>
                <w:lang w:val="en-US" w:eastAsia="zh"/>
              </w:rPr>
            </w:pPr>
          </w:p>
          <w:p w14:paraId="61F8E802">
            <w:pPr>
              <w:rPr>
                <w:rFonts w:hint="eastAsia" w:cs="Times New Roman"/>
                <w:sz w:val="30"/>
                <w:szCs w:val="30"/>
                <w:lang w:val="en-US" w:eastAsia="zh"/>
              </w:rPr>
            </w:pPr>
          </w:p>
          <w:p w14:paraId="56E662FA">
            <w:pPr>
              <w:rPr>
                <w:rFonts w:hint="eastAsia" w:cs="Times New Roman"/>
                <w:sz w:val="30"/>
                <w:szCs w:val="30"/>
                <w:lang w:val="en-US" w:eastAsia="zh"/>
              </w:rPr>
            </w:pPr>
          </w:p>
          <w:p w14:paraId="211DF1DF">
            <w:pPr>
              <w:pStyle w:val="2"/>
              <w:jc w:val="center"/>
              <w:rPr>
                <w:rFonts w:hint="eastAsia" w:cs="Times New Roman"/>
                <w:sz w:val="30"/>
                <w:szCs w:val="30"/>
                <w:lang w:val="en-US" w:eastAsia="zh"/>
              </w:rPr>
            </w:pPr>
          </w:p>
          <w:p w14:paraId="02197D56">
            <w:pPr>
              <w:pStyle w:val="2"/>
              <w:jc w:val="center"/>
              <w:rPr>
                <w:rFonts w:hint="eastAsia" w:cs="Times New Roman"/>
                <w:sz w:val="30"/>
                <w:szCs w:val="30"/>
                <w:lang w:val="en-US" w:eastAsia="zh"/>
              </w:rPr>
            </w:pPr>
            <w:r>
              <w:rPr>
                <w:rFonts w:hint="eastAsia" w:cs="Times New Roman"/>
                <w:sz w:val="30"/>
                <w:szCs w:val="30"/>
                <w:lang w:val="en-US" w:eastAsia="zh"/>
              </w:rPr>
              <w:t xml:space="preserve"> </w:t>
            </w:r>
            <w:r>
              <w:rPr>
                <w:rFonts w:hint="eastAsia" w:cs="Times New Roman"/>
                <w:sz w:val="30"/>
                <w:szCs w:val="30"/>
                <w:lang w:val="en" w:eastAsia="zh"/>
              </w:rPr>
              <w:t>联系人及联系方式：</w:t>
            </w:r>
            <w:r>
              <w:rPr>
                <w:rFonts w:hint="eastAsia" w:cs="Times New Roman"/>
                <w:sz w:val="30"/>
                <w:szCs w:val="30"/>
                <w:lang w:val="en-US" w:eastAsia="zh"/>
              </w:rPr>
              <w:t xml:space="preserve">     </w:t>
            </w:r>
          </w:p>
          <w:p w14:paraId="38372F71">
            <w:pPr>
              <w:snapToGrid w:val="0"/>
              <w:spacing w:line="588" w:lineRule="exact"/>
              <w:jc w:val="center"/>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lang w:val="en-US" w:eastAsia="zh-CN"/>
              </w:rPr>
              <w:t xml:space="preserve">                           </w:t>
            </w:r>
            <w:r>
              <w:rPr>
                <w:rFonts w:hint="default" w:ascii="Times New Roman" w:hAnsi="Times New Roman" w:eastAsia="方正仿宋_GBK" w:cs="Times New Roman"/>
                <w:sz w:val="30"/>
                <w:szCs w:val="30"/>
              </w:rPr>
              <w:t>推荐单位（盖章）：</w:t>
            </w:r>
          </w:p>
          <w:p w14:paraId="196A3E48">
            <w:pPr>
              <w:snapToGrid w:val="0"/>
              <w:spacing w:line="588" w:lineRule="exact"/>
              <w:jc w:val="center"/>
              <w:rPr>
                <w:rFonts w:hint="default" w:ascii="Times New Roman" w:hAnsi="Times New Roman" w:eastAsia="仿宋_GB2312" w:cs="Times New Roman"/>
                <w:snapToGrid w:val="0"/>
                <w:color w:val="000000"/>
                <w:kern w:val="0"/>
                <w:sz w:val="30"/>
                <w:szCs w:val="30"/>
                <w:lang w:val="en-US" w:eastAsia="zh-CN" w:bidi="ar-SA"/>
              </w:rPr>
            </w:pPr>
            <w:r>
              <w:rPr>
                <w:rFonts w:hint="eastAsia" w:ascii="Times New Roman" w:hAnsi="Times New Roman" w:eastAsia="方正仿宋_GBK" w:cs="Times New Roman"/>
                <w:sz w:val="30"/>
                <w:szCs w:val="30"/>
                <w:lang w:val="en-US" w:eastAsia="zh"/>
              </w:rPr>
              <w:t xml:space="preserve">                         </w:t>
            </w:r>
            <w:r>
              <w:rPr>
                <w:rFonts w:hint="default" w:ascii="Times New Roman" w:hAnsi="Times New Roman" w:eastAsia="方正仿宋_GBK" w:cs="Times New Roman"/>
                <w:sz w:val="30"/>
                <w:szCs w:val="30"/>
              </w:rPr>
              <w:t>年     月    日</w:t>
            </w:r>
          </w:p>
        </w:tc>
      </w:tr>
      <w:tr w14:paraId="063F0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00" w:type="pct"/>
            <w:gridSpan w:val="9"/>
            <w:noWrap w:val="0"/>
            <w:vAlign w:val="center"/>
          </w:tcPr>
          <w:p w14:paraId="2DDB79AC">
            <w:pPr>
              <w:kinsoku w:val="0"/>
              <w:autoSpaceDE w:val="0"/>
              <w:autoSpaceDN w:val="0"/>
              <w:adjustRightInd w:val="0"/>
              <w:snapToGrid w:val="0"/>
              <w:spacing w:line="588" w:lineRule="exact"/>
              <w:jc w:val="left"/>
              <w:textAlignment w:val="baseline"/>
              <w:rPr>
                <w:rFonts w:hint="default" w:ascii="Times New Roman" w:hAnsi="Times New Roman" w:eastAsia="仿宋_GB2312" w:cs="Times New Roman"/>
                <w:sz w:val="30"/>
                <w:szCs w:val="30"/>
              </w:rPr>
            </w:pPr>
            <w:r>
              <w:rPr>
                <w:rFonts w:hint="default" w:ascii="Times New Roman" w:hAnsi="Times New Roman" w:eastAsia="方正黑体_GBK" w:cs="Times New Roman"/>
                <w:snapToGrid w:val="0"/>
                <w:color w:val="000000"/>
                <w:kern w:val="0"/>
                <w:sz w:val="30"/>
                <w:szCs w:val="30"/>
                <w:lang w:eastAsia="zh-CN"/>
              </w:rPr>
              <w:t>十</w:t>
            </w:r>
            <w:r>
              <w:rPr>
                <w:rFonts w:hint="default" w:ascii="Times New Roman" w:hAnsi="Times New Roman" w:eastAsia="方正黑体_GBK" w:cs="Times New Roman"/>
                <w:snapToGrid w:val="0"/>
                <w:color w:val="000000"/>
                <w:kern w:val="0"/>
                <w:sz w:val="30"/>
                <w:szCs w:val="30"/>
              </w:rPr>
              <w:t>、试点相关证明材料</w:t>
            </w:r>
          </w:p>
        </w:tc>
      </w:tr>
      <w:tr w14:paraId="18B4B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70" w:hRule="atLeast"/>
          <w:jc w:val="center"/>
        </w:trPr>
        <w:tc>
          <w:tcPr>
            <w:tcW w:w="5000" w:type="pct"/>
            <w:gridSpan w:val="9"/>
            <w:noWrap w:val="0"/>
            <w:vAlign w:val="center"/>
          </w:tcPr>
          <w:p w14:paraId="2EC570D5">
            <w:pPr>
              <w:snapToGrid w:val="0"/>
              <w:spacing w:line="588" w:lineRule="exact"/>
              <w:jc w:val="left"/>
              <w:rPr>
                <w:rFonts w:hint="default" w:ascii="Times New Roman" w:hAnsi="Times New Roman" w:eastAsia="方正楷体_GBK" w:cs="Times New Roman"/>
                <w:sz w:val="30"/>
                <w:szCs w:val="30"/>
              </w:rPr>
            </w:pPr>
            <w:r>
              <w:rPr>
                <w:rFonts w:hint="default" w:ascii="Times New Roman" w:hAnsi="Times New Roman" w:eastAsia="方正楷体_GBK" w:cs="Times New Roman"/>
                <w:sz w:val="30"/>
                <w:szCs w:val="30"/>
              </w:rPr>
              <w:t>（一）申报单位基本材料</w:t>
            </w:r>
          </w:p>
          <w:p w14:paraId="770D2827">
            <w:pPr>
              <w:snapToGrid w:val="0"/>
              <w:spacing w:line="588" w:lineRule="exact"/>
              <w:jc w:val="lef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各申报单位的营业执照或法人证书。</w:t>
            </w:r>
          </w:p>
          <w:p w14:paraId="62A2815F">
            <w:pPr>
              <w:snapToGrid w:val="0"/>
              <w:spacing w:line="588" w:lineRule="exact"/>
              <w:jc w:val="lef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lang w:val="en-US" w:eastAsia="zh-CN"/>
              </w:rPr>
              <w:t>近3年财务状况证明材料。</w:t>
            </w:r>
          </w:p>
          <w:p w14:paraId="4FAB31A6">
            <w:pPr>
              <w:snapToGrid w:val="0"/>
              <w:spacing w:line="588" w:lineRule="exact"/>
              <w:jc w:val="left"/>
              <w:rPr>
                <w:rFonts w:hint="default" w:ascii="Times New Roman" w:hAnsi="Times New Roman" w:eastAsia="方正楷体_GBK" w:cs="Times New Roman"/>
                <w:sz w:val="30"/>
                <w:szCs w:val="30"/>
              </w:rPr>
            </w:pPr>
            <w:r>
              <w:rPr>
                <w:rFonts w:hint="default" w:ascii="Times New Roman" w:hAnsi="Times New Roman" w:eastAsia="方正楷体_GBK" w:cs="Times New Roman"/>
                <w:sz w:val="30"/>
                <w:szCs w:val="30"/>
              </w:rPr>
              <w:t>（二）申报单位技术基础材料</w:t>
            </w:r>
          </w:p>
          <w:p w14:paraId="5CCB9C16">
            <w:pPr>
              <w:spacing w:line="588" w:lineRule="exact"/>
              <w:jc w:val="lef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能够证明申报单位可信数据空间</w:t>
            </w:r>
            <w:r>
              <w:rPr>
                <w:rFonts w:hint="default" w:ascii="Times New Roman" w:hAnsi="Times New Roman" w:eastAsia="方正仿宋_GBK" w:cs="Times New Roman"/>
                <w:sz w:val="30"/>
                <w:szCs w:val="30"/>
                <w:lang w:eastAsia="zh-CN"/>
              </w:rPr>
              <w:t>已具备的</w:t>
            </w:r>
            <w:r>
              <w:rPr>
                <w:rFonts w:hint="default" w:ascii="Times New Roman" w:hAnsi="Times New Roman" w:eastAsia="方正仿宋_GBK" w:cs="Times New Roman"/>
                <w:sz w:val="30"/>
                <w:szCs w:val="30"/>
              </w:rPr>
              <w:t>技术基础条件等材料，可提供系统关键页面截图，直观展示系统的用户界面和操作界面。</w:t>
            </w:r>
          </w:p>
          <w:p w14:paraId="4861DF6C">
            <w:pPr>
              <w:snapToGrid w:val="0"/>
              <w:spacing w:line="588" w:lineRule="exact"/>
              <w:jc w:val="left"/>
              <w:rPr>
                <w:rFonts w:hint="default" w:ascii="Times New Roman" w:hAnsi="Times New Roman" w:eastAsia="方正楷体_GBK" w:cs="Times New Roman"/>
                <w:sz w:val="30"/>
                <w:szCs w:val="30"/>
              </w:rPr>
            </w:pPr>
            <w:r>
              <w:rPr>
                <w:rFonts w:hint="default" w:ascii="Times New Roman" w:hAnsi="Times New Roman" w:eastAsia="方正楷体_GBK" w:cs="Times New Roman"/>
                <w:sz w:val="30"/>
                <w:szCs w:val="30"/>
              </w:rPr>
              <w:t>（三）申报单位应用情况材料</w:t>
            </w:r>
          </w:p>
          <w:p w14:paraId="6A543B08">
            <w:pPr>
              <w:snapToGrid w:val="0"/>
              <w:spacing w:line="588" w:lineRule="exact"/>
              <w:jc w:val="lef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能够证明申报单位提供数据资源、数据产品、数据服务情况的材料。</w:t>
            </w:r>
          </w:p>
          <w:p w14:paraId="30BFD654">
            <w:pPr>
              <w:snapToGrid w:val="0"/>
              <w:spacing w:line="588" w:lineRule="exact"/>
              <w:jc w:val="left"/>
              <w:rPr>
                <w:rFonts w:hint="default" w:ascii="Times New Roman" w:hAnsi="Times New Roman" w:eastAsia="方正楷体_GBK" w:cs="Times New Roman"/>
                <w:sz w:val="30"/>
                <w:szCs w:val="30"/>
              </w:rPr>
            </w:pPr>
            <w:r>
              <w:rPr>
                <w:rFonts w:hint="default" w:ascii="Times New Roman" w:hAnsi="Times New Roman" w:eastAsia="方正楷体_GBK" w:cs="Times New Roman"/>
                <w:sz w:val="30"/>
                <w:szCs w:val="30"/>
              </w:rPr>
              <w:t>（四）申报单位运营情况材料</w:t>
            </w:r>
          </w:p>
          <w:p w14:paraId="4D132C81">
            <w:pPr>
              <w:numPr>
                <w:ilvl w:val="0"/>
                <w:numId w:val="0"/>
              </w:numPr>
              <w:snapToGrid w:val="0"/>
              <w:spacing w:line="588" w:lineRule="exact"/>
              <w:jc w:val="left"/>
              <w:rPr>
                <w:rFonts w:hint="default" w:ascii="Times New Roman" w:hAnsi="Times New Roman" w:eastAsia="方正仿宋_GBK" w:cs="Times New Roman"/>
                <w:sz w:val="30"/>
                <w:szCs w:val="30"/>
                <w:lang w:bidi="ar"/>
              </w:rPr>
            </w:pPr>
            <w:r>
              <w:rPr>
                <w:rFonts w:hint="default" w:ascii="Times New Roman" w:hAnsi="Times New Roman" w:eastAsia="方正仿宋_GBK" w:cs="Times New Roman"/>
                <w:sz w:val="30"/>
                <w:szCs w:val="30"/>
              </w:rPr>
              <w:t>能够证明申报单位成立</w:t>
            </w:r>
            <w:r>
              <w:rPr>
                <w:rFonts w:hint="default" w:ascii="Times New Roman" w:hAnsi="Times New Roman" w:eastAsia="方正仿宋_GBK" w:cs="Times New Roman"/>
                <w:sz w:val="30"/>
                <w:szCs w:val="30"/>
                <w:lang w:bidi="ar"/>
              </w:rPr>
              <w:t>运营团队，与数据提供方、使用方、服务方等生态主体开展合作</w:t>
            </w:r>
            <w:r>
              <w:rPr>
                <w:rFonts w:hint="eastAsia" w:ascii="Times New Roman" w:hAnsi="Times New Roman" w:eastAsia="方正仿宋_GBK" w:cs="Times New Roman"/>
                <w:sz w:val="30"/>
                <w:szCs w:val="30"/>
                <w:lang w:eastAsia="zh" w:bidi="ar"/>
              </w:rPr>
              <w:t>，</w:t>
            </w:r>
            <w:r>
              <w:rPr>
                <w:rFonts w:hint="default" w:ascii="Times New Roman" w:hAnsi="Times New Roman" w:eastAsia="方正仿宋_GBK" w:cs="Times New Roman"/>
                <w:sz w:val="30"/>
                <w:szCs w:val="30"/>
                <w:lang w:bidi="ar"/>
              </w:rPr>
              <w:t>以及</w:t>
            </w:r>
            <w:r>
              <w:rPr>
                <w:rFonts w:hint="default" w:ascii="Times New Roman" w:hAnsi="Times New Roman" w:eastAsia="方正仿宋_GBK" w:cs="Times New Roman"/>
                <w:sz w:val="30"/>
                <w:szCs w:val="30"/>
              </w:rPr>
              <w:t>内部编制或发布的数据流通利用规则机制等材料</w:t>
            </w:r>
            <w:r>
              <w:rPr>
                <w:rFonts w:hint="default" w:ascii="Times New Roman" w:hAnsi="Times New Roman" w:eastAsia="方正仿宋_GBK" w:cs="Times New Roman"/>
                <w:sz w:val="30"/>
                <w:szCs w:val="30"/>
                <w:lang w:bidi="ar"/>
              </w:rPr>
              <w:t>。</w:t>
            </w:r>
          </w:p>
          <w:p w14:paraId="58268235">
            <w:pPr>
              <w:snapToGrid w:val="0"/>
              <w:spacing w:line="588" w:lineRule="exact"/>
              <w:jc w:val="left"/>
              <w:rPr>
                <w:rFonts w:hint="default" w:ascii="Times New Roman" w:hAnsi="Times New Roman" w:eastAsia="方正仿宋_GBK" w:cs="Times New Roman"/>
                <w:sz w:val="30"/>
                <w:szCs w:val="30"/>
              </w:rPr>
            </w:pPr>
          </w:p>
          <w:p w14:paraId="150CA1CC">
            <w:pPr>
              <w:snapToGrid w:val="0"/>
              <w:spacing w:line="588" w:lineRule="exact"/>
              <w:jc w:val="left"/>
              <w:rPr>
                <w:rFonts w:hint="default" w:ascii="Times New Roman" w:hAnsi="Times New Roman" w:eastAsia="方正仿宋_GBK" w:cs="Times New Roman"/>
                <w:sz w:val="30"/>
                <w:szCs w:val="30"/>
              </w:rPr>
            </w:pPr>
          </w:p>
          <w:p w14:paraId="3710D2C3">
            <w:pPr>
              <w:pStyle w:val="2"/>
              <w:rPr>
                <w:rFonts w:hint="default" w:ascii="Times New Roman" w:hAnsi="Times New Roman" w:eastAsia="方正仿宋_GBK" w:cs="Times New Roman"/>
                <w:sz w:val="30"/>
                <w:szCs w:val="30"/>
              </w:rPr>
            </w:pPr>
          </w:p>
          <w:p w14:paraId="555F7F31">
            <w:pPr>
              <w:pStyle w:val="2"/>
              <w:ind w:left="0" w:leftChars="0" w:firstLine="0" w:firstLineChars="0"/>
              <w:rPr>
                <w:rFonts w:hint="default" w:ascii="Times New Roman" w:hAnsi="Times New Roman" w:eastAsia="方正仿宋_GBK" w:cs="Times New Roman"/>
                <w:sz w:val="30"/>
                <w:szCs w:val="30"/>
              </w:rPr>
            </w:pPr>
          </w:p>
          <w:p w14:paraId="2281CE77">
            <w:pPr>
              <w:rPr>
                <w:rFonts w:hint="default"/>
              </w:rPr>
            </w:pPr>
          </w:p>
          <w:p w14:paraId="05F3A00D">
            <w:pPr>
              <w:kinsoku w:val="0"/>
              <w:autoSpaceDE w:val="0"/>
              <w:autoSpaceDN w:val="0"/>
              <w:adjustRightInd w:val="0"/>
              <w:snapToGrid w:val="0"/>
              <w:spacing w:line="588" w:lineRule="exact"/>
              <w:jc w:val="left"/>
              <w:textAlignment w:val="baseline"/>
              <w:rPr>
                <w:rFonts w:hint="default" w:ascii="Times New Roman" w:hAnsi="Times New Roman" w:eastAsia="方正黑体_GBK" w:cs="Times New Roman"/>
                <w:snapToGrid w:val="0"/>
                <w:color w:val="000000"/>
                <w:kern w:val="0"/>
                <w:sz w:val="30"/>
                <w:szCs w:val="30"/>
              </w:rPr>
            </w:pPr>
            <w:r>
              <w:rPr>
                <w:rFonts w:hint="default" w:ascii="Times New Roman" w:hAnsi="Times New Roman" w:eastAsia="方正仿宋_GBK" w:cs="Times New Roman"/>
                <w:sz w:val="30"/>
                <w:szCs w:val="30"/>
              </w:rPr>
              <w:t>（注：证明材料包括但不限于客户服务合同、客户出具的场景应用成效证明、已完成的规则机制扫描件、产品专利和知识产权证书、申报通知发布日期前系统和软件运行日志、系统的访问地址与账号等证明材料</w:t>
            </w:r>
            <w:r>
              <w:rPr>
                <w:rFonts w:hint="eastAsia" w:ascii="Times New Roman" w:hAnsi="Times New Roman" w:eastAsia="方正仿宋_GBK" w:cs="Times New Roman"/>
                <w:sz w:val="30"/>
                <w:szCs w:val="30"/>
                <w:lang w:eastAsia="zh"/>
              </w:rPr>
              <w:t>及</w:t>
            </w:r>
            <w:r>
              <w:rPr>
                <w:rFonts w:hint="default" w:ascii="Times New Roman" w:hAnsi="Times New Roman" w:eastAsia="方正仿宋_GBK" w:cs="Times New Roman"/>
                <w:sz w:val="30"/>
                <w:szCs w:val="30"/>
              </w:rPr>
              <w:t>相关支撑材料）</w:t>
            </w:r>
          </w:p>
        </w:tc>
      </w:tr>
    </w:tbl>
    <w:p w14:paraId="51D70AC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Wingdings 2">
    <w:altName w:val="Wingdings"/>
    <w:panose1 w:val="05020102010507070707"/>
    <w:charset w:val="00"/>
    <w:family w:val="auto"/>
    <w:pitch w:val="default"/>
    <w:sig w:usb0="00000000" w:usb1="00000000" w:usb2="00000000" w:usb3="00000000" w:csb0="80000000" w:csb1="00000000"/>
  </w:font>
  <w:font w:name="方正楷体_GBK">
    <w:panose1 w:val="03000509000000000000"/>
    <w:charset w:val="86"/>
    <w:family w:val="script"/>
    <w:pitch w:val="default"/>
    <w:sig w:usb0="00000001" w:usb1="080E0000" w:usb2="00000000" w:usb3="00000000" w:csb0="0004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F2BA0D"/>
    <w:multiLevelType w:val="singleLevel"/>
    <w:tmpl w:val="9FF2BA0D"/>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NiNDhjYjQ4YTAyYzQ2MDg3YmFiYzhhZDNiMzkwNDAifQ=="/>
  </w:docVars>
  <w:rsids>
    <w:rsidRoot w:val="119415D5"/>
    <w:rsid w:val="07C17B6D"/>
    <w:rsid w:val="0D025633"/>
    <w:rsid w:val="119415D5"/>
    <w:rsid w:val="5CAF2543"/>
    <w:rsid w:val="671646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widowControl w:val="0"/>
      <w:adjustRightInd w:val="0"/>
      <w:snapToGrid w:val="0"/>
      <w:spacing w:line="588" w:lineRule="exact"/>
      <w:ind w:firstLine="200" w:firstLineChars="200"/>
      <w:jc w:val="both"/>
    </w:pPr>
    <w:rPr>
      <w:rFonts w:ascii="Times New Roman" w:hAnsi="Times New Roman" w:eastAsia="方正仿宋_GBK" w:cs="Times New Roman"/>
      <w:kern w:val="2"/>
      <w:sz w:val="30"/>
      <w:szCs w:val="24"/>
      <w:lang w:val="en-US" w:eastAsia="zh-CN" w:bidi="ar-SA"/>
    </w:rPr>
  </w:style>
  <w:style w:type="paragraph" w:styleId="3">
    <w:name w:val="Title"/>
    <w:basedOn w:val="1"/>
    <w:next w:val="1"/>
    <w:qFormat/>
    <w:uiPriority w:val="0"/>
    <w:pPr>
      <w:spacing w:before="240" w:after="60"/>
      <w:jc w:val="center"/>
      <w:outlineLvl w:val="0"/>
    </w:pPr>
    <w:rPr>
      <w:rFonts w:ascii="Arial" w:hAnsi="Arial"/>
      <w:b/>
      <w:sz w:val="32"/>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1030</Words>
  <Characters>1091</Characters>
  <Lines>0</Lines>
  <Paragraphs>0</Paragraphs>
  <TotalTime>3</TotalTime>
  <ScaleCrop>false</ScaleCrop>
  <LinksUpToDate>false</LinksUpToDate>
  <CharactersWithSpaces>1570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2025-04-07T10:52:00Z</dcterms:created>
  <dc:creator>36259</dc:creator>
  <cp:lastModifiedBy>zyc</cp:lastModifiedBy>
  <dcterms:modified xsi:type="dcterms:W3CDTF">2025-04-09T09:05:44Z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C3B5B0204F8A4C77ADC5F65852F23D45_11</vt:lpwstr>
  </property>
  <property fmtid="{D5CDD505-2E9C-101B-9397-08002B2CF9AE}" pid="4" name="KSOTemplateDocerSaveRecord">
    <vt:lpwstr>eyJoZGlkIjoiMjNhZGNmY2RjYjQ5MzUxNmMzZWMyZDU4NThmYTFiYmEifQ==</vt:lpwstr>
  </property>
</Properties>
</file>